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Title:</w:t>
      </w:r>
      <w:r>
        <w:t xml:space="preserve"> </w:t>
      </w:r>
      <w:r>
        <w:t xml:space="preserve">Technical workflow for near real-time reporting of forest census results</w:t>
      </w:r>
    </w:p>
    <w:p>
      <w:pPr>
        <w:pStyle w:val="BodyText"/>
      </w:pPr>
      <w:r>
        <w:rPr>
          <w:bCs/>
          <w:b/>
        </w:rPr>
        <w:t xml:space="preserve">Authors (tentative / incomplete list, not in order):</w:t>
      </w:r>
    </w:p>
    <w:p>
      <w:pPr>
        <w:pStyle w:val="BodyText"/>
      </w:pPr>
      <w:r>
        <w:t xml:space="preserve">David Mitre</w:t>
      </w:r>
    </w:p>
    <w:p>
      <w:pPr>
        <w:pStyle w:val="BodyText"/>
      </w:pPr>
      <w:r>
        <w:t xml:space="preserve">Valentine Herrmann</w:t>
      </w:r>
      <w:r>
        <w:rPr>
          <w:vertAlign w:val="superscript"/>
        </w:rPr>
        <w:t xml:space="preserve">1</w:t>
      </w:r>
      <w:r>
        <w:t xml:space="preserve"> </w:t>
      </w:r>
      <w:r>
        <w:t xml:space="preserve">( Orcid ID : 0000-0002-4519-481X)</w:t>
      </w:r>
    </w:p>
    <w:p>
      <w:pPr>
        <w:pStyle w:val="BodyText"/>
      </w:pPr>
      <w:r>
        <w:t xml:space="preserve">Jess Shue</w:t>
      </w:r>
    </w:p>
    <w:p>
      <w:pPr>
        <w:pStyle w:val="BodyText"/>
      </w:pPr>
      <w:r>
        <w:t xml:space="preserve">Krystal Bagnaschi</w:t>
      </w:r>
    </w:p>
    <w:p>
      <w:pPr>
        <w:pStyle w:val="BodyText"/>
      </w:pPr>
      <w:r>
        <w:t xml:space="preserve">Rachel Hoffman</w:t>
      </w:r>
    </w:p>
    <w:p>
      <w:pPr>
        <w:pStyle w:val="BodyText"/>
      </w:pPr>
      <w:r>
        <w:t xml:space="preserve">Iris Kennedy</w:t>
      </w:r>
    </w:p>
    <w:p>
      <w:pPr>
        <w:pStyle w:val="BodyText"/>
      </w:pPr>
      <w:r>
        <w:t xml:space="preserve">Erin MacMonigle</w:t>
      </w:r>
    </w:p>
    <w:p>
      <w:pPr>
        <w:pStyle w:val="BodyText"/>
      </w:pPr>
      <w:r>
        <w:t xml:space="preserve">Caroline Troy</w:t>
      </w:r>
    </w:p>
    <w:p>
      <w:pPr>
        <w:pStyle w:val="BodyText"/>
      </w:pPr>
      <w:r>
        <w:t xml:space="preserve">Luca Morreale</w:t>
      </w:r>
    </w:p>
    <w:p>
      <w:pPr>
        <w:pStyle w:val="BodyText"/>
      </w:pPr>
      <w:r>
        <w:t xml:space="preserve">Albert Kim?</w:t>
      </w:r>
    </w:p>
    <w:p>
      <w:pPr>
        <w:pStyle w:val="BodyText"/>
      </w:pPr>
      <w:r>
        <w:t xml:space="preserve">William McShea</w:t>
      </w:r>
    </w:p>
    <w:p>
      <w:pPr>
        <w:pStyle w:val="BodyText"/>
      </w:pPr>
      <w:r>
        <w:t xml:space="preserve">Kristina J. Anderson-Teixeira</w:t>
      </w:r>
      <w:r>
        <w:rPr>
          <w:vertAlign w:val="superscript"/>
        </w:rPr>
        <w:t xml:space="preserve">1,2</w:t>
      </w:r>
      <w:r>
        <w:t xml:space="preserve">* ( Orcid ID : 0000-0001-8461-9713)</w:t>
      </w:r>
    </w:p>
    <w:p>
      <w:pPr>
        <w:pStyle w:val="BodyText"/>
      </w:pPr>
      <w:r>
        <w:rPr>
          <w:bCs/>
          <w:b/>
        </w:rPr>
        <w:t xml:space="preserve">Author Affiliations:</w:t>
      </w:r>
    </w:p>
    <w:p>
      <w:pPr>
        <w:numPr>
          <w:ilvl w:val="0"/>
          <w:numId w:val="1001"/>
        </w:numPr>
      </w:pPr>
      <w:r>
        <w:t xml:space="preserve">Conservation Ecology Center; Smithsonian’s National Zoo &amp; Conservation Biology Institute; Front Royal, Virginia 22630, USA</w:t>
      </w:r>
    </w:p>
    <w:p>
      <w:pPr>
        <w:numPr>
          <w:ilvl w:val="0"/>
          <w:numId w:val="1001"/>
        </w:numPr>
      </w:pPr>
      <w:r>
        <w:t xml:space="preserve">Forest Global Earth Observatory, Smithsonian Tropical Research Institute, Apartado Postal 0843-03092, Panama City, Panama</w:t>
      </w:r>
    </w:p>
    <w:p>
      <w:pPr>
        <w:pStyle w:val="FirstParagraph"/>
      </w:pPr>
      <w:r>
        <w:t xml:space="preserve">*corresponding author:</w:t>
      </w:r>
      <w:r>
        <w:t xml:space="preserve"> </w:t>
      </w:r>
      <w:hyperlink r:id="rId20">
        <w:r>
          <w:rPr>
            <w:rStyle w:val="Hyperlink"/>
          </w:rPr>
          <w:t xml:space="preserve">teixeirak@si.edu</w:t>
        </w:r>
      </w:hyperlink>
      <w:r>
        <w:t xml:space="preserve">; +1 540 635 6546</w:t>
      </w:r>
    </w:p>
    <w:p>
      <w:pPr>
        <w:pStyle w:val="BodyText"/>
      </w:pPr>
      <w:r>
        <w:rPr>
          <w:bCs/>
          <w:b/>
        </w:rPr>
        <w:t xml:space="preserve">Running head:</w:t>
      </w:r>
      <w:r>
        <w:t xml:space="preserve"> </w:t>
      </w:r>
    </w:p>
    <w:p>
      <w:r>
        <w:br w:type="page"/>
      </w:r>
    </w:p>
    <w:bookmarkStart w:id="21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bCs/>
          <w:b/>
        </w:rPr>
        <w:t xml:space="preserve">Keywords</w:t>
      </w:r>
      <w:r>
        <w:t xml:space="preserve">:</w:t>
      </w:r>
      <w:r>
        <w:t xml:space="preserve"> </w:t>
      </w:r>
    </w:p>
    <w:p>
      <w:r>
        <w:br w:type="page"/>
      </w:r>
    </w:p>
    <w:bookmarkEnd w:id="21"/>
    <w:bookmarkStart w:id="22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End w:id="22"/>
    <w:bookmarkStart w:id="28" w:name="materials-and-method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Materials and Methods</w:t>
      </w:r>
    </w:p>
    <w:bookmarkStart w:id="23" w:name="electronic-data-collection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Electronic Data Collection</w:t>
      </w:r>
    </w:p>
    <w:p>
      <w:pPr>
        <w:numPr>
          <w:ilvl w:val="0"/>
          <w:numId w:val="1002"/>
        </w:numPr>
        <w:pStyle w:val="Compact"/>
      </w:pPr>
      <w:r>
        <w:t xml:space="preserve">ArcGIS App</w:t>
      </w:r>
    </w:p>
    <w:p>
      <w:pPr>
        <w:numPr>
          <w:ilvl w:val="0"/>
          <w:numId w:val="1002"/>
        </w:numPr>
        <w:pStyle w:val="Compact"/>
      </w:pPr>
      <w:r>
        <w:t xml:space="preserve">Fast Field Forms?</w:t>
      </w:r>
    </w:p>
    <w:bookmarkEnd w:id="23"/>
    <w:bookmarkStart w:id="26" w:name="github-action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GitHub Actions</w:t>
      </w:r>
    </w:p>
    <w:bookmarkStart w:id="24" w:name="data-qaqc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Data QA/QC</w:t>
      </w:r>
    </w:p>
    <w:bookmarkEnd w:id="24"/>
    <w:bookmarkStart w:id="25" w:name="biological-results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Biological Results</w:t>
      </w:r>
    </w:p>
    <w:p>
      <w:pPr>
        <w:pStyle w:val="FirstParagraph"/>
      </w:pPr>
      <w:r>
        <w:t xml:space="preserve">Generate maps &amp; .csv files for each of the following (by quadrat, as soon as each quadrat is completed and found to be error-free):</w:t>
      </w:r>
    </w:p>
    <w:p>
      <w:pPr>
        <w:numPr>
          <w:ilvl w:val="0"/>
          <w:numId w:val="1003"/>
        </w:numPr>
        <w:pStyle w:val="Compact"/>
      </w:pPr>
      <w:r>
        <w:t xml:space="preserve">n stems</w:t>
      </w:r>
    </w:p>
    <w:p>
      <w:pPr>
        <w:numPr>
          <w:ilvl w:val="0"/>
          <w:numId w:val="1003"/>
        </w:numPr>
        <w:pStyle w:val="Compact"/>
      </w:pPr>
      <w:r>
        <w:t xml:space="preserve">n gained (recruitment)</w:t>
      </w:r>
    </w:p>
    <w:p>
      <w:pPr>
        <w:numPr>
          <w:ilvl w:val="0"/>
          <w:numId w:val="1003"/>
        </w:numPr>
        <w:pStyle w:val="Compact"/>
      </w:pPr>
      <w:r>
        <w:t xml:space="preserve">n lost (mortality)</w:t>
      </w:r>
    </w:p>
    <w:p>
      <w:pPr>
        <w:numPr>
          <w:ilvl w:val="0"/>
          <w:numId w:val="1003"/>
        </w:numPr>
        <w:pStyle w:val="Compact"/>
      </w:pPr>
      <w:r>
        <w:t xml:space="preserve">∆ n stems</w:t>
      </w:r>
    </w:p>
    <w:p>
      <w:pPr>
        <w:numPr>
          <w:ilvl w:val="0"/>
          <w:numId w:val="1003"/>
        </w:numPr>
        <w:pStyle w:val="Compact"/>
      </w:pPr>
      <w:r>
        <w:t xml:space="preserve">biomass</w:t>
      </w:r>
    </w:p>
    <w:p>
      <w:pPr>
        <w:numPr>
          <w:ilvl w:val="0"/>
          <w:numId w:val="1003"/>
        </w:numPr>
        <w:pStyle w:val="Compact"/>
      </w:pPr>
      <w:r>
        <w:t xml:space="preserve">woody productivity</w:t>
      </w:r>
    </w:p>
    <w:p>
      <w:pPr>
        <w:numPr>
          <w:ilvl w:val="0"/>
          <w:numId w:val="1003"/>
        </w:numPr>
        <w:pStyle w:val="Compact"/>
      </w:pPr>
      <w:r>
        <w:t xml:space="preserve">woody mortality</w:t>
      </w:r>
    </w:p>
    <w:p>
      <w:pPr>
        <w:numPr>
          <w:ilvl w:val="0"/>
          <w:numId w:val="1003"/>
        </w:numPr>
        <w:pStyle w:val="Compact"/>
      </w:pPr>
      <w:r>
        <w:t xml:space="preserve">∆ biomass</w:t>
      </w:r>
    </w:p>
    <w:p>
      <w:pPr>
        <w:numPr>
          <w:ilvl w:val="0"/>
          <w:numId w:val="1003"/>
        </w:numPr>
        <w:pStyle w:val="Compact"/>
      </w:pPr>
      <w:r>
        <w:t xml:space="preserve">species richness</w:t>
      </w:r>
    </w:p>
    <w:p>
      <w:pPr>
        <w:numPr>
          <w:ilvl w:val="0"/>
          <w:numId w:val="1003"/>
        </w:numPr>
        <w:pStyle w:val="Compact"/>
      </w:pPr>
      <w:r>
        <w:t xml:space="preserve">n species gained</w:t>
      </w:r>
    </w:p>
    <w:p>
      <w:pPr>
        <w:numPr>
          <w:ilvl w:val="0"/>
          <w:numId w:val="1003"/>
        </w:numPr>
        <w:pStyle w:val="Compact"/>
      </w:pPr>
      <w:r>
        <w:t xml:space="preserve">n species lost</w:t>
      </w:r>
    </w:p>
    <w:p>
      <w:pPr>
        <w:numPr>
          <w:ilvl w:val="0"/>
          <w:numId w:val="1003"/>
        </w:numPr>
        <w:pStyle w:val="Compact"/>
      </w:pPr>
      <w:r>
        <w:t xml:space="preserve">∆ species richness</w:t>
      </w:r>
    </w:p>
    <w:bookmarkEnd w:id="25"/>
    <w:bookmarkEnd w:id="26"/>
    <w:bookmarkStart w:id="27" w:name="results-dashboard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Results Dashboard?</w:t>
      </w:r>
    </w:p>
    <w:bookmarkEnd w:id="27"/>
    <w:bookmarkEnd w:id="28"/>
    <w:bookmarkStart w:id="29" w:name="result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Results</w:t>
      </w:r>
    </w:p>
    <w:bookmarkEnd w:id="29"/>
    <w:bookmarkStart w:id="30" w:name="discussion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Discussion</w:t>
      </w:r>
    </w:p>
    <w:bookmarkEnd w:id="30"/>
    <w:bookmarkStart w:id="31" w:name="conclusions-optional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Conclusions (optional)</w:t>
      </w:r>
    </w:p>
    <w:bookmarkEnd w:id="31"/>
    <w:bookmarkStart w:id="32" w:name="Acknowledgements"/>
    <w:p>
      <w:pPr>
        <w:pStyle w:val="Heading1"/>
      </w:pPr>
      <w:r>
        <w:t xml:space="preserve">Acknowledgements</w:t>
      </w:r>
    </w:p>
    <w:p>
      <w:pPr>
        <w:numPr>
          <w:ilvl w:val="0"/>
          <w:numId w:val="1004"/>
        </w:numPr>
        <w:pStyle w:val="Compact"/>
      </w:pPr>
      <w:r>
        <w:t xml:space="preserve">Funding: ForestGEO</w:t>
      </w:r>
    </w:p>
    <w:bookmarkEnd w:id="32"/>
    <w:bookmarkStart w:id="33" w:name="Conflict"/>
    <w:p>
      <w:pPr>
        <w:pStyle w:val="Heading1"/>
      </w:pPr>
      <w:r>
        <w:t xml:space="preserve">Conflict of Interest statement</w:t>
      </w:r>
    </w:p>
    <w:p>
      <w:pPr>
        <w:pStyle w:val="FirstParagraph"/>
      </w:pPr>
      <w:r>
        <w:t xml:space="preserve">The authors declare no conflict of interest.</w:t>
      </w:r>
    </w:p>
    <w:bookmarkEnd w:id="33"/>
    <w:bookmarkStart w:id="34" w:name="Authors"/>
    <w:p>
      <w:pPr>
        <w:pStyle w:val="Heading1"/>
      </w:pPr>
      <w:r>
        <w:t xml:space="preserve">Authors’ contributions</w:t>
      </w:r>
    </w:p>
    <w:p>
      <w:pPr>
        <w:pStyle w:val="FirstParagraph"/>
      </w:pPr>
      <w:r>
        <w:rPr>
          <w:iCs/>
          <w:i/>
        </w:rPr>
        <w:t xml:space="preserve">[Name of author 1] and [Name of author 2] conceived the ideas and designed methodology; [Name of author 1] and [Name of author 3] collected the data; [Name of author 2] and [Name of author 4] analysed the data; [Name of author 1] and [Name of author 4] led the writing of the manuscript. All authors contributed critically to the drafts and gave final approval for publication.</w:t>
      </w:r>
    </w:p>
    <w:bookmarkEnd w:id="34"/>
    <w:bookmarkStart w:id="35" w:name="Data"/>
    <w:p>
      <w:pPr>
        <w:pStyle w:val="Heading1"/>
      </w:pPr>
      <w:r>
        <w:t xml:space="preserve">Data availability</w:t>
      </w:r>
    </w:p>
    <w:p>
      <w:r>
        <w:br w:type="page"/>
      </w:r>
    </w:p>
    <w:bookmarkEnd w:id="35"/>
    <w:bookmarkStart w:id="36" w:name="References"/>
    <w:p>
      <w:pPr>
        <w:pStyle w:val="Heading1"/>
      </w:pPr>
      <w:r>
        <w:t xml:space="preserve">References</w:t>
      </w:r>
    </w:p>
    <w:bookmarkEnd w:id="36"/>
    <w:sectPr w:rsidR="00300462" w:rsidSect="00F93C6A">
      <w:footerReference r:id="rId10" w:type="even"/>
      <w:footerReference r:id="rId9" w:type="default"/>
      <w:pgSz w:h="15840" w:w="12240"/>
      <w:pgMar w:bottom="1440" w:footer="720" w:gutter="0" w:header="720" w:left="1440" w:right="1440" w:top="1440"/>
      <w:lnNumType w:countBy="1" w:restart="continuous"/>
      <w:cols w:space="720"/>
      <w:docGrid w:linePitch="29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695346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57CDBF3" w14:textId="0060D992" w:rsidR="00F93C6A" w:rsidRDefault="00F93C6A" w:rsidP="00F93C6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47E1F1F" w14:textId="77777777" w:rsidR="00F93C6A" w:rsidRDefault="00F93C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2374224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316D01" w14:textId="5F070589" w:rsidR="00F93C6A" w:rsidRDefault="00F93C6A" w:rsidP="00F93C6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0E444D5" w14:textId="77777777" w:rsidR="00F93C6A" w:rsidRDefault="00F93C6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EA454B4C"/>
    <w:multiLevelType w:val="multilevel"/>
    <w:tmpl w:val="9B9AE3D4"/>
    <w:lvl w:ilvl="0">
      <w:start w:val="1"/>
      <w:numFmt w:val="decimal"/>
      <w:lvlText w:val="%1."/>
      <w:lvlJc w:val="left"/>
      <w:pPr>
        <w:ind w:hanging="360" w:left="36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C1AE401"/>
    <w:multiLevelType w:val="multilevel"/>
    <w:tmpl w:val="FFDAFAC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">
    <w:nsid w:val="71315DCA"/>
    <w:multiLevelType w:val="multilevel"/>
    <w:tmpl w:val="724A05B8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171D"/>
    <w:rPr>
      <w:rFonts w:ascii="Palatino Linotype" w:hAnsi="Palatino Linotype"/>
      <w:sz w:val="22"/>
      <w:szCs w:val="22"/>
    </w:rPr>
  </w:style>
  <w:style w:styleId="Heading1" w:type="paragraph">
    <w:name w:val="heading 1"/>
    <w:basedOn w:val="Normal"/>
    <w:next w:val="BodyText"/>
    <w:uiPriority w:val="9"/>
    <w:qFormat/>
    <w:rsid w:val="00536FDD"/>
    <w:pPr>
      <w:keepNext/>
      <w:keepLines/>
      <w:spacing w:after="0" w:before="480"/>
      <w:outlineLvl w:val="0"/>
    </w:pPr>
    <w:rPr>
      <w:rFonts w:cstheme="majorBidi" w:eastAsiaTheme="majorEastAsia"/>
      <w:b/>
      <w:bCs/>
      <w:color w:themeColor="text1" w:val="000000"/>
      <w:sz w:val="24"/>
      <w:szCs w:val="24"/>
    </w:rPr>
  </w:style>
  <w:style w:styleId="Heading2" w:type="paragraph">
    <w:name w:val="heading 2"/>
    <w:basedOn w:val="Normal"/>
    <w:next w:val="BodyText"/>
    <w:uiPriority w:val="9"/>
    <w:unhideWhenUsed/>
    <w:qFormat/>
    <w:rsid w:val="00ED0677"/>
    <w:pPr>
      <w:keepNext/>
      <w:keepLines/>
      <w:spacing w:after="0" w:before="200"/>
      <w:outlineLvl w:val="1"/>
    </w:pPr>
    <w:rPr>
      <w:rFonts w:cstheme="majorBidi" w:eastAsiaTheme="majorEastAsia"/>
      <w:b/>
      <w:bCs/>
      <w:color w:themeColor="text1" w:val="000000"/>
    </w:rPr>
  </w:style>
  <w:style w:styleId="Heading3" w:type="paragraph">
    <w:name w:val="heading 3"/>
    <w:basedOn w:val="Normal"/>
    <w:next w:val="BodyText"/>
    <w:uiPriority w:val="9"/>
    <w:unhideWhenUsed/>
    <w:qFormat/>
    <w:rsid w:val="00ED0677"/>
    <w:pPr>
      <w:keepNext/>
      <w:keepLines/>
      <w:spacing w:after="0" w:before="200"/>
      <w:outlineLvl w:val="2"/>
    </w:pPr>
    <w:rPr>
      <w:rFonts w:cstheme="majorBidi" w:eastAsiaTheme="majorEastAsia"/>
      <w:i/>
      <w:iCs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rsid w:val="003B551E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29171D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Heading2"/>
    <w:next w:val="BodyText"/>
    <w:qFormat/>
    <w:rsid w:val="003B551E"/>
    <w:rPr>
      <w:sz w:val="24"/>
      <w:szCs w:val="24"/>
    </w:rPr>
  </w:style>
  <w:style w:styleId="Subtitle" w:type="paragraph">
    <w:name w:val="Subtitle"/>
    <w:basedOn w:val="Title"/>
    <w:next w:val="BodyText"/>
    <w:qFormat/>
    <w:pPr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BalloonText" w:type="paragraph">
    <w:name w:val="Balloon Text"/>
    <w:basedOn w:val="Normal"/>
    <w:link w:val="BalloonTextChar"/>
    <w:semiHidden/>
    <w:unhideWhenUsed/>
    <w:rsid w:val="00C169C3"/>
    <w:pPr>
      <w:spacing w:after="0"/>
    </w:pPr>
    <w:rPr>
      <w:rFonts w:ascii="Times New Roman" w:cs="Times New Roman" w:hAnsi="Times New Roman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semiHidden/>
    <w:rsid w:val="00C169C3"/>
    <w:rPr>
      <w:rFonts w:ascii="Times New Roman" w:cs="Times New Roman" w:hAnsi="Times New Roman"/>
      <w:sz w:val="18"/>
      <w:szCs w:val="18"/>
    </w:rPr>
  </w:style>
  <w:style w:styleId="Footer" w:type="paragraph">
    <w:name w:val="footer"/>
    <w:basedOn w:val="Normal"/>
    <w:link w:val="FooterChar"/>
    <w:unhideWhenUsed/>
    <w:rsid w:val="00F93C6A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F93C6A"/>
    <w:rPr>
      <w:rFonts w:ascii="Palatino Linotype" w:hAnsi="Palatino Linotype"/>
      <w:sz w:val="22"/>
      <w:szCs w:val="22"/>
    </w:rPr>
  </w:style>
  <w:style w:styleId="PageNumber" w:type="character">
    <w:name w:val="page number"/>
    <w:basedOn w:val="DefaultParagraphFont"/>
    <w:semiHidden/>
    <w:unhideWhenUsed/>
    <w:rsid w:val="00F93C6A"/>
  </w:style>
  <w:style w:styleId="LineNumber" w:type="character">
    <w:name w:val="line number"/>
    <w:basedOn w:val="DefaultParagraphFont"/>
    <w:semiHidden/>
    <w:unhideWhenUsed/>
    <w:rsid w:val="00F93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2.xml" Type="http://schemas.openxmlformats.org/officeDocument/2006/relationships/footer" /><Relationship Id="rId10" Target="footer1.xml" Type="http://schemas.openxmlformats.org/officeDocument/2006/relationships/footer" /><Relationship Type="http://schemas.openxmlformats.org/officeDocument/2006/relationships/hyperlink" Id="rId20" Target="mailto:teixeirak@si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teixeirak@s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</Company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2023-04-20T12:03:34Z</dcterms:created>
  <dcterms:modified xsi:type="dcterms:W3CDTF">2023-04-20T12:03:34Z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methods-in-ecology-and-evolution.csl</vt:lpwstr>
  </property>
  <property fmtid="{D5CDD505-2E9C-101B-9397-08002B2CF9AE}" pid="4" name="output">
    <vt:lpwstr/>
  </property>
</Properties>
</file>