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6,494</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1,347</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2,057</w:t>
            </w:r>
          </w:p>
        </w:tc>
        <w:tc>
          <w:p/>
        </w:tc>
        <w:tc>
          <w:p/>
        </w:tc>
      </w:tr>
      <w:tr>
        <w:tc>
          <w:p>
            <w:pPr>
              <w:pStyle w:val="Compact"/>
              <w:jc w:val="left"/>
            </w:pPr>
            <w:r>
              <w:t xml:space="preserve">Results</w:t>
            </w:r>
          </w:p>
        </w:tc>
        <w:tc>
          <w:p>
            <w:pPr>
              <w:pStyle w:val="Compact"/>
              <w:jc w:val="left"/>
            </w:pPr>
            <w:r>
              <w:t xml:space="preserve">1129</w:t>
            </w:r>
          </w:p>
        </w:tc>
        <w:tc>
          <w:p/>
        </w:tc>
        <w:tc>
          <w:p/>
        </w:tc>
      </w:tr>
      <w:tr>
        <w:tc>
          <w:p>
            <w:pPr>
              <w:pStyle w:val="Compact"/>
              <w:jc w:val="left"/>
            </w:pPr>
            <w:r>
              <w:t xml:space="preserve">Discussion</w:t>
            </w:r>
          </w:p>
        </w:tc>
        <w:tc>
          <w:p>
            <w:pPr>
              <w:pStyle w:val="Compact"/>
              <w:jc w:val="left"/>
            </w:pPr>
            <w:r>
              <w:t xml:space="preserve">1955</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underestimation_2015">
        <w:r>
          <w:rPr>
            <w:rStyle w:val="Hyperlink"/>
          </w:rPr>
          <w:t xml:space="preserve">2015</w:t>
        </w:r>
      </w:hyperlink>
      <w:r>
        <w:t xml:space="preserve">,</w:t>
      </w:r>
      <w:r>
        <w:t xml:space="preserve"> </w:t>
      </w:r>
      <w:hyperlink w:anchor="ref-allen_global_2010">
        <w:r>
          <w:rPr>
            <w:rStyle w:val="Hyperlink"/>
          </w:rPr>
          <w:t xml:space="preserve">2010</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McDowell &amp; Allen,</w:t>
      </w:r>
      <w:r>
        <w:t xml:space="preserve"> </w:t>
      </w:r>
      <w:hyperlink w:anchor="ref-mcdowell_darcys_2015">
        <w:r>
          <w:rPr>
            <w:rStyle w:val="Hyperlink"/>
          </w:rPr>
          <w:t xml:space="preserve">2015</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Koike</w:t>
      </w:r>
      <w:r>
        <w:t xml:space="preserve"> </w:t>
      </w:r>
      <w:r>
        <w:rPr>
          <w:i/>
        </w:rPr>
        <w:t xml:space="preserve">et al.</w:t>
      </w:r>
      <w:r>
        <w:t xml:space="preserve">,</w:t>
      </w:r>
      <w:r>
        <w:t xml:space="preserve"> </w:t>
      </w:r>
      <w:hyperlink w:anchor="ref-koike_leaf_2001">
        <w:r>
          <w:rPr>
            <w:rStyle w:val="Hyperlink"/>
          </w:rPr>
          <w:t xml:space="preserve">2001</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 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However, this differentiation is not universal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does not hold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 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24">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(Methods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4</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3</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provided a sufficient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 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w:t>
      </w:r>
      <w:r>
        <w:t xml:space="preserve">.</w:t>
      </w:r>
    </w:p>
    <w:p>
      <w:pPr>
        <w:pStyle w:val="BodyText"/>
      </w:pPr>
      <w:r>
        <w:t xml:space="preserve">As climate change drives increasing drought in many of the world’s forests</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KAT, and NP. Trait data were collected by IM and JZ under guidance of NK, KAT, and LS. Other plot data were collected by NB in coordination with WM and by IM and AS under guidance of EGA and KAT.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Ian R. McGregor:</w:t>
      </w:r>
      <w:r>
        <w:t xml:space="preserve"> </w:t>
      </w:r>
      <w:hyperlink r:id="rId32">
        <w:r>
          <w:rPr>
            <w:rStyle w:val="Hyperlink"/>
          </w:rPr>
          <w:t xml:space="preserve">https://orcid.org/0000-0002-5763-021X</w:t>
        </w:r>
      </w:hyperlink>
    </w:p>
    <w:p>
      <w:pPr>
        <w:pStyle w:val="BodyText"/>
      </w:pPr>
      <w:r>
        <w:t xml:space="preserve">Kristina J. Anderson-Teixeira:</w:t>
      </w:r>
      <w:r>
        <w:t xml:space="preserve"> </w:t>
      </w:r>
      <w:hyperlink r:id="rId33">
        <w:r>
          <w:rPr>
            <w:rStyle w:val="Hyperlink"/>
          </w:rPr>
          <w:t xml:space="preserve">https://orcid.org/0000-0001-8461-9713</w:t>
        </w:r>
      </w:hyperlink>
    </w:p>
    <w:p>
      <w:pPr>
        <w:pStyle w:val="Heading3"/>
      </w:pPr>
      <w:bookmarkStart w:id="34" w:name="supplementary-information"/>
      <w:r>
        <w:t xml:space="preserve">Supplementary Information</w:t>
      </w:r>
      <w:bookmarkEnd w:id="34"/>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Methods S1. Further Package Citations</w:t>
      </w:r>
    </w:p>
    <w:p>
      <w:r>
        <w:br w:type="page"/>
      </w:r>
    </w:p>
    <w:p>
      <w:pPr>
        <w:pStyle w:val="Heading3"/>
      </w:pPr>
      <w:bookmarkStart w:id="35" w:name="references"/>
      <w:r>
        <w:t xml:space="preserve">References</w:t>
      </w:r>
      <w:bookmarkEnd w:id="35"/>
    </w:p>
    <w:bookmarkStart w:id="144" w:name="refs"/>
    <w:bookmarkStart w:id="36"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6"/>
    <w:bookmarkStart w:id="37"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7"/>
    <w:bookmarkStart w:id="38"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8"/>
    <w:bookmarkStart w:id="39"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9"/>
    <w:bookmarkStart w:id="40"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40"/>
    <w:bookmarkStart w:id="41"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41"/>
    <w:bookmarkStart w:id="42"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2"/>
    <w:bookmarkStart w:id="43"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3"/>
    <w:bookmarkStart w:id="44"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4"/>
    <w:bookmarkStart w:id="45"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5"/>
    <w:bookmarkStart w:id="46"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6"/>
    <w:bookmarkStart w:id="47"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7"/>
    <w:bookmarkStart w:id="48"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8"/>
    <w:bookmarkStart w:id="49"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9"/>
    <w:bookmarkStart w:id="50"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50"/>
    <w:bookmarkStart w:id="51"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51"/>
    <w:bookmarkStart w:id="52"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2"/>
    <w:bookmarkStart w:id="53"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3"/>
    <w:bookmarkStart w:id="54"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4"/>
    <w:bookmarkStart w:id="55"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5"/>
    <w:bookmarkStart w:id="56"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6"/>
    <w:bookmarkStart w:id="57"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7"/>
    <w:bookmarkStart w:id="58"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8"/>
    <w:bookmarkStart w:id="59"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9"/>
    <w:bookmarkStart w:id="60"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60"/>
    <w:bookmarkStart w:id="61"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61"/>
    <w:bookmarkStart w:id="62"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2"/>
    <w:bookmarkStart w:id="63"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3"/>
    <w:bookmarkStart w:id="64"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4"/>
    <w:bookmarkStart w:id="65"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5"/>
    <w:bookmarkStart w:id="66"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6"/>
    <w:bookmarkStart w:id="67"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7"/>
    <w:bookmarkStart w:id="68"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8"/>
    <w:bookmarkStart w:id="69"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9"/>
    <w:bookmarkStart w:id="70"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70"/>
    <w:bookmarkStart w:id="71"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71"/>
    <w:bookmarkStart w:id="72"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2"/>
    <w:bookmarkStart w:id="73"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3"/>
    <w:bookmarkStart w:id="74"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4"/>
    <w:bookmarkStart w:id="75"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5"/>
    <w:bookmarkStart w:id="76"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6"/>
    <w:bookmarkStart w:id="77"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7"/>
    <w:bookmarkStart w:id="78"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8"/>
    <w:bookmarkStart w:id="79"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9"/>
    <w:bookmarkStart w:id="80"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80"/>
    <w:bookmarkStart w:id="81"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81"/>
    <w:bookmarkStart w:id="82"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2"/>
    <w:bookmarkStart w:id="83"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3"/>
    <w:bookmarkStart w:id="84"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4"/>
    <w:bookmarkStart w:id="85"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5"/>
    <w:bookmarkStart w:id="86"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6"/>
    <w:bookmarkStart w:id="87"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7"/>
    <w:bookmarkStart w:id="88"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8"/>
    <w:bookmarkStart w:id="89"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9"/>
    <w:bookmarkStart w:id="90"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90"/>
    <w:bookmarkStart w:id="91"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91"/>
    <w:bookmarkStart w:id="92"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2"/>
    <w:bookmarkStart w:id="93"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3"/>
    <w:bookmarkStart w:id="94"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4"/>
    <w:bookmarkStart w:id="95"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5"/>
    <w:bookmarkStart w:id="96"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6"/>
    <w:bookmarkStart w:id="97"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7"/>
    <w:bookmarkStart w:id="98"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8"/>
    <w:bookmarkStart w:id="99"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9"/>
    <w:bookmarkStart w:id="100"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100"/>
    <w:bookmarkStart w:id="101"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101"/>
    <w:bookmarkStart w:id="102"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2"/>
    <w:bookmarkStart w:id="103"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3"/>
    <w:bookmarkStart w:id="104"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4"/>
    <w:bookmarkStart w:id="105"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5"/>
    <w:bookmarkStart w:id="106"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6"/>
    <w:bookmarkStart w:id="107"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7"/>
    <w:bookmarkStart w:id="108"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8"/>
    <w:bookmarkStart w:id="109"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9"/>
    <w:bookmarkStart w:id="110"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10"/>
    <w:bookmarkStart w:id="111"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11"/>
    <w:bookmarkStart w:id="112"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2"/>
    <w:bookmarkStart w:id="113"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3"/>
    <w:bookmarkStart w:id="114"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4"/>
    <w:bookmarkStart w:id="115"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5"/>
    <w:bookmarkStart w:id="116"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6"/>
    <w:bookmarkStart w:id="117"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7"/>
    <w:bookmarkStart w:id="118"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8"/>
    <w:bookmarkStart w:id="119"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9"/>
    <w:bookmarkStart w:id="120"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20"/>
    <w:bookmarkStart w:id="121"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21"/>
    <w:bookmarkStart w:id="122"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2"/>
    <w:bookmarkStart w:id="123"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3"/>
    <w:bookmarkStart w:id="124"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4"/>
    <w:bookmarkStart w:id="125"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5"/>
    <w:bookmarkStart w:id="126"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6"/>
    <w:bookmarkStart w:id="127"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7"/>
    <w:bookmarkStart w:id="128"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8"/>
    <w:bookmarkStart w:id="129"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9"/>
    <w:bookmarkStart w:id="130"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30"/>
    <w:bookmarkStart w:id="131"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31"/>
    <w:bookmarkStart w:id="132"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2"/>
    <w:bookmarkStart w:id="133"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3"/>
    <w:bookmarkStart w:id="134"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4"/>
    <w:bookmarkStart w:id="135"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5"/>
    <w:bookmarkStart w:id="136"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6"/>
    <w:bookmarkStart w:id="137"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7"/>
    <w:bookmarkStart w:id="138"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8"/>
    <w:bookmarkStart w:id="139"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9"/>
    <w:bookmarkStart w:id="140"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40"/>
    <w:bookmarkStart w:id="141"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41"/>
    <w:bookmarkStart w:id="142"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2"/>
    <w:bookmarkStart w:id="143"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3" Target="https://orcid.org/0000-0001-8461-9713" TargetMode="External" /><Relationship Type="http://schemas.openxmlformats.org/officeDocument/2006/relationships/hyperlink" Id="rId32"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3" Target="https://orcid.org/0000-0001-8461-9713" TargetMode="External" /><Relationship Type="http://schemas.openxmlformats.org/officeDocument/2006/relationships/hyperlink" Id="rId32"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2020-09-26T21:38:35Z</dcterms:created>
  <dcterms:modified xsi:type="dcterms:W3CDTF">2020-09-26T21:38:35Z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