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p>
    <w:p>
      <w:pPr>
        <w:pStyle w:val="BodyText"/>
      </w:pPr>
      <w:r>
        <w:rPr>
          <w:b/>
        </w:rPr>
        <w:t xml:space="preserve">Brief Heading:</w:t>
      </w:r>
      <w:r>
        <w:t xml:space="preserve"> </w:t>
      </w:r>
      <w:r>
        <w:t xml:space="preserve">Tree-rings reveal how tree height and leaf traits shape drought tolerance in a broadleaf forest</w:t>
      </w:r>
    </w:p>
    <w:p>
      <w:pPr>
        <w:pStyle w:val="BodyText"/>
      </w:pPr>
      <w:r>
        <w:t xml:space="preserve">Ian R. McGregor:</w:t>
      </w:r>
    </w:p>
    <w:p>
      <w:pPr>
        <w:pStyle w:val="BodyText"/>
      </w:pPr>
      <w:hyperlink r:id="rId21">
        <w:r>
          <w:rPr>
            <w:rStyle w:val="Hyperlink"/>
          </w:rPr>
          <w:t xml:space="preserve">https://twitter.com/realclimatian</w:t>
        </w:r>
      </w:hyperlink>
    </w:p>
    <w:p>
      <w:pPr>
        <w:pStyle w:val="BodyText"/>
      </w:pPr>
      <w:r>
        <w:t xml:space="preserve">Joseph Zailaa:</w:t>
      </w:r>
    </w:p>
    <w:p>
      <w:pPr>
        <w:pStyle w:val="BodyText"/>
      </w:pPr>
      <w:hyperlink r:id="rId22">
        <w:r>
          <w:rPr>
            <w:rStyle w:val="Hyperlink"/>
          </w:rPr>
          <w:t xml:space="preserve">https://twitter.com/ZailaaJ</w:t>
        </w:r>
      </w:hyperlink>
    </w:p>
    <w:p>
      <w:pPr>
        <w:pStyle w:val="BodyText"/>
      </w:pPr>
      <w:r>
        <w:t xml:space="preserve">Atticus E.L. Stovall:</w:t>
      </w:r>
    </w:p>
    <w:p>
      <w:pPr>
        <w:pStyle w:val="BodyText"/>
      </w:pPr>
      <w:hyperlink r:id="rId23">
        <w:r>
          <w:rPr>
            <w:rStyle w:val="Hyperlink"/>
          </w:rPr>
          <w:t xml:space="preserve">https://twitter.com/StovallAtticus</w:t>
        </w:r>
      </w:hyperlink>
    </w:p>
    <w:p>
      <w:pPr>
        <w:pStyle w:val="BodyText"/>
      </w:pPr>
      <w:r>
        <w:t xml:space="preserve">Neil Pederson:</w:t>
      </w:r>
    </w:p>
    <w:p>
      <w:pPr>
        <w:pStyle w:val="BodyText"/>
      </w:pPr>
      <w:hyperlink r:id="rId24">
        <w:r>
          <w:rPr>
            <w:rStyle w:val="Hyperlink"/>
          </w:rPr>
          <w:t xml:space="preserve">https://twitter.com/YellowBuckeye</w:t>
        </w:r>
      </w:hyperlink>
      <w:r>
        <w:t xml:space="preserve">,</w:t>
      </w:r>
    </w:p>
    <w:p>
      <w:pPr>
        <w:pStyle w:val="BodyText"/>
      </w:pPr>
      <w:hyperlink r:id="rId25">
        <w:r>
          <w:rPr>
            <w:rStyle w:val="Hyperlink"/>
          </w:rPr>
          <w:t xml:space="preserve">https://www.facebook.com/neil.pederson.5</w:t>
        </w:r>
      </w:hyperlink>
      <w:r>
        <w:t xml:space="preserve">,</w:t>
      </w:r>
    </w:p>
    <w:p>
      <w:pPr>
        <w:pStyle w:val="BodyText"/>
      </w:pPr>
      <w:hyperlink r:id="rId26">
        <w:r>
          <w:rPr>
            <w:rStyle w:val="Hyperlink"/>
          </w:rPr>
          <w:t xml:space="preserve">https://www.instagram.com/1yellowbuckeye/</w:t>
        </w:r>
      </w:hyperlink>
    </w:p>
    <w:p>
      <w:pPr>
        <w:pStyle w:val="BodyText"/>
      </w:pPr>
      <w:r>
        <w:t xml:space="preserve">Lawren Sack:</w:t>
      </w:r>
    </w:p>
    <w:p>
      <w:pPr>
        <w:pStyle w:val="BodyText"/>
      </w:pPr>
      <w:hyperlink r:id="rId27">
        <w:r>
          <w:rPr>
            <w:rStyle w:val="Hyperlink"/>
          </w:rPr>
          <w:t xml:space="preserve">https://twitter.com/lawrensack</w:t>
        </w:r>
      </w:hyperlink>
    </w:p>
    <w:p>
      <w:pPr>
        <w:pStyle w:val="BodyText"/>
      </w:pPr>
      <w:r>
        <w:t xml:space="preserve">Kristina Anderson-Teixiera:</w:t>
      </w:r>
    </w:p>
    <w:p>
      <w:pPr>
        <w:pStyle w:val="BodyText"/>
      </w:pPr>
      <w:hyperlink r:id="rId28">
        <w:r>
          <w:rPr>
            <w:rStyle w:val="Hyperlink"/>
          </w:rPr>
          <w:t xml:space="preserve">https://twitter.com/K_A_Teixeira</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9" w:name="summary"/>
      <w:r>
        <w:t xml:space="preserve">Summary</w:t>
      </w:r>
      <w:bookmarkEnd w:id="29"/>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30" w:name="introduction"/>
      <w:r>
        <w:t xml:space="preserve">Introduction</w:t>
      </w:r>
      <w:bookmarkEnd w:id="30"/>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31" w:name="materials-and-methods"/>
      <w:r>
        <w:t xml:space="preserve">Materials and Methods</w:t>
      </w:r>
      <w:bookmarkEnd w:id="31"/>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32">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3" w:name="results"/>
      <w:r>
        <w:t xml:space="preserve">Results</w:t>
      </w:r>
      <w:bookmarkEnd w:id="33"/>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4" w:name="discussion"/>
      <w:r>
        <w:t xml:space="preserve">Discussion</w:t>
      </w:r>
      <w:bookmarkEnd w:id="34"/>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5" w:name="acknowledgements"/>
      <w:r>
        <w:t xml:space="preserve">Acknowledgements</w:t>
      </w:r>
      <w:bookmarkEnd w:id="35"/>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6" w:name="author-contribution"/>
      <w:r>
        <w:t xml:space="preserve">Author Contribution</w:t>
      </w:r>
      <w:bookmarkEnd w:id="36"/>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7" w:name="data-and-code-availability"/>
      <w:r>
        <w:t xml:space="preserve">Data and code availability</w:t>
      </w:r>
      <w:bookmarkEnd w:id="37"/>
    </w:p>
    <w:p>
      <w:pPr>
        <w:pStyle w:val="FirstParagraph"/>
      </w:pPr>
      <w:r>
        <w:t xml:space="preserve">All data, code, and results are available through the SCBI-ForestGEO organization on GitHub (</w:t>
      </w:r>
      <w:hyperlink r:id="rId38">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10.5281/zenodo.4070038 and 10.5281/zenodo.4070059, respectively. Full ForestGEO census data for SCBI are available through the ForestGEO data portal (www.forestgeo.si.edu).</w:t>
      </w:r>
    </w:p>
    <w:p>
      <w:pPr>
        <w:pStyle w:val="Heading3"/>
      </w:pPr>
      <w:bookmarkStart w:id="39" w:name="orcid"/>
      <w:r>
        <w:t xml:space="preserve">ORCID</w:t>
      </w:r>
      <w:bookmarkEnd w:id="39"/>
    </w:p>
    <w:p>
      <w:pPr>
        <w:pStyle w:val="FirstParagraph"/>
      </w:pPr>
      <w:r>
        <w:t xml:space="preserve">Ian R. McGregor: 0000-0002-5763-021X</w:t>
      </w:r>
    </w:p>
    <w:p>
      <w:pPr>
        <w:pStyle w:val="BodyText"/>
      </w:pPr>
      <w:r>
        <w:t xml:space="preserve">Norbert Kunert: 0000-0002-5602-6221</w:t>
      </w:r>
    </w:p>
    <w:p>
      <w:pPr>
        <w:pStyle w:val="BodyText"/>
      </w:pPr>
      <w:r>
        <w:t xml:space="preserve">Alan J. Tepley: 0000-0002-5701-9613</w:t>
      </w:r>
    </w:p>
    <w:p>
      <w:pPr>
        <w:pStyle w:val="BodyText"/>
      </w:pPr>
      <w:r>
        <w:t xml:space="preserve">Erika B. Gonzalez-Akre: 0000-0001-8305-6672</w:t>
      </w:r>
    </w:p>
    <w:p>
      <w:pPr>
        <w:pStyle w:val="BodyText"/>
      </w:pPr>
      <w:r>
        <w:t xml:space="preserve">Valentine Herrmann: 0000-0002-4519-481X</w:t>
      </w:r>
    </w:p>
    <w:p>
      <w:pPr>
        <w:pStyle w:val="BodyText"/>
      </w:pPr>
      <w:r>
        <w:t xml:space="preserve">Joseph Zailaa: 0000-0001-9103-190X</w:t>
      </w:r>
    </w:p>
    <w:p>
      <w:pPr>
        <w:pStyle w:val="BodyText"/>
      </w:pPr>
      <w:r>
        <w:t xml:space="preserve">Atticus E.L. Stovall: 0000-0001-9512-3318</w:t>
      </w:r>
    </w:p>
    <w:p>
      <w:pPr>
        <w:pStyle w:val="BodyText"/>
      </w:pPr>
      <w:r>
        <w:t xml:space="preserve">Norman A. Bourg: 0000-0002-7443-1992</w:t>
      </w:r>
    </w:p>
    <w:p>
      <w:pPr>
        <w:pStyle w:val="BodyText"/>
      </w:pPr>
      <w:r>
        <w:t xml:space="preserve">William J. McShea: 0000-0002-8102-0200</w:t>
      </w:r>
    </w:p>
    <w:p>
      <w:pPr>
        <w:pStyle w:val="BodyText"/>
      </w:pPr>
      <w:r>
        <w:t xml:space="preserve">Neil Pederson: 0000-0003-3830-263X</w:t>
      </w:r>
    </w:p>
    <w:p>
      <w:pPr>
        <w:pStyle w:val="BodyText"/>
      </w:pPr>
      <w:r>
        <w:t xml:space="preserve">Lawren Sack: 0000-0002-7009-7202</w:t>
      </w:r>
    </w:p>
    <w:p>
      <w:pPr>
        <w:pStyle w:val="BodyText"/>
      </w:pPr>
      <w:r>
        <w:t xml:space="preserve">Kristina J. Anderson-Teixeira: 0000-0001-8461-9713</w:t>
      </w:r>
    </w:p>
    <w:p>
      <w:pPr>
        <w:pStyle w:val="Heading3"/>
      </w:pPr>
      <w:bookmarkStart w:id="40" w:name="supplementary-information"/>
      <w:r>
        <w:t xml:space="preserve">Supplementary Information</w:t>
      </w:r>
      <w:bookmarkEnd w:id="40"/>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41" w:name="references"/>
      <w:r>
        <w:t xml:space="preserve">References</w:t>
      </w:r>
      <w:bookmarkEnd w:id="41"/>
    </w:p>
    <w:bookmarkStart w:id="255" w:name="refs"/>
    <w:bookmarkStart w:id="43"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2">
        <w:r>
          <w:rPr>
            <w:rStyle w:val="Hyperlink"/>
          </w:rPr>
          <w:t xml:space="preserve">https://doi.org/10.1093/treephys/7.1-2-3-4.227</w:t>
        </w:r>
      </w:hyperlink>
      <w:r>
        <w:t xml:space="preserve">.</w:t>
      </w:r>
    </w:p>
    <w:bookmarkEnd w:id="43"/>
    <w:bookmarkStart w:id="45"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4">
        <w:r>
          <w:rPr>
            <w:rStyle w:val="Hyperlink"/>
          </w:rPr>
          <w:t xml:space="preserve">https://doi.org/10.1890/ES15-00203.1</w:t>
        </w:r>
      </w:hyperlink>
      <w:r>
        <w:t xml:space="preserve">.</w:t>
      </w:r>
    </w:p>
    <w:bookmarkEnd w:id="45"/>
    <w:bookmarkStart w:id="47"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6">
        <w:r>
          <w:rPr>
            <w:rStyle w:val="Hyperlink"/>
          </w:rPr>
          <w:t xml:space="preserve">https://doi.org/10.1016/j.foreco.2009.09.001</w:t>
        </w:r>
      </w:hyperlink>
      <w:r>
        <w:t xml:space="preserve">.</w:t>
      </w:r>
    </w:p>
    <w:bookmarkEnd w:id="47"/>
    <w:bookmarkStart w:id="49"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48">
        <w:r>
          <w:rPr>
            <w:rStyle w:val="Hyperlink"/>
          </w:rPr>
          <w:t xml:space="preserve">https://doi.org/10.1073/pnas.1525678113</w:t>
        </w:r>
      </w:hyperlink>
      <w:r>
        <w:t xml:space="preserve">.</w:t>
      </w:r>
    </w:p>
    <w:bookmarkEnd w:id="49"/>
    <w:bookmarkStart w:id="51"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0">
        <w:r>
          <w:rPr>
            <w:rStyle w:val="Hyperlink"/>
          </w:rPr>
          <w:t xml:space="preserve">https://doi.org/10.1111/gcb.12712</w:t>
        </w:r>
      </w:hyperlink>
      <w:r>
        <w:t xml:space="preserve">.</w:t>
      </w:r>
    </w:p>
    <w:bookmarkEnd w:id="51"/>
    <w:bookmarkStart w:id="53"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2">
        <w:r>
          <w:rPr>
            <w:rStyle w:val="Hyperlink"/>
          </w:rPr>
          <w:t xml:space="preserve">https://doi.org/10.1111/1365-2435.12470</w:t>
        </w:r>
      </w:hyperlink>
      <w:r>
        <w:t xml:space="preserve">.</w:t>
      </w:r>
    </w:p>
    <w:bookmarkEnd w:id="53"/>
    <w:bookmarkStart w:id="55"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4">
        <w:r>
          <w:rPr>
            <w:rStyle w:val="Hyperlink"/>
          </w:rPr>
          <w:t xml:space="preserve">https://doi.org/10.1073/pnas.1604088113</w:t>
        </w:r>
      </w:hyperlink>
      <w:r>
        <w:t xml:space="preserve">.</w:t>
      </w:r>
    </w:p>
    <w:bookmarkEnd w:id="55"/>
    <w:bookmarkStart w:id="57"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6">
        <w:r>
          <w:rPr>
            <w:rStyle w:val="Hyperlink"/>
          </w:rPr>
          <w:t xml:space="preserve">https://doi.org/10.1111/j.2041-210X.2012.00230.x</w:t>
        </w:r>
      </w:hyperlink>
      <w:r>
        <w:t xml:space="preserve">.</w:t>
      </w:r>
    </w:p>
    <w:bookmarkEnd w:id="57"/>
    <w:bookmarkStart w:id="59"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58">
        <w:r>
          <w:rPr>
            <w:rStyle w:val="Hyperlink"/>
          </w:rPr>
          <w:t xml:space="preserve">https://doi.org/10.1890/15-0468.1</w:t>
        </w:r>
      </w:hyperlink>
      <w:r>
        <w:t xml:space="preserve">.</w:t>
      </w:r>
    </w:p>
    <w:bookmarkEnd w:id="59"/>
    <w:bookmarkStart w:id="61"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60">
        <w:r>
          <w:rPr>
            <w:rStyle w:val="Hyperlink"/>
          </w:rPr>
          <w:t xml:space="preserve">https://CRAN.R-project.org/package=lme4</w:t>
        </w:r>
      </w:hyperlink>
      <w:r>
        <w:t xml:space="preserve">.</w:t>
      </w:r>
    </w:p>
    <w:bookmarkEnd w:id="61"/>
    <w:bookmarkStart w:id="63"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2">
        <w:r>
          <w:rPr>
            <w:rStyle w:val="Hyperlink"/>
          </w:rPr>
          <w:t xml:space="preserve">https://doi.org/10.1038/nplants.2015.139</w:t>
        </w:r>
      </w:hyperlink>
      <w:r>
        <w:t xml:space="preserve">.</w:t>
      </w:r>
    </w:p>
    <w:bookmarkEnd w:id="63"/>
    <w:bookmarkStart w:id="65"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4">
        <w:r>
          <w:rPr>
            <w:rStyle w:val="Hyperlink"/>
          </w:rPr>
          <w:t xml:space="preserve">https://doi.org/10.1080/02626667909491834</w:t>
        </w:r>
      </w:hyperlink>
      <w:r>
        <w:t xml:space="preserve">.</w:t>
      </w:r>
    </w:p>
    <w:bookmarkEnd w:id="65"/>
    <w:bookmarkStart w:id="67"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6">
        <w:r>
          <w:rPr>
            <w:rStyle w:val="Hyperlink"/>
          </w:rPr>
          <w:t xml:space="preserve">https://doi.org/10.1126/science.1155121</w:t>
        </w:r>
      </w:hyperlink>
      <w:r>
        <w:t xml:space="preserve">.</w:t>
      </w:r>
    </w:p>
    <w:bookmarkEnd w:id="67"/>
    <w:bookmarkStart w:id="69"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68">
        <w:r>
          <w:rPr>
            <w:rStyle w:val="Hyperlink"/>
          </w:rPr>
          <w:t xml:space="preserve">https://doi.org/10.1890/13-0010.1</w:t>
        </w:r>
      </w:hyperlink>
      <w:r>
        <w:t xml:space="preserve">.</w:t>
      </w:r>
    </w:p>
    <w:bookmarkEnd w:id="69"/>
    <w:bookmarkStart w:id="71"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70">
        <w:r>
          <w:rPr>
            <w:rStyle w:val="Hyperlink"/>
          </w:rPr>
          <w:t xml:space="preserve">https://doi.org/10.1111/nph.15071</w:t>
        </w:r>
      </w:hyperlink>
      <w:r>
        <w:t xml:space="preserve">.</w:t>
      </w:r>
    </w:p>
    <w:bookmarkEnd w:id="71"/>
    <w:bookmarkStart w:id="73"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2">
        <w:r>
          <w:rPr>
            <w:rStyle w:val="Hyperlink"/>
          </w:rPr>
          <w:t xml:space="preserve">https://doi.org/10.1111/2041-210X.12541</w:t>
        </w:r>
      </w:hyperlink>
      <w:r>
        <w:t xml:space="preserve">.</w:t>
      </w:r>
    </w:p>
    <w:bookmarkEnd w:id="73"/>
    <w:bookmarkStart w:id="75"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4">
        <w:r>
          <w:rPr>
            <w:rStyle w:val="Hyperlink"/>
          </w:rPr>
          <w:t xml:space="preserve">https://doi.org/10.1111/1365-2745.13022</w:t>
        </w:r>
      </w:hyperlink>
      <w:r>
        <w:t xml:space="preserve">.</w:t>
      </w:r>
    </w:p>
    <w:bookmarkEnd w:id="75"/>
    <w:bookmarkStart w:id="76"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6"/>
    <w:bookmarkStart w:id="78"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7">
        <w:r>
          <w:rPr>
            <w:rStyle w:val="Hyperlink"/>
          </w:rPr>
          <w:t xml:space="preserve">https://doi.org/10.1111/1365-2745.12925</w:t>
        </w:r>
      </w:hyperlink>
      <w:r>
        <w:t xml:space="preserve">.</w:t>
      </w:r>
    </w:p>
    <w:bookmarkEnd w:id="78"/>
    <w:bookmarkStart w:id="80"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79">
        <w:r>
          <w:rPr>
            <w:rStyle w:val="Hyperlink"/>
          </w:rPr>
          <w:t xml:space="preserve">https://doi.org/https://doi.org/10.5194/gmd-9-4227-2016</w:t>
        </w:r>
      </w:hyperlink>
      <w:r>
        <w:t xml:space="preserve">.</w:t>
      </w:r>
    </w:p>
    <w:bookmarkEnd w:id="80"/>
    <w:bookmarkStart w:id="82"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81">
        <w:r>
          <w:rPr>
            <w:rStyle w:val="Hyperlink"/>
          </w:rPr>
          <w:t xml:space="preserve">https://doi.org/10.1111/gcb.13160</w:t>
        </w:r>
      </w:hyperlink>
      <w:r>
        <w:t xml:space="preserve">.</w:t>
      </w:r>
    </w:p>
    <w:bookmarkEnd w:id="82"/>
    <w:bookmarkStart w:id="84"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3">
        <w:r>
          <w:rPr>
            <w:rStyle w:val="Hyperlink"/>
          </w:rPr>
          <w:t xml:space="preserve">https://doi.org/10.1007/978-3-662-03664-8</w:t>
        </w:r>
      </w:hyperlink>
      <w:r>
        <w:t xml:space="preserve">.</w:t>
      </w:r>
    </w:p>
    <w:bookmarkEnd w:id="84"/>
    <w:bookmarkStart w:id="86"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5">
        <w:r>
          <w:rPr>
            <w:rStyle w:val="Hyperlink"/>
          </w:rPr>
          <w:t xml:space="preserve">https://doi.org/10.1126/sciadv.1400082</w:t>
        </w:r>
      </w:hyperlink>
      <w:r>
        <w:t xml:space="preserve">.</w:t>
      </w:r>
    </w:p>
    <w:bookmarkEnd w:id="86"/>
    <w:bookmarkStart w:id="88"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7">
        <w:r>
          <w:rPr>
            <w:rStyle w:val="Hyperlink"/>
          </w:rPr>
          <w:t xml:space="preserve">https://doi.org/10.1111/pce.13322</w:t>
        </w:r>
      </w:hyperlink>
      <w:r>
        <w:t xml:space="preserve">.</w:t>
      </w:r>
    </w:p>
    <w:bookmarkEnd w:id="88"/>
    <w:bookmarkStart w:id="90"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89">
        <w:r>
          <w:rPr>
            <w:rStyle w:val="Hyperlink"/>
          </w:rPr>
          <w:t xml:space="preserve">https://doi.org/10.1007/s40641-018-0101-6</w:t>
        </w:r>
      </w:hyperlink>
      <w:r>
        <w:t xml:space="preserve">.</w:t>
      </w:r>
    </w:p>
    <w:bookmarkEnd w:id="90"/>
    <w:bookmarkStart w:id="92"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91">
        <w:r>
          <w:rPr>
            <w:rStyle w:val="Hyperlink"/>
          </w:rPr>
          <w:t xml:space="preserve">https://doi.org/10.1111/ecog.03836</w:t>
        </w:r>
      </w:hyperlink>
      <w:r>
        <w:t xml:space="preserve">.</w:t>
      </w:r>
    </w:p>
    <w:bookmarkEnd w:id="92"/>
    <w:bookmarkStart w:id="94"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3">
        <w:r>
          <w:rPr>
            <w:rStyle w:val="Hyperlink"/>
          </w:rPr>
          <w:t xml:space="preserve">https://doi.org/10.1038/s41467-020-14300-5</w:t>
        </w:r>
      </w:hyperlink>
      <w:r>
        <w:t xml:space="preserve">.</w:t>
      </w:r>
    </w:p>
    <w:bookmarkEnd w:id="94"/>
    <w:bookmarkStart w:id="96"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5">
        <w:r>
          <w:rPr>
            <w:rStyle w:val="Hyperlink"/>
          </w:rPr>
          <w:t xml:space="preserve">https://doi.org/10.1371/journal.pone.0076296</w:t>
        </w:r>
      </w:hyperlink>
      <w:r>
        <w:t xml:space="preserve">.</w:t>
      </w:r>
    </w:p>
    <w:bookmarkEnd w:id="96"/>
    <w:bookmarkStart w:id="98"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7">
        <w:r>
          <w:rPr>
            <w:rStyle w:val="Hyperlink"/>
          </w:rPr>
          <w:t xml:space="preserve">https://doi.org/10.1111/geb.12876</w:t>
        </w:r>
      </w:hyperlink>
      <w:r>
        <w:t xml:space="preserve">.</w:t>
      </w:r>
    </w:p>
    <w:bookmarkEnd w:id="98"/>
    <w:bookmarkStart w:id="100"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99">
        <w:r>
          <w:rPr>
            <w:rStyle w:val="Hyperlink"/>
          </w:rPr>
          <w:t xml:space="preserve">https://doi.org/10.1111/gcb.13045</w:t>
        </w:r>
      </w:hyperlink>
      <w:r>
        <w:t xml:space="preserve">.</w:t>
      </w:r>
    </w:p>
    <w:bookmarkEnd w:id="100"/>
    <w:bookmarkStart w:id="102"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101">
        <w:r>
          <w:rPr>
            <w:rStyle w:val="Hyperlink"/>
          </w:rPr>
          <w:t xml:space="preserve">https://doi.org/10.1126/science.1066360</w:t>
        </w:r>
      </w:hyperlink>
      <w:r>
        <w:t xml:space="preserve">.</w:t>
      </w:r>
    </w:p>
    <w:bookmarkEnd w:id="102"/>
    <w:bookmarkStart w:id="104"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3">
        <w:r>
          <w:rPr>
            <w:rStyle w:val="Hyperlink"/>
          </w:rPr>
          <w:t xml:space="preserve">https://doi.org/10.1111/pce.12948</w:t>
        </w:r>
      </w:hyperlink>
      <w:r>
        <w:t xml:space="preserve">.</w:t>
      </w:r>
    </w:p>
    <w:bookmarkEnd w:id="104"/>
    <w:bookmarkStart w:id="106"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5">
        <w:r>
          <w:rPr>
            <w:rStyle w:val="Hyperlink"/>
          </w:rPr>
          <w:t xml:space="preserve">https://doi.org/10.1002/ajb2.1164</w:t>
        </w:r>
      </w:hyperlink>
      <w:r>
        <w:t xml:space="preserve">.</w:t>
      </w:r>
    </w:p>
    <w:bookmarkEnd w:id="106"/>
    <w:bookmarkStart w:id="108"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7">
        <w:r>
          <w:rPr>
            <w:rStyle w:val="Hyperlink"/>
          </w:rPr>
          <w:t xml:space="preserve">https://doi.org/10.1175/JCLI3800.1</w:t>
        </w:r>
      </w:hyperlink>
      <w:r>
        <w:t xml:space="preserve">.</w:t>
      </w:r>
    </w:p>
    <w:bookmarkEnd w:id="108"/>
    <w:bookmarkStart w:id="110"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09">
        <w:r>
          <w:rPr>
            <w:rStyle w:val="Hyperlink"/>
          </w:rPr>
          <w:t xml:space="preserve">https://doi.org/10.1007/s00468-009-0315-2</w:t>
        </w:r>
      </w:hyperlink>
      <w:r>
        <w:t xml:space="preserve">.</w:t>
      </w:r>
    </w:p>
    <w:bookmarkEnd w:id="110"/>
    <w:bookmarkStart w:id="112"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11">
        <w:r>
          <w:rPr>
            <w:rStyle w:val="Hyperlink"/>
          </w:rPr>
          <w:t xml:space="preserve">https://doi.org/10.1111/nph.16703</w:t>
        </w:r>
      </w:hyperlink>
      <w:r>
        <w:t xml:space="preserve">.</w:t>
      </w:r>
    </w:p>
    <w:bookmarkEnd w:id="112"/>
    <w:bookmarkStart w:id="114"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3">
        <w:r>
          <w:rPr>
            <w:rStyle w:val="Hyperlink"/>
          </w:rPr>
          <w:t xml:space="preserve">https://doi.org/10.1007/s10021-020-00501-y</w:t>
        </w:r>
      </w:hyperlink>
      <w:r>
        <w:t xml:space="preserve">.</w:t>
      </w:r>
    </w:p>
    <w:bookmarkEnd w:id="114"/>
    <w:bookmarkStart w:id="116"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5">
        <w:r>
          <w:rPr>
            <w:rStyle w:val="Hyperlink"/>
          </w:rPr>
          <w:t xml:space="preserve">https://doi.org/10.5281/ZENODO.2649302</w:t>
        </w:r>
      </w:hyperlink>
      <w:r>
        <w:t xml:space="preserve">.</w:t>
      </w:r>
    </w:p>
    <w:bookmarkEnd w:id="116"/>
    <w:bookmarkStart w:id="118"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7">
        <w:r>
          <w:rPr>
            <w:rStyle w:val="Hyperlink"/>
          </w:rPr>
          <w:t xml:space="preserve">https://doi.org/10.1002/ecs2.1595</w:t>
        </w:r>
      </w:hyperlink>
      <w:r>
        <w:t xml:space="preserve">.</w:t>
      </w:r>
    </w:p>
    <w:bookmarkEnd w:id="118"/>
    <w:bookmarkStart w:id="120"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19">
        <w:r>
          <w:rPr>
            <w:rStyle w:val="Hyperlink"/>
          </w:rPr>
          <w:t xml:space="preserve">https://doi.org/10.1111/ele.12748</w:t>
        </w:r>
      </w:hyperlink>
      <w:r>
        <w:t xml:space="preserve">.</w:t>
      </w:r>
    </w:p>
    <w:bookmarkEnd w:id="120"/>
    <w:bookmarkStart w:id="122"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21">
        <w:r>
          <w:rPr>
            <w:rStyle w:val="Hyperlink"/>
          </w:rPr>
          <w:t xml:space="preserve">https://doi.org/10.1016/j.scienta.2008.08.006</w:t>
        </w:r>
      </w:hyperlink>
      <w:r>
        <w:t xml:space="preserve">.</w:t>
      </w:r>
    </w:p>
    <w:bookmarkEnd w:id="122"/>
    <w:bookmarkStart w:id="124"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3">
        <w:r>
          <w:rPr>
            <w:rStyle w:val="Hyperlink"/>
          </w:rPr>
          <w:t xml:space="preserve">https://doi.org/10.1002/joc.3711</w:t>
        </w:r>
      </w:hyperlink>
      <w:r>
        <w:t xml:space="preserve">.</w:t>
      </w:r>
    </w:p>
    <w:bookmarkEnd w:id="124"/>
    <w:bookmarkStart w:id="126"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5">
        <w:r>
          <w:rPr>
            <w:rStyle w:val="Hyperlink"/>
          </w:rPr>
          <w:t xml:space="preserve">https://doi.org/10.1111/nph.15906</w:t>
        </w:r>
      </w:hyperlink>
      <w:r>
        <w:t xml:space="preserve">.</w:t>
      </w:r>
    </w:p>
    <w:bookmarkEnd w:id="126"/>
    <w:bookmarkStart w:id="128"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7">
        <w:r>
          <w:rPr>
            <w:rStyle w:val="Hyperlink"/>
          </w:rPr>
          <w:t xml:space="preserve">https://doi.org/10.1111/j.1365-2486.2011.02401.x</w:t>
        </w:r>
      </w:hyperlink>
      <w:r>
        <w:t xml:space="preserve">.</w:t>
      </w:r>
    </w:p>
    <w:bookmarkEnd w:id="128"/>
    <w:bookmarkStart w:id="130"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29">
        <w:r>
          <w:rPr>
            <w:rStyle w:val="Hyperlink"/>
          </w:rPr>
          <w:t xml:space="preserve">https://CRAN.R-project.org/package=elevatr</w:t>
        </w:r>
      </w:hyperlink>
      <w:r>
        <w:t xml:space="preserve">.</w:t>
      </w:r>
    </w:p>
    <w:bookmarkEnd w:id="130"/>
    <w:bookmarkStart w:id="132"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31">
        <w:r>
          <w:rPr>
            <w:rStyle w:val="Hyperlink"/>
          </w:rPr>
          <w:t xml:space="preserve">https://doi.org/10.1371/journal.pone.0086550</w:t>
        </w:r>
      </w:hyperlink>
      <w:r>
        <w:t xml:space="preserve">.</w:t>
      </w:r>
    </w:p>
    <w:bookmarkEnd w:id="132"/>
    <w:bookmarkStart w:id="134"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3">
        <w:r>
          <w:rPr>
            <w:rStyle w:val="Hyperlink"/>
          </w:rPr>
          <w:t xml:space="preserve">https://CRAN.R-project.org/package=forecast</w:t>
        </w:r>
      </w:hyperlink>
      <w:r>
        <w:t xml:space="preserve">.</w:t>
      </w:r>
    </w:p>
    <w:bookmarkEnd w:id="134"/>
    <w:bookmarkStart w:id="136"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5">
        <w:r>
          <w:rPr>
            <w:rStyle w:val="Hyperlink"/>
          </w:rPr>
          <w:t xml:space="preserve">https://doi.org/10.1017/CBO9781107415386</w:t>
        </w:r>
      </w:hyperlink>
      <w:r>
        <w:t xml:space="preserve">.</w:t>
      </w:r>
    </w:p>
    <w:bookmarkEnd w:id="136"/>
    <w:bookmarkStart w:id="138"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7">
        <w:r>
          <w:rPr>
            <w:rStyle w:val="Hyperlink"/>
          </w:rPr>
          <w:t xml:space="preserve">https://doi.org/10.1093/forestry/72.1.59</w:t>
        </w:r>
      </w:hyperlink>
      <w:r>
        <w:t xml:space="preserve">.</w:t>
      </w:r>
    </w:p>
    <w:bookmarkEnd w:id="138"/>
    <w:bookmarkStart w:id="140"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39">
        <w:r>
          <w:rPr>
            <w:rStyle w:val="Hyperlink"/>
          </w:rPr>
          <w:t xml:space="preserve">https://doi.org/10.1111/gcb.14710</w:t>
        </w:r>
      </w:hyperlink>
      <w:r>
        <w:t xml:space="preserve">.</w:t>
      </w:r>
    </w:p>
    <w:bookmarkEnd w:id="140"/>
    <w:bookmarkStart w:id="142"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41">
        <w:r>
          <w:rPr>
            <w:rStyle w:val="Hyperlink"/>
          </w:rPr>
          <w:t xml:space="preserve">https://CRAN.R-project.org/package=LeafArea</w:t>
        </w:r>
      </w:hyperlink>
      <w:r>
        <w:t xml:space="preserve">.</w:t>
      </w:r>
    </w:p>
    <w:bookmarkEnd w:id="142"/>
    <w:bookmarkStart w:id="144"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3">
        <w:r>
          <w:rPr>
            <w:rStyle w:val="Hyperlink"/>
          </w:rPr>
          <w:t xml:space="preserve">https://doi.org/10.1029/2018MS001500</w:t>
        </w:r>
      </w:hyperlink>
      <w:r>
        <w:t xml:space="preserve">.</w:t>
      </w:r>
    </w:p>
    <w:bookmarkEnd w:id="144"/>
    <w:bookmarkStart w:id="146"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5">
        <w:r>
          <w:rPr>
            <w:rStyle w:val="Hyperlink"/>
          </w:rPr>
          <w:t xml:space="preserve">https://doi.org/10.1093/treephys/21.12-13.951</w:t>
        </w:r>
      </w:hyperlink>
      <w:r>
        <w:t xml:space="preserve">.</w:t>
      </w:r>
    </w:p>
    <w:bookmarkEnd w:id="146"/>
    <w:bookmarkStart w:id="148"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7">
        <w:r>
          <w:rPr>
            <w:rStyle w:val="Hyperlink"/>
          </w:rPr>
          <w:t xml:space="preserve">https://doi.org/10.1016/j.agrformet.2017.03.002</w:t>
        </w:r>
      </w:hyperlink>
      <w:r>
        <w:t xml:space="preserve">.</w:t>
      </w:r>
    </w:p>
    <w:bookmarkEnd w:id="148"/>
    <w:bookmarkStart w:id="150"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49">
        <w:r>
          <w:rPr>
            <w:rStyle w:val="Hyperlink"/>
          </w:rPr>
          <w:t xml:space="preserve">https://doi.org/10.1111/2041-210X.12071</w:t>
        </w:r>
      </w:hyperlink>
      <w:r>
        <w:t xml:space="preserve">.</w:t>
      </w:r>
    </w:p>
    <w:bookmarkEnd w:id="150"/>
    <w:bookmarkStart w:id="152"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51">
        <w:r>
          <w:rPr>
            <w:rStyle w:val="Hyperlink"/>
          </w:rPr>
          <w:t xml:space="preserve">https://doi.org/10.1126/sciadv.aav1332</w:t>
        </w:r>
      </w:hyperlink>
      <w:r>
        <w:t xml:space="preserve">.</w:t>
      </w:r>
    </w:p>
    <w:bookmarkEnd w:id="152"/>
    <w:bookmarkStart w:id="154"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3">
        <w:r>
          <w:rPr>
            <w:rStyle w:val="Hyperlink"/>
          </w:rPr>
          <w:t xml:space="preserve">https://doi.org/10.2307/2426431</w:t>
        </w:r>
      </w:hyperlink>
      <w:r>
        <w:t xml:space="preserve">.</w:t>
      </w:r>
    </w:p>
    <w:bookmarkEnd w:id="154"/>
    <w:bookmarkStart w:id="156"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5">
        <w:r>
          <w:rPr>
            <w:rStyle w:val="Hyperlink"/>
          </w:rPr>
          <w:t xml:space="preserve">https://doi.org/10.1111/j.1600-0706.2011.19372.x</w:t>
        </w:r>
      </w:hyperlink>
      <w:r>
        <w:t xml:space="preserve">.</w:t>
      </w:r>
    </w:p>
    <w:bookmarkEnd w:id="156"/>
    <w:bookmarkStart w:id="158"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7">
        <w:r>
          <w:rPr>
            <w:rStyle w:val="Hyperlink"/>
          </w:rPr>
          <w:t xml:space="preserve">https://CRAN.R-project.org/package=neonUtilities</w:t>
        </w:r>
      </w:hyperlink>
      <w:r>
        <w:t xml:space="preserve">.</w:t>
      </w:r>
    </w:p>
    <w:bookmarkEnd w:id="158"/>
    <w:bookmarkStart w:id="160"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59">
        <w:r>
          <w:rPr>
            <w:rStyle w:val="Hyperlink"/>
          </w:rPr>
          <w:t xml:space="preserve">https://doi.org/10.1111/1365-2435.12452</w:t>
        </w:r>
      </w:hyperlink>
      <w:r>
        <w:t xml:space="preserve">.</w:t>
      </w:r>
    </w:p>
    <w:bookmarkEnd w:id="160"/>
    <w:bookmarkStart w:id="162"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61">
        <w:r>
          <w:rPr>
            <w:rStyle w:val="Hyperlink"/>
          </w:rPr>
          <w:t xml:space="preserve">https://doi.org/10.1111/1365-2745.13321</w:t>
        </w:r>
      </w:hyperlink>
      <w:r>
        <w:t xml:space="preserve">.</w:t>
      </w:r>
    </w:p>
    <w:bookmarkEnd w:id="162"/>
    <w:bookmarkStart w:id="164"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4"/>
    <w:bookmarkStart w:id="165"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5"/>
    <w:bookmarkStart w:id="167"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6">
        <w:r>
          <w:rPr>
            <w:rStyle w:val="Hyperlink"/>
          </w:rPr>
          <w:t xml:space="preserve">https://CRAN.R-project.org/package=AICcmodavg</w:t>
        </w:r>
      </w:hyperlink>
      <w:r>
        <w:t xml:space="preserve">.</w:t>
      </w:r>
    </w:p>
    <w:bookmarkEnd w:id="167"/>
    <w:bookmarkStart w:id="169"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68">
        <w:r>
          <w:rPr>
            <w:rStyle w:val="Hyperlink"/>
          </w:rPr>
          <w:t xml:space="preserve">https://doi.org/10.1126/science.aaz9463</w:t>
        </w:r>
      </w:hyperlink>
      <w:r>
        <w:t xml:space="preserve">.</w:t>
      </w:r>
    </w:p>
    <w:bookmarkEnd w:id="169"/>
    <w:bookmarkStart w:id="171"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70">
        <w:r>
          <w:rPr>
            <w:rStyle w:val="Hyperlink"/>
          </w:rPr>
          <w:t xml:space="preserve">https://doi.org/10.1007/978-94-007-1242-3_10</w:t>
        </w:r>
      </w:hyperlink>
      <w:r>
        <w:t xml:space="preserve">.</w:t>
      </w:r>
    </w:p>
    <w:bookmarkEnd w:id="171"/>
    <w:bookmarkStart w:id="173"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2">
        <w:r>
          <w:rPr>
            <w:rStyle w:val="Hyperlink"/>
          </w:rPr>
          <w:t xml:space="preserve">https://doi.org/10.1038/nclimate2641</w:t>
        </w:r>
      </w:hyperlink>
      <w:r>
        <w:t xml:space="preserve">.</w:t>
      </w:r>
    </w:p>
    <w:bookmarkEnd w:id="173"/>
    <w:bookmarkStart w:id="175"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4">
        <w:r>
          <w:rPr>
            <w:rStyle w:val="Hyperlink"/>
          </w:rPr>
          <w:t xml:space="preserve">https://doi.org/10.1111/nph.14633</w:t>
        </w:r>
      </w:hyperlink>
      <w:r>
        <w:t xml:space="preserve">.</w:t>
      </w:r>
    </w:p>
    <w:bookmarkEnd w:id="175"/>
    <w:bookmarkStart w:id="177"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6">
        <w:r>
          <w:rPr>
            <w:rStyle w:val="Hyperlink"/>
          </w:rPr>
          <w:t xml:space="preserve">https://doi.org/10.1111/1365-2435.13229</w:t>
        </w:r>
      </w:hyperlink>
      <w:r>
        <w:t xml:space="preserve">.</w:t>
      </w:r>
    </w:p>
    <w:bookmarkEnd w:id="177"/>
    <w:bookmarkStart w:id="179"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78">
        <w:r>
          <w:rPr>
            <w:rStyle w:val="Hyperlink"/>
          </w:rPr>
          <w:t xml:space="preserve">https://doi.org/10.1007/s004420050931</w:t>
        </w:r>
      </w:hyperlink>
      <w:r>
        <w:t xml:space="preserve">.</w:t>
      </w:r>
    </w:p>
    <w:bookmarkEnd w:id="179"/>
    <w:bookmarkStart w:id="181"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80">
        <w:r>
          <w:rPr>
            <w:rStyle w:val="Hyperlink"/>
          </w:rPr>
          <w:t xml:space="preserve">https://doi.org/10.1046/j.1365-3040.2003.00991.x</w:t>
        </w:r>
      </w:hyperlink>
      <w:r>
        <w:t xml:space="preserve">.</w:t>
      </w:r>
    </w:p>
    <w:bookmarkEnd w:id="181"/>
    <w:bookmarkStart w:id="183"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2">
        <w:r>
          <w:rPr>
            <w:rStyle w:val="Hyperlink"/>
          </w:rPr>
          <w:t xml:space="preserve">https://doi.org/10.1016/j.foreco.2014.11.032</w:t>
        </w:r>
      </w:hyperlink>
      <w:r>
        <w:t xml:space="preserve">.</w:t>
      </w:r>
    </w:p>
    <w:bookmarkEnd w:id="183"/>
    <w:bookmarkStart w:id="185"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4">
        <w:r>
          <w:rPr>
            <w:rStyle w:val="Hyperlink"/>
          </w:rPr>
          <w:t xml:space="preserve">https://CRAN.R-project.org/package=dynatopmodel</w:t>
        </w:r>
      </w:hyperlink>
      <w:r>
        <w:t xml:space="preserve">.</w:t>
      </w:r>
    </w:p>
    <w:bookmarkEnd w:id="185"/>
    <w:bookmarkStart w:id="186"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6"/>
    <w:bookmarkStart w:id="188"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7">
        <w:r>
          <w:rPr>
            <w:rStyle w:val="Hyperlink"/>
          </w:rPr>
          <w:t xml:space="preserve">https://doi.org/10.1111/ele.12302</w:t>
        </w:r>
      </w:hyperlink>
      <w:r>
        <w:t xml:space="preserve">.</w:t>
      </w:r>
    </w:p>
    <w:bookmarkEnd w:id="188"/>
    <w:bookmarkStart w:id="190"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89">
        <w:r>
          <w:rPr>
            <w:rStyle w:val="Hyperlink"/>
          </w:rPr>
          <w:t xml:space="preserve">https://doi.org/10.1073/pnas.1721728115</w:t>
        </w:r>
      </w:hyperlink>
      <w:r>
        <w:t xml:space="preserve">.</w:t>
      </w:r>
    </w:p>
    <w:bookmarkEnd w:id="190"/>
    <w:bookmarkStart w:id="192"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91">
        <w:r>
          <w:rPr>
            <w:rStyle w:val="Hyperlink"/>
          </w:rPr>
          <w:t xml:space="preserve">https://doi.org/10.1002/ecm.1410</w:t>
        </w:r>
      </w:hyperlink>
      <w:r>
        <w:t xml:space="preserve">.</w:t>
      </w:r>
    </w:p>
    <w:bookmarkEnd w:id="192"/>
    <w:bookmarkStart w:id="194"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3">
        <w:r>
          <w:rPr>
            <w:rStyle w:val="Hyperlink"/>
          </w:rPr>
          <w:t xml:space="preserve">https://doi.org/10.1093/treephys/23.4.237</w:t>
        </w:r>
      </w:hyperlink>
      <w:r>
        <w:t xml:space="preserve">.</w:t>
      </w:r>
    </w:p>
    <w:bookmarkEnd w:id="194"/>
    <w:bookmarkStart w:id="196"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5">
        <w:r>
          <w:rPr>
            <w:rStyle w:val="Hyperlink"/>
          </w:rPr>
          <w:t xml:space="preserve">https://doi.org/10.1111/gcb.13731</w:t>
        </w:r>
      </w:hyperlink>
      <w:r>
        <w:t xml:space="preserve">.</w:t>
      </w:r>
    </w:p>
    <w:bookmarkEnd w:id="196"/>
    <w:bookmarkStart w:id="198"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7">
        <w:r>
          <w:rPr>
            <w:rStyle w:val="Hyperlink"/>
          </w:rPr>
          <w:t xml:space="preserve">https://doi.org/10.1111/gcb.15037</w:t>
        </w:r>
      </w:hyperlink>
      <w:r>
        <w:t xml:space="preserve">.</w:t>
      </w:r>
    </w:p>
    <w:bookmarkEnd w:id="198"/>
    <w:bookmarkStart w:id="200"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199">
        <w:r>
          <w:rPr>
            <w:rStyle w:val="Hyperlink"/>
          </w:rPr>
          <w:t xml:space="preserve">https://doi.org/10.1186/s40663-018-0139-x</w:t>
        </w:r>
      </w:hyperlink>
      <w:r>
        <w:t xml:space="preserve">.</w:t>
      </w:r>
    </w:p>
    <w:bookmarkEnd w:id="200"/>
    <w:bookmarkStart w:id="202"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01">
        <w:r>
          <w:rPr>
            <w:rStyle w:val="Hyperlink"/>
          </w:rPr>
          <w:t xml:space="preserve">https://www.R-project.org/</w:t>
        </w:r>
      </w:hyperlink>
      <w:r>
        <w:t xml:space="preserve">.</w:t>
      </w:r>
    </w:p>
    <w:bookmarkEnd w:id="202"/>
    <w:bookmarkStart w:id="204"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3">
        <w:r>
          <w:rPr>
            <w:rStyle w:val="Hyperlink"/>
          </w:rPr>
          <w:t xml:space="preserve">https://doi.org/10.3354/cr01427</w:t>
        </w:r>
      </w:hyperlink>
      <w:r>
        <w:t xml:space="preserve">.</w:t>
      </w:r>
    </w:p>
    <w:bookmarkEnd w:id="204"/>
    <w:bookmarkStart w:id="206"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5">
        <w:r>
          <w:rPr>
            <w:rStyle w:val="Hyperlink"/>
          </w:rPr>
          <w:t xml:space="preserve">https://doi.org/10.1111/nph.15684</w:t>
        </w:r>
      </w:hyperlink>
      <w:r>
        <w:t xml:space="preserve">.</w:t>
      </w:r>
    </w:p>
    <w:bookmarkEnd w:id="206"/>
    <w:bookmarkStart w:id="208"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7">
        <w:r>
          <w:rPr>
            <w:rStyle w:val="Hyperlink"/>
          </w:rPr>
          <w:t xml:space="preserve">https://doi.org/10.1073/pnas.1900734116</w:t>
        </w:r>
      </w:hyperlink>
      <w:r>
        <w:t xml:space="preserve">.</w:t>
      </w:r>
    </w:p>
    <w:bookmarkEnd w:id="208"/>
    <w:bookmarkStart w:id="210"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09">
        <w:r>
          <w:rPr>
            <w:rStyle w:val="Hyperlink"/>
          </w:rPr>
          <w:t xml:space="preserve">https://doi.org/10.1111/j.1365-3040.2005.01478.x</w:t>
        </w:r>
      </w:hyperlink>
      <w:r>
        <w:t xml:space="preserve">.</w:t>
      </w:r>
    </w:p>
    <w:bookmarkEnd w:id="210"/>
    <w:bookmarkStart w:id="212"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11">
        <w:r>
          <w:rPr>
            <w:rStyle w:val="Hyperlink"/>
          </w:rPr>
          <w:t xml:space="preserve">https://doi.org/10.1093/treephys/tpz062</w:t>
        </w:r>
      </w:hyperlink>
      <w:r>
        <w:t xml:space="preserve">.</w:t>
      </w:r>
    </w:p>
    <w:bookmarkEnd w:id="212"/>
    <w:bookmarkStart w:id="214"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3">
        <w:r>
          <w:rPr>
            <w:rStyle w:val="Hyperlink"/>
          </w:rPr>
          <w:t xml:space="preserve">https://doi.org/10.1016/j.dendro.2019.04.001</w:t>
        </w:r>
      </w:hyperlink>
      <w:r>
        <w:t xml:space="preserve">.</w:t>
      </w:r>
    </w:p>
    <w:bookmarkEnd w:id="214"/>
    <w:bookmarkStart w:id="216"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5">
        <w:r>
          <w:rPr>
            <w:rStyle w:val="Hyperlink"/>
          </w:rPr>
          <w:t xml:space="preserve">https://doi.org/10.1007/978-94-007-1242-3_13</w:t>
        </w:r>
      </w:hyperlink>
      <w:r>
        <w:t xml:space="preserve">.</w:t>
      </w:r>
    </w:p>
    <w:bookmarkEnd w:id="216"/>
    <w:bookmarkStart w:id="218"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7">
        <w:r>
          <w:rPr>
            <w:rStyle w:val="Hyperlink"/>
          </w:rPr>
          <w:t xml:space="preserve">https://doi.org/10.1007/978-3-319-61669-8_3</w:t>
        </w:r>
      </w:hyperlink>
      <w:r>
        <w:t xml:space="preserve">.</w:t>
      </w:r>
    </w:p>
    <w:bookmarkEnd w:id="218"/>
    <w:bookmarkStart w:id="220"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19">
        <w:r>
          <w:rPr>
            <w:rStyle w:val="Hyperlink"/>
          </w:rPr>
          <w:t xml:space="preserve">https://doi.org/10.1104/pp.113.221424</w:t>
        </w:r>
      </w:hyperlink>
      <w:r>
        <w:t xml:space="preserve">.</w:t>
      </w:r>
    </w:p>
    <w:bookmarkEnd w:id="220"/>
    <w:bookmarkStart w:id="222"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21">
        <w:r>
          <w:rPr>
            <w:rStyle w:val="Hyperlink"/>
          </w:rPr>
          <w:t xml:space="preserve">https://doi.org/10.1111/nph.15499</w:t>
        </w:r>
      </w:hyperlink>
      <w:r>
        <w:t xml:space="preserve">.</w:t>
      </w:r>
    </w:p>
    <w:bookmarkEnd w:id="222"/>
    <w:bookmarkStart w:id="224"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3">
        <w:r>
          <w:rPr>
            <w:rStyle w:val="Hyperlink"/>
          </w:rPr>
          <w:t xml:space="preserve">https://doi.org/10.1111/gcb.14747</w:t>
        </w:r>
      </w:hyperlink>
      <w:r>
        <w:t xml:space="preserve">.</w:t>
      </w:r>
    </w:p>
    <w:bookmarkEnd w:id="224"/>
    <w:bookmarkStart w:id="226"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5">
        <w:r>
          <w:rPr>
            <w:rStyle w:val="Hyperlink"/>
          </w:rPr>
          <w:t xml:space="preserve">https://doi.org/10.1007/s00442-013-2724-6</w:t>
        </w:r>
      </w:hyperlink>
      <w:r>
        <w:t xml:space="preserve">.</w:t>
      </w:r>
    </w:p>
    <w:bookmarkEnd w:id="226"/>
    <w:bookmarkStart w:id="228"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7">
        <w:r>
          <w:rPr>
            <w:rStyle w:val="Hyperlink"/>
          </w:rPr>
          <w:t xml:space="preserve">https://doi.org/10.1016/j.dib.2018.06.046</w:t>
        </w:r>
      </w:hyperlink>
      <w:r>
        <w:t xml:space="preserve">.</w:t>
      </w:r>
    </w:p>
    <w:bookmarkEnd w:id="228"/>
    <w:bookmarkStart w:id="230"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29">
        <w:r>
          <w:rPr>
            <w:rStyle w:val="Hyperlink"/>
          </w:rPr>
          <w:t xml:space="preserve">https://doi.org/10.1016/j.foreco.2018.06.004</w:t>
        </w:r>
      </w:hyperlink>
      <w:r>
        <w:t xml:space="preserve">.</w:t>
      </w:r>
    </w:p>
    <w:bookmarkEnd w:id="230"/>
    <w:bookmarkStart w:id="232"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31">
        <w:r>
          <w:rPr>
            <w:rStyle w:val="Hyperlink"/>
          </w:rPr>
          <w:t xml:space="preserve">https://doi.org/10.1038/s41467-020-17214-4</w:t>
        </w:r>
      </w:hyperlink>
      <w:r>
        <w:t xml:space="preserve">.</w:t>
      </w:r>
    </w:p>
    <w:bookmarkEnd w:id="232"/>
    <w:bookmarkStart w:id="234"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3">
        <w:r>
          <w:rPr>
            <w:rStyle w:val="Hyperlink"/>
          </w:rPr>
          <w:t xml:space="preserve">https://doi.org/10.1038/s41467-019-12380-6</w:t>
        </w:r>
      </w:hyperlink>
      <w:r>
        <w:t xml:space="preserve">.</w:t>
      </w:r>
    </w:p>
    <w:bookmarkEnd w:id="234"/>
    <w:bookmarkStart w:id="236"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5">
        <w:r>
          <w:rPr>
            <w:rStyle w:val="Hyperlink"/>
          </w:rPr>
          <w:t xml:space="preserve">https://doi.org/10.1111/j.1365-2745.2004.00941.x</w:t>
        </w:r>
      </w:hyperlink>
      <w:r>
        <w:t xml:space="preserve">.</w:t>
      </w:r>
    </w:p>
    <w:bookmarkEnd w:id="236"/>
    <w:bookmarkStart w:id="238"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7">
        <w:r>
          <w:rPr>
            <w:rStyle w:val="Hyperlink"/>
          </w:rPr>
          <w:t xml:space="preserve">https://doi.org/https://doi.org/10.5194/hess-10-101-2006</w:t>
        </w:r>
      </w:hyperlink>
      <w:r>
        <w:t xml:space="preserve">.</w:t>
      </w:r>
    </w:p>
    <w:bookmarkEnd w:id="238"/>
    <w:bookmarkStart w:id="240"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39">
        <w:r>
          <w:rPr>
            <w:rStyle w:val="Hyperlink"/>
          </w:rPr>
          <w:t xml:space="preserve">https://doi.org/10.1038/nclimate2067</w:t>
        </w:r>
      </w:hyperlink>
      <w:r>
        <w:t xml:space="preserve">.</w:t>
      </w:r>
    </w:p>
    <w:bookmarkEnd w:id="240"/>
    <w:bookmarkStart w:id="242"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41">
        <w:r>
          <w:rPr>
            <w:rStyle w:val="Hyperlink"/>
          </w:rPr>
          <w:t xml:space="preserve">https://doi.org/10.1111/ele.13136</w:t>
        </w:r>
      </w:hyperlink>
      <w:r>
        <w:t xml:space="preserve">.</w:t>
      </w:r>
    </w:p>
    <w:bookmarkEnd w:id="242"/>
    <w:bookmarkStart w:id="244"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3">
        <w:r>
          <w:rPr>
            <w:rStyle w:val="Hyperlink"/>
          </w:rPr>
          <w:t xml:space="preserve">https://doi.org/10.1111/gcb.14803</w:t>
        </w:r>
      </w:hyperlink>
      <w:r>
        <w:t xml:space="preserve">.</w:t>
      </w:r>
    </w:p>
    <w:bookmarkEnd w:id="244"/>
    <w:bookmarkStart w:id="246"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5">
        <w:r>
          <w:rPr>
            <w:rStyle w:val="Hyperlink"/>
          </w:rPr>
          <w:t xml:space="preserve">https://doi.org/10.1163/22941932-90001638</w:t>
        </w:r>
      </w:hyperlink>
      <w:r>
        <w:t xml:space="preserve">.</w:t>
      </w:r>
    </w:p>
    <w:bookmarkEnd w:id="246"/>
    <w:bookmarkStart w:id="248"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7">
        <w:r>
          <w:rPr>
            <w:rStyle w:val="Hyperlink"/>
          </w:rPr>
          <w:t xml:space="preserve">https://doi.org/10.1016/j.flora.2009.12.008</w:t>
        </w:r>
      </w:hyperlink>
      <w:r>
        <w:t xml:space="preserve">.</w:t>
      </w:r>
    </w:p>
    <w:bookmarkEnd w:id="248"/>
    <w:bookmarkStart w:id="250"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49">
        <w:r>
          <w:rPr>
            <w:rStyle w:val="Hyperlink"/>
          </w:rPr>
          <w:t xml:space="preserve">https://doi.org/10.1111/geb.12991</w:t>
        </w:r>
      </w:hyperlink>
      <w:r>
        <w:t xml:space="preserve">.</w:t>
      </w:r>
    </w:p>
    <w:bookmarkEnd w:id="250"/>
    <w:bookmarkStart w:id="252"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51">
        <w:r>
          <w:rPr>
            <w:rStyle w:val="Hyperlink"/>
          </w:rPr>
          <w:t xml:space="preserve">https://doi.org/10.1093/treephys/tpy013</w:t>
        </w:r>
      </w:hyperlink>
      <w:r>
        <w:t xml:space="preserve">.</w:t>
      </w:r>
    </w:p>
    <w:bookmarkEnd w:id="252"/>
    <w:bookmarkStart w:id="254"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3">
        <w:r>
          <w:rPr>
            <w:rStyle w:val="Hyperlink"/>
          </w:rPr>
          <w:t xml:space="preserve">https://doi.org/10.1002/ecy.1950</w:t>
        </w:r>
      </w:hyperlink>
      <w:r>
        <w:t xml:space="preserve">.</w:t>
      </w:r>
    </w:p>
    <w:bookmarkEnd w:id="254"/>
    <w:bookmarkEnd w:id="2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2020-10-07T00:49:36Z</dcterms:created>
  <dcterms:modified xsi:type="dcterms:W3CDTF">2020-10-07T00:49:36Z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