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w:t>
      </w:r>
      <w:bookmarkStart w:id="261" w:name="_GoBack"/>
      <w:bookmarkEnd w:id="261"/>
      <w:r>
        <w:t>d.</w:t>
      </w:r>
    </w:p>
    <w:p w14:paraId="45D2B730" w14:textId="4D3C2C98" w:rsidR="00FB7DE2" w:rsidRDefault="00C80FA6">
      <w:pPr>
        <w:pStyle w:val="BodyText"/>
      </w:pPr>
      <w:r>
        <w:t xml:space="preserve">A final </w:t>
      </w:r>
      <w:del w:id="262" w:author="Gonzalez, Erika B." w:date="2019-11-13T15:59:00Z">
        <w:r>
          <w:delText>fundamental</w:delText>
        </w:r>
      </w:del>
      <w:ins w:id="263" w:author="Gonzalez, Erika B." w:date="2019-11-13T15:59:00Z">
        <w:r w:rsidR="00E26C1D">
          <w:t>central</w:t>
        </w:r>
      </w:ins>
      <w:r>
        <w:t xml:space="preserve"> question regarding forest responses to drought is whether tree size and species’ traits have similar influence across </w:t>
      </w:r>
      <w:proofErr w:type="spellStart"/>
      <w:ins w:id="264" w:author="Nobby" w:date="2019-11-16T11:51:00Z">
        <w:r w:rsidR="00FE54B2">
          <w:t>droughts</w:t>
        </w:r>
      </w:ins>
      <w:ins w:id="265" w:author="Norm Bourg" w:date="2019-11-16T11:50:00Z">
        <w:r w:rsidR="00074D89">
          <w:t>droughts</w:t>
        </w:r>
      </w:ins>
      <w:ins w:id="266" w:author="McShea, William J." w:date="2019-11-16T11:45:00Z">
        <w:r w:rsidR="00AD0F8D">
          <w:t>droughts</w:t>
        </w:r>
      </w:ins>
      <w:ins w:id="267" w:author="Pederson, Neil" w:date="2019-11-16T11:43:00Z">
        <w:r w:rsidR="00C61EC2">
          <w:t>droughts</w:t>
        </w:r>
      </w:ins>
      <w:ins w:id="268" w:author="Gonzalez, Erika B." w:date="2019-11-13T16:32:00Z">
        <w:r w:rsidR="00BE339A">
          <w:t>different</w:t>
        </w:r>
        <w:proofErr w:type="spellEnd"/>
        <w:r w:rsidR="00BE339A">
          <w:t xml:space="preserve"> </w:t>
        </w:r>
      </w:ins>
      <w:ins w:id="269" w:author="Valentine Herrmann" w:date="2019-11-16T11:41:00Z">
        <w:r w:rsidR="008F493F">
          <w:t>drought</w:t>
        </w:r>
      </w:ins>
      <w:ins w:id="270" w:author="Gonzalez, Erika B." w:date="2019-11-13T16:32:00Z">
        <w:r w:rsidR="00BE339A">
          <w:t xml:space="preserve"> events</w:t>
        </w:r>
      </w:ins>
      <w:del w:id="271" w:author="Gonzalez, Erika B." w:date="2019-11-13T16:32:00Z">
        <w:r w:rsidR="008F493F" w:rsidDel="00BE339A">
          <w:delText>s</w:delText>
        </w:r>
      </w:del>
      <w:del w:id="272" w:author="Valentine Herrmann" w:date="2019-11-16T11:41:00Z">
        <w:r>
          <w:delText>droughts</w:delText>
        </w:r>
      </w:del>
      <w:r>
        <w:t xml:space="preserve">, </w:t>
      </w:r>
      <w:commentRangeStart w:id="273"/>
      <w:r>
        <w:t>or whether variability in factors such as drought severity, duration, and timing interact with tree size and traits such that components of the community respond differently across droughts.</w:t>
      </w:r>
      <w:commentRangeEnd w:id="273"/>
      <w:r w:rsidR="008F493F">
        <w:rPr>
          <w:rStyle w:val="CommentReference"/>
        </w:rPr>
        <w:commentReference w:id="273"/>
      </w:r>
      <w:r>
        <w:t xml:space="preserve"> </w:t>
      </w:r>
      <w:del w:id="274" w:author="Gonzalez, Erika B." w:date="2019-11-13T16:34:00Z">
        <w:r>
          <w:delText xml:space="preserve">No two </w:delText>
        </w:r>
        <w:commentRangeStart w:id="275"/>
        <w:r>
          <w:delText>droughts</w:delText>
        </w:r>
      </w:del>
      <w:commentRangeEnd w:id="275"/>
      <w:r w:rsidR="008C6D93">
        <w:rPr>
          <w:rStyle w:val="CommentReference"/>
        </w:rPr>
        <w:commentReference w:id="275"/>
      </w:r>
      <w:del w:id="276" w:author="Gonzalez, Erika B." w:date="2019-11-13T16:34:00Z">
        <w:r>
          <w:delText xml:space="preserve"> are the same, and </w:delText>
        </w:r>
      </w:del>
      <w:ins w:id="277" w:author="Gonzalez, Erika B." w:date="2019-11-13T16:34:00Z">
        <w:r w:rsidR="00C87538">
          <w:t>T</w:t>
        </w:r>
      </w:ins>
      <w:del w:id="278" w:author="Gonzalez, Erika B." w:date="2019-11-13T16:34:00Z">
        <w:r>
          <w:delText>t</w:delText>
        </w:r>
      </w:del>
      <w:r>
        <w:t>ree growth responses vary with drought characteristics such as timing and atmospheric demand [@dorangeville_drought_2018]</w:t>
      </w:r>
      <w:del w:id="279" w:author="Gonzalez, Erika B." w:date="2019-11-13T16:35:00Z">
        <w:r>
          <w:delText xml:space="preserve">. However, we are not aware of any studies that compare </w:delText>
        </w:r>
      </w:del>
      <w:ins w:id="280" w:author="Gonzalez, Erika B." w:date="2019-11-13T16:35:00Z">
        <w:r w:rsidR="00C87538">
          <w:t xml:space="preserve">but the question on </w:t>
        </w:r>
      </w:ins>
      <w:r>
        <w:t xml:space="preserve">how tree size and species’ traits </w:t>
      </w:r>
      <w:commentRangeStart w:id="281"/>
      <w:r>
        <w:t xml:space="preserve">mediate </w:t>
      </w:r>
      <w:commentRangeEnd w:id="281"/>
      <w:r w:rsidR="008F493F">
        <w:rPr>
          <w:rStyle w:val="CommentReference"/>
        </w:rPr>
        <w:commentReference w:id="281"/>
      </w:r>
      <w:r>
        <w:t>growth responses across droughts</w:t>
      </w:r>
      <w:ins w:id="282"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3" w:author="Nobby" w:date="2019-11-16T11:51:00Z">
        <w:r w:rsidR="00FE54B2">
          <w:t>don’t</w:t>
        </w:r>
      </w:ins>
      <w:ins w:id="284" w:author="Norm Bourg" w:date="2019-11-16T11:50:00Z">
        <w:r w:rsidR="00074D89">
          <w:t>do</w:t>
        </w:r>
      </w:ins>
      <w:proofErr w:type="spellEnd"/>
      <w:ins w:id="285" w:author="Anon" w:date="2019-11-14T12:40:00Z">
        <w:r w:rsidR="00246494">
          <w:t xml:space="preserve"> </w:t>
        </w:r>
      </w:ins>
      <w:proofErr w:type="spellStart"/>
      <w:ins w:id="286" w:author="Norm Bourg" w:date="2019-11-16T11:50:00Z">
        <w:r w:rsidR="00074D89">
          <w:t>n</w:t>
        </w:r>
      </w:ins>
      <w:del w:id="287" w:author="Anon" w:date="2019-11-14T12:40:00Z">
        <w:r w:rsidR="00074D89" w:rsidDel="00246494">
          <w:delText>’</w:delText>
        </w:r>
      </w:del>
      <w:ins w:id="288" w:author="Anon" w:date="2019-11-14T12:40:00Z">
        <w:r w:rsidR="00246494">
          <w:t>o</w:t>
        </w:r>
      </w:ins>
      <w:ins w:id="289" w:author="Norm Bourg" w:date="2019-11-16T11:50:00Z">
        <w:r w:rsidR="00074D89">
          <w:t>t</w:t>
        </w:r>
      </w:ins>
      <w:commentRangeStart w:id="290"/>
      <w:ins w:id="291" w:author="Albus Severus" w:date="2019-11-16T11:50:00Z">
        <w:r>
          <w:t>don’t</w:t>
        </w:r>
      </w:ins>
      <w:proofErr w:type="spellEnd"/>
      <w:r>
        <w:t xml:space="preserve"> test for differential trait effects across periods of water shortage [@dorangeville_drought_2018] and </w:t>
      </w:r>
      <w:commentRangeEnd w:id="290"/>
      <w:r w:rsidR="008F493F">
        <w:rPr>
          <w:rStyle w:val="CommentReference"/>
        </w:rPr>
        <w:commentReference w:id="290"/>
      </w:r>
      <w:r>
        <w:t>generally focus on species-level responses</w:t>
      </w:r>
      <w:commentRangeStart w:id="292"/>
      <w:r>
        <w:t>, which preclude consideration</w:t>
      </w:r>
      <w:commentRangeEnd w:id="292"/>
      <w:r w:rsidR="008F493F">
        <w:rPr>
          <w:rStyle w:val="CommentReference"/>
        </w:rPr>
        <w:commentReference w:id="292"/>
      </w:r>
      <w:r>
        <w:t xml:space="preserve"> of the roles of tree size and microenvironment. The </w:t>
      </w:r>
      <w:commentRangeStart w:id="293"/>
      <w:r>
        <w:t>ecological</w:t>
      </w:r>
      <w:commentRangeEnd w:id="293"/>
      <w:r w:rsidR="00B05F8B">
        <w:rPr>
          <w:rStyle w:val="CommentReference"/>
        </w:rPr>
        <w:commentReference w:id="293"/>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4" w:author="McShea, William J." w:date="2019-11-14T09:41:00Z">
        <w:r w:rsidR="002600B6">
          <w:t>,</w:t>
        </w:r>
      </w:ins>
      <w:r>
        <w:t xml:space="preserve"> but frequent </w:t>
      </w:r>
      <w:commentRangeStart w:id="295"/>
      <w:r>
        <w:t>droughts</w:t>
      </w:r>
      <w:commentRangeEnd w:id="295"/>
      <w:ins w:id="296" w:author="Norm Bourg" w:date="2019-11-16T11:50:00Z">
        <w:r w:rsidR="00074D89">
          <w:t>–</w:t>
        </w:r>
      </w:ins>
      <w:ins w:id="297" w:author="McShea, William J." w:date="2019-11-16T11:45:00Z">
        <w:r w:rsidR="00A23C1F">
          <w:rPr>
            <w:rStyle w:val="CommentReference"/>
          </w:rPr>
          <w:commentReference w:id="295"/>
        </w:r>
      </w:ins>
      <w:ins w:id="298" w:author="McShea, William J." w:date="2019-11-14T09:41:00Z">
        <w:r w:rsidR="00A23C1F">
          <w:t>,</w:t>
        </w:r>
      </w:ins>
      <w:ins w:id="299" w:author="McShea, William J." w:date="2019-11-16T11:45:00Z">
        <w:r w:rsidR="00AD0F8D">
          <w:t>–</w:t>
        </w:r>
      </w:ins>
      <w:ins w:id="300" w:author="Albus Severus" w:date="2019-11-16T11:45:00Z">
        <w:r>
          <w:t>–</w:t>
        </w:r>
      </w:ins>
      <w:r>
        <w:t xml:space="preserve">e.g., those with historical return intervals on the order of </w:t>
      </w:r>
      <w:commentRangeStart w:id="301"/>
      <w:r>
        <w:t>a decade</w:t>
      </w:r>
      <w:commentRangeEnd w:id="301"/>
      <w:r w:rsidR="0098301A">
        <w:rPr>
          <w:rStyle w:val="CommentReference"/>
        </w:rPr>
        <w:commentReference w:id="301"/>
      </w:r>
      <w:r>
        <w:t xml:space="preserve">–remains </w:t>
      </w:r>
      <w:del w:id="302" w:author="McShea, William J." w:date="2019-11-14T09:42:00Z">
        <w:r>
          <w:delText xml:space="preserve">more </w:delText>
        </w:r>
      </w:del>
      <w:r>
        <w:t xml:space="preserve">limited. While the tendency for larger trees to </w:t>
      </w:r>
      <w:proofErr w:type="spellStart"/>
      <w:ins w:id="303" w:author="Nobby" w:date="2019-11-16T11:51:00Z">
        <w:r w:rsidR="00FE54B2">
          <w:t>suffer</w:t>
        </w:r>
      </w:ins>
      <w:ins w:id="304" w:author="Norm Bourg" w:date="2019-11-16T11:50:00Z">
        <w:r w:rsidR="00074D89">
          <w:t>suffer</w:t>
        </w:r>
      </w:ins>
      <w:ins w:id="305" w:author="McShea, William J." w:date="2019-11-14T09:43:00Z">
        <w:r w:rsidR="00A23C1F">
          <w:t>experience</w:t>
        </w:r>
      </w:ins>
      <w:proofErr w:type="spellEnd"/>
      <w:del w:id="306" w:author="McShea, William J." w:date="2019-11-14T09:43:00Z">
        <w:r w:rsidR="00AD0F8D" w:rsidDel="00A23C1F">
          <w:delText>suffer</w:delText>
        </w:r>
      </w:del>
      <w:ins w:id="307" w:author="McShea, William J." w:date="2019-11-16T11:45:00Z">
        <w:r w:rsidR="00AD0F8D">
          <w:t xml:space="preserve"> </w:t>
        </w:r>
      </w:ins>
      <w:proofErr w:type="spellStart"/>
      <w:ins w:id="308" w:author="McShea, William J." w:date="2019-11-14T09:42:00Z">
        <w:r w:rsidR="00A23C1F">
          <w:t>drought</w:t>
        </w:r>
      </w:ins>
      <w:ins w:id="309" w:author="Albus Severus" w:date="2019-11-16T11:45:00Z">
        <w:r>
          <w:t>suffer</w:t>
        </w:r>
      </w:ins>
      <w:proofErr w:type="spellEnd"/>
      <w:ins w:id="310" w:author="McShea, William J." w:date="2019-11-14T09:42:00Z">
        <w:r>
          <w:t xml:space="preserve"> </w:t>
        </w:r>
      </w:ins>
      <w:r>
        <w:t xml:space="preserve">more </w:t>
      </w:r>
      <w:ins w:id="311" w:author="McShea, William J." w:date="2019-11-14T09:42:00Z">
        <w:r w:rsidR="00A23C1F">
          <w:t>severely</w:t>
        </w:r>
      </w:ins>
      <w:del w:id="312" w:author="McShea, William J." w:date="2019-11-14T09:42:00Z">
        <w:r>
          <w:delText>certain</w:delText>
        </w:r>
      </w:del>
      <w:del w:id="313" w:author="McShea, William J." w:date="2019-11-14T09:43:00Z">
        <w:r>
          <w:delText>ly</w:delText>
        </w:r>
      </w:del>
      <w:r>
        <w:t xml:space="preserve"> predominates </w:t>
      </w:r>
      <w:ins w:id="314" w:author="McShea, William J." w:date="2019-11-14T09:43:00Z">
        <w:r w:rsidR="00A23C1F">
          <w:t>the literature</w:t>
        </w:r>
      </w:ins>
      <w:r>
        <w:t xml:space="preserve">[@bennett_larger_2015], </w:t>
      </w:r>
      <w:commentRangeStart w:id="315"/>
      <w:r>
        <w:t xml:space="preserve">there are exceptions </w:t>
      </w:r>
      <w:commentRangeEnd w:id="315"/>
      <w:r w:rsidR="00BF2AE6">
        <w:rPr>
          <w:rStyle w:val="CommentReference"/>
        </w:rPr>
        <w:commentReference w:id="315"/>
      </w:r>
      <w:commentRangeStart w:id="316"/>
      <w:r>
        <w:t>(</w:t>
      </w:r>
      <w:r>
        <w:rPr>
          <w:i/>
        </w:rPr>
        <w:t>e.g.</w:t>
      </w:r>
      <w:r>
        <w:t xml:space="preserve">, </w:t>
      </w:r>
      <w:commentRangeStart w:id="317"/>
      <w:r>
        <w:rPr>
          <w:b/>
        </w:rPr>
        <w:t>REFS</w:t>
      </w:r>
      <w:commentRangeEnd w:id="317"/>
      <w:ins w:id="318" w:author="Nobby" w:date="2019-11-16T11:51:00Z">
        <w:r w:rsidR="00FE54B2">
          <w:rPr>
            <w:b/>
          </w:rPr>
          <w:t>??</w:t>
        </w:r>
        <w:r w:rsidR="00FE54B2">
          <w:t xml:space="preserve">). </w:t>
        </w:r>
      </w:ins>
      <w:commentRangeEnd w:id="316"/>
      <w:r w:rsidR="005B35B1">
        <w:rPr>
          <w:rStyle w:val="CommentReference"/>
        </w:rPr>
        <w:commentReference w:id="316"/>
      </w:r>
      <w:r w:rsidR="008F52C2">
        <w:rPr>
          <w:rStyle w:val="CommentReference"/>
        </w:rPr>
        <w:commentReference w:id="317"/>
      </w:r>
      <w:ins w:id="319" w:author="Albus Severus" w:date="2019-11-16T11:51:00Z">
        <w:r>
          <w:rPr>
            <w:b/>
          </w:rPr>
          <w:t>??</w:t>
        </w:r>
        <w:r>
          <w:t xml:space="preserve">). </w:t>
        </w:r>
      </w:ins>
      <w:r>
        <w:t xml:space="preserve">There is also evidence that the degree to which larger trees </w:t>
      </w:r>
      <w:commentRangeStart w:id="320"/>
      <w:del w:id="321" w:author="Anon" w:date="2019-11-15T11:11:00Z">
        <w:r>
          <w:delText>suffer</w:delText>
        </w:r>
      </w:del>
      <w:commentRangeEnd w:id="320"/>
      <w:ins w:id="322" w:author="Anon" w:date="2019-11-15T11:11:00Z">
        <w:r w:rsidR="000D6DBF">
          <w:t>are impacted</w:t>
        </w:r>
      </w:ins>
      <w:ins w:id="323" w:author="Albus Severus" w:date="2019-11-16T11:51:00Z">
        <w:r w:rsidR="00A23C1F">
          <w:rPr>
            <w:rStyle w:val="CommentReference"/>
          </w:rPr>
          <w:commentReference w:id="320"/>
        </w:r>
      </w:ins>
      <w:r>
        <w:t xml:space="preserve"> more</w:t>
      </w:r>
      <w:ins w:id="324" w:author="Anon" w:date="2019-11-15T11:11:00Z">
        <w:r w:rsidR="000D6DBF">
          <w:t xml:space="preserve"> by drought</w:t>
        </w:r>
      </w:ins>
      <w:r>
        <w:t xml:space="preserve"> increases with the severity of drought conditions </w:t>
      </w:r>
      <w:commentRangeStart w:id="325"/>
      <w:r>
        <w:t xml:space="preserve">[@bennett_larger_2015; @stovall_tree_2019]. </w:t>
      </w:r>
      <w:commentRangeEnd w:id="325"/>
      <w:r w:rsidR="00BF2672">
        <w:rPr>
          <w:rStyle w:val="CommentReference"/>
        </w:rPr>
        <w:commentReference w:id="325"/>
      </w:r>
      <w:r>
        <w:t>[</w:t>
      </w:r>
      <w:commentRangeStart w:id="326"/>
      <w:r>
        <w:rPr>
          <w:i/>
        </w:rPr>
        <w:t xml:space="preserve">Are there any </w:t>
      </w:r>
      <w:commentRangeStart w:id="327"/>
      <w:r>
        <w:rPr>
          <w:i/>
        </w:rPr>
        <w:t xml:space="preserve">studies showing interactions </w:t>
      </w:r>
      <w:commentRangeEnd w:id="327"/>
      <w:r w:rsidR="00E677D9">
        <w:rPr>
          <w:rStyle w:val="CommentReference"/>
        </w:rPr>
        <w:commentReference w:id="327"/>
      </w:r>
      <w:r>
        <w:rPr>
          <w:i/>
        </w:rPr>
        <w:t>of drought type with traits?</w:t>
      </w:r>
      <w:r>
        <w:t xml:space="preserve">] </w:t>
      </w:r>
      <w:commentRangeEnd w:id="326"/>
      <w:r w:rsidR="00C87538">
        <w:rPr>
          <w:rStyle w:val="CommentReference"/>
        </w:rPr>
        <w:commentReference w:id="326"/>
      </w:r>
      <w:commentRangeStart w:id="328"/>
      <w:r>
        <w:t xml:space="preserve">Thus, while we expect many of the </w:t>
      </w:r>
      <w:del w:id="329"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30" w:author="McShea, William J." w:date="2019-11-14T09:44:00Z">
        <w:r>
          <w:delText>i</w:delText>
        </w:r>
      </w:del>
      <w:del w:id="331" w:author="McShea, William J." w:date="2019-11-14T09:45:00Z">
        <w:r>
          <w:delText>al</w:delText>
        </w:r>
      </w:del>
      <w:r>
        <w:t xml:space="preserve"> responses across droughts.</w:t>
      </w:r>
      <w:commentRangeEnd w:id="328"/>
      <w:r w:rsidR="008F493F">
        <w:rPr>
          <w:rStyle w:val="CommentReference"/>
        </w:rPr>
        <w:commentReference w:id="328"/>
      </w:r>
    </w:p>
    <w:p w14:paraId="3FCA90B1" w14:textId="5906FA2F" w:rsidR="00FB7DE2" w:rsidRDefault="00C80FA6">
      <w:pPr>
        <w:pStyle w:val="BodyText"/>
      </w:pPr>
      <w:commentRangeStart w:id="332"/>
      <w:r>
        <w:t>Here, we combine tree-ring records covering three</w:t>
      </w:r>
      <w:ins w:id="333" w:author="Valentine Herrmann" w:date="2019-11-16T11:41:00Z">
        <w:r w:rsidR="008F493F">
          <w:t xml:space="preserve"> </w:t>
        </w:r>
      </w:ins>
      <w:ins w:id="334"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2"/>
      <w:r w:rsidR="008F493F">
        <w:rPr>
          <w:rStyle w:val="CommentReference"/>
        </w:rPr>
        <w:commentReference w:id="332"/>
      </w:r>
      <w:r>
        <w:t xml:space="preserve"> First, we focus on the role of tree size and its interaction with microenvironment. We confirm that, consistent with most forests globally, larger-diameter trees tend to have lower drought resistance in this forest, which </w:t>
      </w:r>
      <w:commentRangeStart w:id="335"/>
      <w:r>
        <w:t xml:space="preserve">is in an ecoregion </w:t>
      </w:r>
      <w:commentRangeEnd w:id="335"/>
      <w:r w:rsidR="00755F9E">
        <w:rPr>
          <w:rStyle w:val="CommentReference"/>
        </w:rPr>
        <w:commentReference w:id="335"/>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6"/>
      <w:r>
        <w:rPr>
          <w:i/>
        </w:rPr>
        <w:t>1</w:t>
      </w:r>
      <w:commentRangeEnd w:id="336"/>
      <w:r w:rsidR="001F760F">
        <w:rPr>
          <w:rStyle w:val="CommentReference"/>
        </w:rPr>
        <w:commentReference w:id="336"/>
      </w:r>
      <w:r>
        <w:t>), crown exposure (</w:t>
      </w:r>
      <w:r>
        <w:rPr>
          <w:i/>
        </w:rPr>
        <w:t>H1.2</w:t>
      </w:r>
      <w:r>
        <w:t xml:space="preserve">), and </w:t>
      </w:r>
      <w:commentRangeStart w:id="337"/>
      <w:commentRangeStart w:id="338"/>
      <w:r>
        <w:t>root water access</w:t>
      </w:r>
      <w:commentRangeEnd w:id="337"/>
      <w:commentRangeEnd w:id="338"/>
      <w:r w:rsidR="0098301A">
        <w:rPr>
          <w:rStyle w:val="CommentReference"/>
        </w:rPr>
        <w:commentReference w:id="337"/>
      </w:r>
      <w:r w:rsidR="00984195">
        <w:rPr>
          <w:rStyle w:val="CommentReference"/>
        </w:rPr>
        <w:commentReference w:id="338"/>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9"/>
      <w:commentRangeStart w:id="340"/>
      <w:r>
        <w:t xml:space="preserve">observed patterns in relation to wood </w:t>
      </w:r>
      <w:commentRangeEnd w:id="339"/>
      <w:r w:rsidR="008F493F">
        <w:rPr>
          <w:rStyle w:val="CommentReference"/>
        </w:rPr>
        <w:commentReference w:id="339"/>
      </w:r>
      <w:commentRangeEnd w:id="340"/>
      <w:r w:rsidR="008F493F">
        <w:rPr>
          <w:rStyle w:val="CommentReference"/>
        </w:rPr>
        <w:commentReference w:id="340"/>
      </w:r>
      <w:r>
        <w:t>density (negative effect; @hoffmann_hydraulic_2011), specific leaf area (positive effect), and xylem architecture (</w:t>
      </w:r>
      <w:r>
        <w:rPr>
          <w:i/>
        </w:rPr>
        <w:t>i.e.</w:t>
      </w:r>
      <w:r>
        <w:t xml:space="preserve">, ring or diffuse/ semi-ring porous), </w:t>
      </w:r>
      <w:commentRangeStart w:id="341"/>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1"/>
      <w:r w:rsidR="008F493F">
        <w:rPr>
          <w:rStyle w:val="CommentReference"/>
        </w:rPr>
        <w:commentReference w:id="341"/>
      </w:r>
      <w:r>
        <w:t xml:space="preserve"> </w:t>
      </w:r>
      <w:commentRangeStart w:id="342"/>
      <w:r>
        <w:t>We then test whether these traits correlate with tree height (</w:t>
      </w:r>
      <w:r>
        <w:rPr>
          <w:i/>
        </w:rPr>
        <w:t>H2.2</w:t>
      </w:r>
      <w:r>
        <w:t>), potentially driving the observed tendency for taller trees to suffer more during drought (</w:t>
      </w:r>
      <w:r>
        <w:rPr>
          <w:i/>
        </w:rPr>
        <w:t>H2.3</w:t>
      </w:r>
      <w:r>
        <w:t xml:space="preserve">). </w:t>
      </w:r>
      <w:commentRangeEnd w:id="342"/>
      <w:r w:rsidR="008F493F">
        <w:rPr>
          <w:rStyle w:val="CommentReference"/>
        </w:rPr>
        <w:commentReference w:id="342"/>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3" w:name="materials-and-methods"/>
      <w:bookmarkEnd w:id="343"/>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4" w:author="Gonzalez, Erika B." w:date="2019-11-13T16:47:00Z">
        <w:r>
          <w:delText>[@gonzalezakre_</w:delText>
        </w:r>
        <w:commentRangeStart w:id="345"/>
        <w:r>
          <w:delText>patterns</w:delText>
        </w:r>
      </w:del>
      <w:commentRangeEnd w:id="345"/>
      <w:r w:rsidR="00755F9E">
        <w:rPr>
          <w:rStyle w:val="CommentReference"/>
        </w:rPr>
        <w:commentReference w:id="345"/>
      </w:r>
      <w:del w:id="346"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7"/>
      <w:r>
        <w:t xml:space="preserve">Dominant tree taxa include </w:t>
      </w:r>
      <w:commentRangeEnd w:id="347"/>
      <w:r w:rsidR="00081520">
        <w:rPr>
          <w:rStyle w:val="CommentReference"/>
        </w:rPr>
        <w:commentReference w:id="347"/>
      </w:r>
      <w:ins w:id="348" w:author="Anon" w:date="2019-11-14T15:45:00Z">
        <w:r w:rsidR="00F05590">
          <w:t>tulip poplar (</w:t>
        </w:r>
      </w:ins>
      <w:r>
        <w:rPr>
          <w:i/>
        </w:rPr>
        <w:t xml:space="preserve">Liriodendron </w:t>
      </w:r>
      <w:proofErr w:type="spellStart"/>
      <w:proofErr w:type="gramStart"/>
      <w:r>
        <w:rPr>
          <w:i/>
        </w:rPr>
        <w:t>tulipifera</w:t>
      </w:r>
      <w:proofErr w:type="spellEnd"/>
      <w:ins w:id="349" w:author="Nobby" w:date="2019-11-16T11:51:00Z">
        <w:r w:rsidR="00FE54B2">
          <w:t>,</w:t>
        </w:r>
      </w:ins>
      <w:ins w:id="350" w:author="Anon" w:date="2019-11-14T15:46:00Z">
        <w:r w:rsidR="00F05590">
          <w:t>)</w:t>
        </w:r>
      </w:ins>
      <w:ins w:id="351" w:author="Norm Bourg" w:date="2019-11-16T11:50:00Z">
        <w:r w:rsidR="00074D89">
          <w:t>,</w:t>
        </w:r>
      </w:ins>
      <w:ins w:id="352"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3"/>
      <w:r>
        <w:t xml:space="preserve">just outside </w:t>
      </w:r>
      <w:commentRangeEnd w:id="353"/>
      <w:r w:rsidR="00DC2D61">
        <w:rPr>
          <w:rStyle w:val="CommentReference"/>
        </w:rPr>
        <w:commentReference w:id="353"/>
      </w:r>
      <w:r>
        <w:t xml:space="preserve">the </w:t>
      </w:r>
      <w:proofErr w:type="spellStart"/>
      <w:r>
        <w:t>ForestGEO</w:t>
      </w:r>
      <w:proofErr w:type="spellEnd"/>
      <w:r>
        <w:t xml:space="preserve"> plot, we collected data on a suite of variables including tree size, </w:t>
      </w:r>
      <w:commentRangeStart w:id="354"/>
      <w:proofErr w:type="spellStart"/>
      <w:r>
        <w:t>microenvironemnt</w:t>
      </w:r>
      <w:commentRangeEnd w:id="354"/>
      <w:proofErr w:type="spellEnd"/>
      <w:r w:rsidR="00F05590">
        <w:rPr>
          <w:rStyle w:val="CommentReference"/>
        </w:rPr>
        <w:commentReference w:id="354"/>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5" w:author="Gonzalez, Erika B." w:date="2019-11-13T16:48:00Z">
        <w:r>
          <w:delText xml:space="preserve">were </w:delText>
        </w:r>
      </w:del>
      <w:ins w:id="356" w:author="Gonzalez, Erika B." w:date="2019-11-13T16:48:00Z">
        <w:r w:rsidR="00755F9E">
          <w:t xml:space="preserve">are </w:t>
        </w:r>
      </w:ins>
      <w:r>
        <w:t xml:space="preserve">mapped, tagged, measured at DBH, and identified to species [@condit_tropical_1998]. From </w:t>
      </w:r>
      <w:proofErr w:type="spellStart"/>
      <w:ins w:id="357" w:author="Nobby" w:date="2019-11-16T11:51:00Z">
        <w:r w:rsidR="00FE54B2">
          <w:t>this</w:t>
        </w:r>
      </w:ins>
      <w:ins w:id="358" w:author="Norm Bourg" w:date="2019-11-16T11:50:00Z">
        <w:r w:rsidR="00074D89">
          <w:t>th</w:t>
        </w:r>
      </w:ins>
      <w:ins w:id="359" w:author="Anon" w:date="2019-11-14T15:47:00Z">
        <w:r w:rsidR="00F05590">
          <w:t>ese</w:t>
        </w:r>
      </w:ins>
      <w:del w:id="360" w:author="Anon" w:date="2019-11-14T15:47:00Z">
        <w:r w:rsidR="00074D89" w:rsidDel="00F05590">
          <w:delText>is</w:delText>
        </w:r>
      </w:del>
      <w:ins w:id="361" w:author="Albus Severus" w:date="2019-11-16T11:50:00Z">
        <w:r>
          <w:t>this</w:t>
        </w:r>
      </w:ins>
      <w:proofErr w:type="spellEnd"/>
      <w:r>
        <w:t xml:space="preserve"> census data, we used measurements of DBH from 2008 to calculate historical DBH, tree location in the plot to determine the </w:t>
      </w:r>
      <w:commentRangeStart w:id="362"/>
      <w:r>
        <w:t>topographic wetness index</w:t>
      </w:r>
      <w:commentRangeEnd w:id="362"/>
      <w:r w:rsidR="00DC2D61">
        <w:rPr>
          <w:rStyle w:val="CommentReference"/>
        </w:rPr>
        <w:commentReference w:id="362"/>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3"/>
      <w:r>
        <w:t xml:space="preserve">tree-ring </w:t>
      </w:r>
      <w:commentRangeEnd w:id="363"/>
      <w:r w:rsidR="00627125">
        <w:rPr>
          <w:rStyle w:val="CommentReference"/>
        </w:rPr>
        <w:commentReference w:id="363"/>
      </w:r>
      <w:r>
        <w:t xml:space="preserve">data from 571 trees representing the twelve species </w:t>
      </w:r>
      <w:commentRangeStart w:id="364"/>
      <w:r>
        <w:t>contributing</w:t>
      </w:r>
      <w:commentRangeEnd w:id="364"/>
      <w:r w:rsidR="001F760F">
        <w:rPr>
          <w:rStyle w:val="CommentReference"/>
        </w:rPr>
        <w:commentReference w:id="364"/>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5" w:author="Alan Tepley" w:date="2019-11-10T16:53:00Z">
        <w:r w:rsidR="00DC2D61">
          <w:t xml:space="preserve">collected </w:t>
        </w:r>
      </w:ins>
      <w:ins w:id="366" w:author="Alan Tepley" w:date="2019-11-10T16:54:00Z">
        <w:r w:rsidR="00DC2D61">
          <w:t xml:space="preserve">at breast height (1.3 m) </w:t>
        </w:r>
      </w:ins>
      <w:del w:id="367" w:author="Alan Tepley" w:date="2019-11-10T16:54:00Z">
        <w:r>
          <w:delText xml:space="preserve">obtained </w:delText>
        </w:r>
      </w:del>
      <w:r>
        <w:t xml:space="preserve">in 2010-2011 or 2016-2017 </w:t>
      </w:r>
      <w:del w:id="368" w:author="Alan Tepley" w:date="2019-11-10T16:54:00Z">
        <w:r>
          <w:delText xml:space="preserve">from a breast height of 1.3m </w:delText>
        </w:r>
      </w:del>
      <w:r>
        <w:t>using a 5mm</w:t>
      </w:r>
      <w:ins w:id="369" w:author="Alan Tepley" w:date="2019-11-10T16:54:00Z">
        <w:r w:rsidR="00DC2D61">
          <w:t>-diameter</w:t>
        </w:r>
      </w:ins>
      <w:r>
        <w:t xml:space="preserve"> increment borer. In 2010-2011, cores were collected from randomly selected live trees of species with at least 30 individuals </w:t>
      </w:r>
      <w:del w:id="370" w:author="Alan Tepley" w:date="2019-11-10T16:54:00Z">
        <w:r>
          <w:delText xml:space="preserve">of DBH </w:delText>
        </w:r>
      </w:del>
      <m:oMath>
        <m:r>
          <w:rPr>
            <w:rFonts w:ascii="Cambria Math" w:hAnsi="Cambria Math"/>
          </w:rPr>
          <m:t>≥</m:t>
        </m:r>
      </m:oMath>
      <w:r>
        <w:t xml:space="preserve"> 10cm </w:t>
      </w:r>
      <w:ins w:id="371"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2"/>
      <w:r>
        <w:t>For each tree</w:t>
      </w:r>
      <w:commentRangeEnd w:id="372"/>
      <w:r w:rsidR="00E16C13">
        <w:rPr>
          <w:rStyle w:val="CommentReference"/>
        </w:rPr>
        <w:commentReference w:id="372"/>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3"/>
      <w:commentRangeStart w:id="374"/>
      <w:r>
        <w:t xml:space="preserve">diameter without bark </w:t>
      </w:r>
      <w:commentRangeEnd w:id="373"/>
      <w:r w:rsidR="00DC2D61">
        <w:rPr>
          <w:rStyle w:val="CommentReference"/>
        </w:rPr>
        <w:commentReference w:id="373"/>
      </w:r>
      <w:commentRangeEnd w:id="374"/>
      <w:r w:rsidR="00627125">
        <w:rPr>
          <w:rStyle w:val="CommentReference"/>
        </w:rPr>
        <w:commentReference w:id="374"/>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5"/>
      <w:r>
        <w:t xml:space="preserve">LiDAR </w:t>
      </w:r>
      <w:commentRangeEnd w:id="375"/>
      <w:r w:rsidR="00E16C13">
        <w:rPr>
          <w:rStyle w:val="CommentReference"/>
        </w:rPr>
        <w:commentReference w:id="375"/>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6" w:author="Gonzalez, Erika B." w:date="2019-11-13T16:52:00Z">
        <w:r>
          <w:t xml:space="preserve"> </w:t>
        </w:r>
        <w:commentRangeStart w:id="377"/>
        <w:r w:rsidR="00F25DBB">
          <w:t>here</w:t>
        </w:r>
      </w:ins>
      <w:ins w:id="378" w:author="Valentine Herrmann" w:date="2019-11-16T11:41:00Z">
        <w:r w:rsidR="008F493F">
          <w:t xml:space="preserve"> </w:t>
        </w:r>
      </w:ins>
      <w:r>
        <w:t xml:space="preserve">(Table S2). </w:t>
      </w:r>
      <w:commentRangeEnd w:id="377"/>
      <w:r w:rsidR="00F25DBB">
        <w:rPr>
          <w:rStyle w:val="CommentReference"/>
        </w:rPr>
        <w:commentReference w:id="377"/>
      </w:r>
      <w:r>
        <w:t>For species with insufficient height data to create reliable species-specific allometries</w:t>
      </w:r>
      <w:commentRangeStart w:id="379"/>
      <w:r>
        <w:t xml:space="preserve">, </w:t>
      </w:r>
      <w:commentRangeStart w:id="380"/>
      <w:r>
        <w:t>heights were calculated from an equation developed using all height measurements</w:t>
      </w:r>
      <w:commentRangeEnd w:id="379"/>
      <w:ins w:id="381" w:author="Norm Bourg" w:date="2019-11-16T11:50:00Z">
        <w:r w:rsidR="00074D89">
          <w:t>.</w:t>
        </w:r>
      </w:ins>
      <w:commentRangeEnd w:id="380"/>
      <w:ins w:id="382" w:author="Albus Severus" w:date="2019-11-16T11:51:00Z">
        <w:r w:rsidR="00AD0D31">
          <w:rPr>
            <w:rStyle w:val="CommentReference"/>
          </w:rPr>
          <w:commentReference w:id="380"/>
        </w:r>
        <w:r w:rsidR="00A23C1F">
          <w:rPr>
            <w:rStyle w:val="CommentReference"/>
          </w:rPr>
          <w:commentReference w:id="379"/>
        </w:r>
      </w:ins>
      <w:ins w:id="383"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4" w:author="erikab" w:date="2019-11-14T10:52:00Z">
        <w:r>
          <w:delText xml:space="preserve">there </w:delText>
        </w:r>
      </w:del>
      <w:ins w:id="385" w:author="erikab" w:date="2019-11-14T10:52:00Z">
        <w:r w:rsidR="006E6A96">
          <w:t xml:space="preserve">it </w:t>
        </w:r>
      </w:ins>
      <w:r>
        <w:t xml:space="preserve">was </w:t>
      </w:r>
      <w:del w:id="386" w:author="erikab" w:date="2019-11-14T10:50:00Z">
        <w:r>
          <w:delText>no way</w:delText>
        </w:r>
      </w:del>
      <w:ins w:id="387" w:author="erikab" w:date="2019-11-14T10:50:00Z">
        <w:r w:rsidR="006E6A96">
          <w:t xml:space="preserve"> unfeasible</w:t>
        </w:r>
      </w:ins>
      <w:r>
        <w:t xml:space="preserve"> to retroactively estimate crown position, </w:t>
      </w:r>
      <w:commentRangeStart w:id="388"/>
      <w:r>
        <w:t xml:space="preserve">we assumed that 2018 crown position was reflective of each tree’s position over the past </w:t>
      </w:r>
      <w:commentRangeStart w:id="389"/>
      <w:commentRangeStart w:id="390"/>
      <w:r>
        <w:t>60</w:t>
      </w:r>
      <w:commentRangeEnd w:id="389"/>
      <w:r w:rsidR="00A23C1F">
        <w:rPr>
          <w:rStyle w:val="CommentReference"/>
        </w:rPr>
        <w:commentReference w:id="389"/>
      </w:r>
      <w:r>
        <w:t xml:space="preserve"> years. </w:t>
      </w:r>
      <w:commentRangeEnd w:id="390"/>
      <w:r w:rsidR="00F25DBB">
        <w:rPr>
          <w:rStyle w:val="CommentReference"/>
        </w:rPr>
        <w:commentReference w:id="390"/>
      </w:r>
      <w:r>
        <w:t>While some trees undoubtedly changed position, an analysis of crown position relative to height (Fig. 2</w:t>
      </w:r>
      <w:ins w:id="391" w:author="Valentine Herrmann" w:date="2019-11-16T11:41:00Z">
        <w:r w:rsidR="006E6A96">
          <w:t>,</w:t>
        </w:r>
      </w:ins>
      <w:ins w:id="392" w:author="erikab" w:date="2019-11-14T10:52:00Z">
        <w:r w:rsidR="006E6A96">
          <w:t xml:space="preserve"> d</w:t>
        </w:r>
      </w:ins>
      <w:r>
        <w:t xml:space="preserve">) and height </w:t>
      </w:r>
      <w:del w:id="393" w:author="erikab" w:date="2019-11-14T10:53:00Z">
        <w:r>
          <w:delText>change</w:delText>
        </w:r>
        <w:r w:rsidR="008F493F" w:rsidDel="006E6A96">
          <w:delText xml:space="preserve"> </w:delText>
        </w:r>
      </w:del>
      <w:ins w:id="394" w:author="erikab" w:date="2019-11-14T10:53:00Z">
        <w:r w:rsidR="006E6A96">
          <w:t>variance</w:t>
        </w:r>
        <w:r>
          <w:t xml:space="preserve"> </w:t>
        </w:r>
      </w:ins>
      <w:r>
        <w:t xml:space="preserve">since the beginning of the study period indicated that </w:t>
      </w:r>
      <w:commentRangeStart w:id="395"/>
      <w:r>
        <w:t xml:space="preserve">change was likely slow </w:t>
      </w:r>
      <w:commentRangeEnd w:id="395"/>
      <w:r w:rsidR="00E16C13">
        <w:rPr>
          <w:rStyle w:val="CommentReference"/>
        </w:rPr>
        <w:commentReference w:id="395"/>
      </w:r>
      <w:r>
        <w:t xml:space="preserve">(Fig. S3). </w:t>
      </w:r>
      <w:commentRangeEnd w:id="388"/>
      <w:r w:rsidR="000D6DBF">
        <w:rPr>
          <w:rStyle w:val="CommentReference"/>
        </w:rPr>
        <w:commentReference w:id="388"/>
      </w:r>
      <w:r>
        <w:t xml:space="preserve">Specifically, average tree height growth was confined to &lt;0.5m from </w:t>
      </w:r>
      <w:commentRangeStart w:id="396"/>
      <w:r>
        <w:t>1966</w:t>
      </w:r>
      <w:commentRangeEnd w:id="396"/>
      <w:r w:rsidR="00A23C1F">
        <w:rPr>
          <w:rStyle w:val="CommentReference"/>
        </w:rPr>
        <w:commentReference w:id="396"/>
      </w:r>
      <w:r>
        <w:t xml:space="preserve"> to 1977, ~1m from 1977 </w:t>
      </w:r>
      <w:commentRangeStart w:id="397"/>
      <w:r>
        <w:t>to</w:t>
      </w:r>
      <w:commentRangeEnd w:id="397"/>
      <w:r w:rsidR="00A23C1F">
        <w:rPr>
          <w:rStyle w:val="CommentReference"/>
        </w:rPr>
        <w:commentReference w:id="397"/>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8" w:author="erikab" w:date="2019-11-14T11:00:00Z">
        <w:r>
          <w:delText>and from this</w:delText>
        </w:r>
      </w:del>
      <w:ins w:id="399"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400" w:author="Nobby" w:date="2019-11-16T11:51:00Z">
        <w:r w:rsidR="00FE54B2">
          <w:t>).</w:t>
        </w:r>
      </w:ins>
      <w:ins w:id="401" w:author="Norm Bourg" w:date="2019-11-16T11:50:00Z">
        <w:r w:rsidR="00074D89">
          <w:t>).</w:t>
        </w:r>
      </w:ins>
      <w:ins w:id="402" w:author="McShea, William J." w:date="2019-11-16T11:45:00Z">
        <w:r w:rsidR="00AD0F8D">
          <w:t>).</w:t>
        </w:r>
      </w:ins>
      <w:ins w:id="403" w:author="Pederson, Neil" w:date="2019-11-16T11:43:00Z">
        <w:r w:rsidR="00C61EC2">
          <w:t>).</w:t>
        </w:r>
      </w:ins>
      <w:ins w:id="404" w:author="Valentine Herrmann" w:date="2019-11-16T11:41:00Z">
        <w:r w:rsidR="008F493F">
          <w:t>)</w:t>
        </w:r>
      </w:ins>
      <w:ins w:id="405" w:author="erikab" w:date="2019-11-14T11:02:00Z">
        <w:r w:rsidR="003F18F3">
          <w:t xml:space="preserve"> </w:t>
        </w:r>
        <w:proofErr w:type="spellStart"/>
        <w:r w:rsidR="003F18F3">
          <w:t>in</w:t>
        </w:r>
      </w:ins>
      <w:del w:id="406" w:author="erikab" w:date="2019-11-14T11:02:00Z">
        <w:r w:rsidR="008F493F" w:rsidDel="003F18F3">
          <w:delText>.</w:delText>
        </w:r>
      </w:del>
      <w:del w:id="407" w:author="Valentine Herrmann" w:date="2019-11-16T11:41:00Z">
        <w:r>
          <w:delText>).</w:delText>
        </w:r>
      </w:del>
      <w:del w:id="408" w:author="erikab" w:date="2019-11-14T11:02:00Z">
        <w:r>
          <w:delText xml:space="preserve"> In </w:delText>
        </w:r>
      </w:del>
      <w:r>
        <w:t>August</w:t>
      </w:r>
      <w:proofErr w:type="spellEnd"/>
      <w:r>
        <w:t xml:space="preserve"> 2018</w:t>
      </w:r>
      <w:ins w:id="409" w:author="erikab" w:date="2019-11-14T11:02:00Z">
        <w:r w:rsidR="003F18F3">
          <w:t xml:space="preserve">. </w:t>
        </w:r>
      </w:ins>
      <w:del w:id="410" w:author="erikab" w:date="2019-11-14T11:02:00Z">
        <w:r w:rsidR="008F493F" w:rsidDel="003F18F3">
          <w:delText>, w</w:delText>
        </w:r>
      </w:del>
      <w:ins w:id="411" w:author="erikab" w:date="2019-11-14T11:02:00Z">
        <w:r w:rsidR="003F18F3">
          <w:t>W</w:t>
        </w:r>
      </w:ins>
      <w:ins w:id="412" w:author="Valentine Herrmann" w:date="2019-11-16T11:41:00Z">
        <w:r w:rsidR="008F493F">
          <w:t>e</w:t>
        </w:r>
      </w:ins>
      <w:del w:id="413" w:author="Valentine Herrmann" w:date="2019-11-16T11:41:00Z">
        <w:r>
          <w:delText>, we</w:delText>
        </w:r>
      </w:del>
      <w:r>
        <w:t xml:space="preserve"> sampled </w:t>
      </w:r>
      <w:commentRangeStart w:id="414"/>
      <w:r>
        <w:t xml:space="preserve">small sun-exposed branches </w:t>
      </w:r>
      <w:commentRangeEnd w:id="414"/>
      <w:r w:rsidR="00136DB5">
        <w:rPr>
          <w:rStyle w:val="CommentReference"/>
        </w:rPr>
        <w:commentReference w:id="414"/>
      </w:r>
      <w:r>
        <w:t xml:space="preserve">from three individuals of each species in and around the </w:t>
      </w:r>
      <w:proofErr w:type="spellStart"/>
      <w:r>
        <w:t>ForestGEO</w:t>
      </w:r>
      <w:proofErr w:type="spellEnd"/>
      <w:r>
        <w:t xml:space="preserve"> plot. </w:t>
      </w:r>
      <w:commentRangeStart w:id="415"/>
      <w:r>
        <w:t>Samples</w:t>
      </w:r>
      <w:commentRangeEnd w:id="415"/>
      <w:r w:rsidR="00A145A6">
        <w:rPr>
          <w:rStyle w:val="CommentReference"/>
        </w:rPr>
        <w:commentReference w:id="415"/>
      </w:r>
      <w:r>
        <w:t xml:space="preserve"> were re-cut under water </w:t>
      </w:r>
      <w:commentRangeStart w:id="416"/>
      <w:commentRangeStart w:id="417"/>
      <w:r>
        <w:t xml:space="preserve">by at least two </w:t>
      </w:r>
      <w:commentRangeStart w:id="418"/>
      <w:r>
        <w:t xml:space="preserve">notes </w:t>
      </w:r>
      <w:commentRangeEnd w:id="416"/>
      <w:commentRangeEnd w:id="417"/>
      <w:commentRangeEnd w:id="418"/>
      <w:r w:rsidR="007933EB">
        <w:rPr>
          <w:rStyle w:val="CommentReference"/>
        </w:rPr>
        <w:commentReference w:id="416"/>
      </w:r>
      <w:r w:rsidR="00D9193F">
        <w:rPr>
          <w:rStyle w:val="CommentReference"/>
        </w:rPr>
        <w:commentReference w:id="418"/>
      </w:r>
      <w:r w:rsidR="00E16C13">
        <w:rPr>
          <w:rStyle w:val="CommentReference"/>
        </w:rPr>
        <w:commentReference w:id="417"/>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9"/>
      <m:oMath>
        <m:r>
          <w:rPr>
            <w:rFonts w:ascii="Cambria Math" w:hAnsi="Cambria Math"/>
          </w:rPr>
          <m:t>WD</m:t>
        </m:r>
      </m:oMath>
      <w:r>
        <w:t xml:space="preserve"> was calculated for ~1cm diameter stem samples (bark and pith removed) as the ratio of dry weight to volume. </w:t>
      </w:r>
      <w:commentRangeEnd w:id="419"/>
      <w:r w:rsidR="00A145A6">
        <w:rPr>
          <w:rStyle w:val="CommentReference"/>
        </w:rPr>
        <w:commentReference w:id="419"/>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20"/>
      <w:r>
        <w:t xml:space="preserve">Osmotic </w:t>
      </w:r>
      <w:commentRangeStart w:id="421"/>
      <w:r>
        <w:t xml:space="preserve">potential </w:t>
      </w:r>
      <w:commentRangeEnd w:id="421"/>
      <w:r w:rsidR="00B52582">
        <w:rPr>
          <w:rStyle w:val="CommentReference"/>
        </w:rPr>
        <w:commentReference w:id="421"/>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20"/>
        <m:r>
          <m:rPr>
            <m:sty m:val="p"/>
          </m:rPr>
          <w:rPr>
            <w:rStyle w:val="CommentReference"/>
          </w:rPr>
          <w:commentReference w:id="420"/>
        </m:r>
      </m:oMath>
      <w:r>
        <w:t xml:space="preserve"> [@bartlett_rapid_2012]. Data and R scripts for </w:t>
      </w:r>
      <w:commentRangeStart w:id="422"/>
      <w:r>
        <w:t>hydraulic</w:t>
      </w:r>
      <w:commentRangeEnd w:id="422"/>
      <w:r w:rsidR="00B4272E">
        <w:rPr>
          <w:rStyle w:val="CommentReference"/>
        </w:rPr>
        <w:commentReference w:id="422"/>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3"/>
      <w:r>
        <w:t>over a vertical profile</w:t>
      </w:r>
      <w:commentRangeEnd w:id="423"/>
      <w:r w:rsidR="007933EB">
        <w:rPr>
          <w:rStyle w:val="CommentReference"/>
        </w:rPr>
        <w:commentReference w:id="423"/>
      </w:r>
      <w:r>
        <w:t xml:space="preserve">, for the years 2016-2018 [@noauthor_national_2018]. After filtering for missing and outlier values, the data </w:t>
      </w:r>
      <w:proofErr w:type="spellStart"/>
      <w:ins w:id="424" w:author="Nobby" w:date="2019-11-16T11:51:00Z">
        <w:r w:rsidR="00FE54B2">
          <w:t>was</w:t>
        </w:r>
      </w:ins>
      <w:ins w:id="425" w:author="Norm Bourg" w:date="2019-11-16T11:50:00Z">
        <w:r w:rsidR="00074D89">
          <w:t>was</w:t>
        </w:r>
      </w:ins>
      <w:ins w:id="426" w:author="McShea, William J." w:date="2019-11-16T11:45:00Z">
        <w:r w:rsidR="00AD0F8D">
          <w:t>was</w:t>
        </w:r>
      </w:ins>
      <w:ins w:id="427" w:author="Pederson, Neil" w:date="2019-11-16T11:43:00Z">
        <w:r w:rsidR="00C61EC2">
          <w:t>w</w:t>
        </w:r>
      </w:ins>
      <w:ins w:id="428" w:author="Alan Tepley" w:date="2019-11-10T17:10:00Z">
        <w:r w:rsidR="00907F15">
          <w:t>ere</w:t>
        </w:r>
      </w:ins>
      <w:del w:id="429" w:author="Alan Tepley" w:date="2019-11-10T17:10:00Z">
        <w:r w:rsidR="00C61EC2" w:rsidDel="00907F15">
          <w:delText>as</w:delText>
        </w:r>
      </w:del>
      <w:ins w:id="430" w:author="Albus Severus" w:date="2019-11-16T11:43:00Z">
        <w:r>
          <w:t>was</w:t>
        </w:r>
      </w:ins>
      <w:proofErr w:type="spellEnd"/>
      <w:r>
        <w:t xml:space="preserve"> consolidated to represent the mean values per sensor height per </w:t>
      </w:r>
      <w:commentRangeStart w:id="431"/>
      <w:r>
        <w:t>day</w:t>
      </w:r>
      <w:commentRangeEnd w:id="431"/>
      <w:r w:rsidR="00A23C1F">
        <w:rPr>
          <w:rStyle w:val="CommentReference"/>
        </w:rPr>
        <w:commentReference w:id="431"/>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2"/>
      <w:r>
        <w:t>Specifically</w:t>
      </w:r>
      <w:commentRangeEnd w:id="432"/>
      <w:r w:rsidR="00A23C1F">
        <w:rPr>
          <w:rStyle w:val="CommentReference"/>
        </w:rPr>
        <w:commentReference w:id="432"/>
      </w:r>
      <w:r>
        <w:t>, candidate drought years were defined as those where</w:t>
      </w:r>
      <w:commentRangeStart w:id="433"/>
      <w:r>
        <w:t xml:space="preserve"> &gt;25% of the cored trees experienced &gt;30% reduction in basal area increment (BAI)</w:t>
      </w:r>
      <w:commentRangeEnd w:id="433"/>
      <w:r w:rsidR="00277E10">
        <w:rPr>
          <w:rStyle w:val="CommentReference"/>
        </w:rPr>
        <w:commentReference w:id="433"/>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4"/>
      <w:r>
        <w:t>(version 3.5.3</w:t>
      </w:r>
      <w:ins w:id="435" w:author="Valentine Herrmann" w:date="2019-11-16T11:41:00Z">
        <w:r w:rsidR="008F493F">
          <w:t>)</w:t>
        </w:r>
        <w:commentRangeEnd w:id="434"/>
        <w:r w:rsidR="00C578BB">
          <w:rPr>
            <w:rStyle w:val="CommentReference"/>
          </w:rPr>
          <w:commentReference w:id="434"/>
        </w:r>
        <w:r w:rsidR="008F493F">
          <w:t>.</w:t>
        </w:r>
      </w:ins>
      <w:del w:id="436" w:author="Valentine Herrmann" w:date="2019-11-16T11:41:00Z">
        <w:r>
          <w:delText>).</w:delText>
        </w:r>
      </w:del>
      <w:r>
        <w:t xml:space="preserve"> </w:t>
      </w:r>
      <w:commentRangeStart w:id="437"/>
      <w:r>
        <w:t>Separately</w:t>
      </w:r>
      <w:commentRangeEnd w:id="437"/>
      <w:r w:rsidR="00620D5D">
        <w:rPr>
          <w:rStyle w:val="CommentReference"/>
        </w:rPr>
        <w:commentReference w:id="437"/>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8" w:author="Anon" w:date="2019-11-14T21:24:00Z">
        <w:r>
          <w:delText xml:space="preserve">simply </w:delText>
        </w:r>
      </w:del>
      <w:r>
        <w:t>ranking mean May-</w:t>
      </w:r>
      <w:commentRangeStart w:id="439"/>
      <w:r>
        <w:t>August</w:t>
      </w:r>
      <w:commentRangeEnd w:id="439"/>
      <w:r w:rsidR="00620D5D">
        <w:rPr>
          <w:rStyle w:val="CommentReference"/>
        </w:rPr>
        <w:commentReference w:id="439"/>
      </w:r>
      <w:r>
        <w:t xml:space="preserve"> PDSI or [PET-PRE] for the time period from driest to wettest.</w:t>
      </w:r>
    </w:p>
    <w:p w14:paraId="1C80EB68" w14:textId="5F33DDA1" w:rsidR="00FB7DE2" w:rsidRDefault="00C80FA6">
      <w:pPr>
        <w:pStyle w:val="BodyText"/>
      </w:pPr>
      <w:del w:id="440" w:author="erikab" w:date="2019-11-14T11:15:00Z">
        <w:r>
          <w:rPr>
            <w:i/>
          </w:rPr>
          <w:delText>Analysis</w:delText>
        </w:r>
      </w:del>
      <w:ins w:id="441" w:author="erikab" w:date="2019-11-14T11:15:00Z">
        <w:r w:rsidR="00C578BB">
          <w:rPr>
            <w:i/>
          </w:rPr>
          <w:t>Statistical analysis</w:t>
        </w:r>
      </w:ins>
    </w:p>
    <w:p w14:paraId="4EC8621E" w14:textId="69085154" w:rsidR="00DA3944" w:rsidRDefault="00C80FA6">
      <w:pPr>
        <w:pStyle w:val="BodyText"/>
        <w:rPr>
          <w:ins w:id="442"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3" w:author="Alan Tepley" w:date="2019-11-10T17:14:00Z">
        <w:r w:rsidR="00A43633">
          <w:t xml:space="preserve">the mean BAI over </w:t>
        </w:r>
      </w:ins>
      <w:del w:id="444" w:author="Alan Tepley" w:date="2019-11-10T17:14:00Z">
        <w:r>
          <w:delText xml:space="preserve">that of </w:delText>
        </w:r>
      </w:del>
      <w:r>
        <w:t xml:space="preserve">the five </w:t>
      </w:r>
      <w:del w:id="445" w:author="Alan Tepley" w:date="2019-11-10T17:14:00Z">
        <w:r>
          <w:delText xml:space="preserve">previous </w:delText>
        </w:r>
      </w:del>
      <w:r>
        <w:t>years</w:t>
      </w:r>
      <w:ins w:id="446" w:author="Alan Tepley" w:date="2019-11-10T17:14:00Z">
        <w:r w:rsidR="00A43633">
          <w:t xml:space="preserve"> preceding the drought</w:t>
        </w:r>
      </w:ins>
      <w:r>
        <w:t xml:space="preserve"> [@lloret_components_2011]. Analyses focused on testing the predictions presented in Table 1</w:t>
      </w:r>
      <w:commentRangeStart w:id="447"/>
      <w:r>
        <w:t xml:space="preserve">, most of which </w:t>
      </w:r>
      <w:commentRangeEnd w:id="447"/>
      <w:r w:rsidR="00277E10">
        <w:rPr>
          <w:rStyle w:val="CommentReference"/>
        </w:rPr>
        <w:commentReference w:id="447"/>
      </w:r>
      <w:r>
        <w:t xml:space="preserve">consider </w:t>
      </w:r>
      <m:oMath>
        <m:r>
          <w:rPr>
            <w:rFonts w:ascii="Cambria Math" w:hAnsi="Cambria Math"/>
          </w:rPr>
          <m:t>R</m:t>
        </m:r>
      </m:oMath>
      <w:r>
        <w:t xml:space="preserve"> as the response variable</w:t>
      </w:r>
      <w:commentRangeStart w:id="448"/>
      <w:r>
        <w:t xml:space="preserve">. </w:t>
      </w:r>
      <w:commentRangeEnd w:id="448"/>
      <w:ins w:id="449" w:author="Valentine Herrmann" w:date="2019-11-16T11:41:00Z">
        <w:r w:rsidR="00277E10">
          <w:rPr>
            <w:rStyle w:val="CommentReference"/>
          </w:rPr>
          <w:commentReference w:id="448"/>
        </w:r>
      </w:ins>
    </w:p>
    <w:p w14:paraId="63FDC4B6" w14:textId="77777777" w:rsidR="00DA3944" w:rsidRDefault="00C80FA6">
      <w:pPr>
        <w:pStyle w:val="BodyText"/>
        <w:rPr>
          <w:ins w:id="450"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1"/>
      <w:r>
        <w:t>to assess model fit.</w:t>
      </w:r>
      <w:commentRangeEnd w:id="451"/>
      <w:ins w:id="452" w:author="Valentine Herrmann" w:date="2019-11-16T11:41:00Z">
        <w:r w:rsidR="00DA3944">
          <w:rPr>
            <w:rStyle w:val="CommentReference"/>
          </w:rPr>
          <w:commentReference w:id="451"/>
        </w:r>
        <w:r w:rsidR="008F493F">
          <w:t xml:space="preserve"> </w:t>
        </w:r>
      </w:ins>
    </w:p>
    <w:p w14:paraId="18D3B2AD" w14:textId="781107B7" w:rsidR="00FB7DE2" w:rsidRDefault="00C80FA6">
      <w:pPr>
        <w:pStyle w:val="BodyText"/>
      </w:pPr>
      <w:del w:id="453" w:author="Valentine Herrmann" w:date="2019-11-16T11:41:00Z">
        <w:r>
          <w:delText xml:space="preserve"> </w:delText>
        </w:r>
      </w:del>
      <w:commentRangeStart w:id="454"/>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5"/>
      <w:r>
        <w:t xml:space="preserve">by </w:t>
      </w:r>
      <m:oMath>
        <m:r>
          <w:rPr>
            <w:rFonts w:ascii="Cambria Math" w:hAnsi="Cambria Math"/>
          </w:rPr>
          <m:t>≥</m:t>
        </m:r>
      </m:oMath>
      <w:r>
        <w:t xml:space="preserve"> 2</w:t>
      </w:r>
      <w:commentRangeEnd w:id="455"/>
      <w:r w:rsidR="0049262A">
        <w:rPr>
          <w:rStyle w:val="CommentReference"/>
        </w:rPr>
        <w:commentReference w:id="455"/>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6"/>
      <w:r>
        <w:t>Second</w:t>
      </w:r>
      <w:commentRangeEnd w:id="456"/>
      <w:r w:rsidR="00A662E3">
        <w:rPr>
          <w:rStyle w:val="CommentReference"/>
        </w:rPr>
        <w:commentReference w:id="456"/>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4"/>
      <w:r w:rsidR="0049262A">
        <w:rPr>
          <w:rStyle w:val="CommentReference"/>
        </w:rPr>
        <w:commentReference w:id="454"/>
      </w:r>
    </w:p>
    <w:p w14:paraId="4AB5E17F" w14:textId="38E196C2" w:rsidR="00FB7DE2" w:rsidRDefault="00C80FA6">
      <w:pPr>
        <w:pStyle w:val="Heading3"/>
      </w:pPr>
      <w:bookmarkStart w:id="457" w:name="results"/>
      <w:bookmarkEnd w:id="457"/>
      <w:commentRangeStart w:id="458"/>
      <w:r>
        <w:t>Results</w:t>
      </w:r>
      <w:commentRangeEnd w:id="458"/>
      <w:r w:rsidR="00A7361F">
        <w:rPr>
          <w:rStyle w:val="CommentReference"/>
          <w:rFonts w:asciiTheme="minorHAnsi" w:eastAsiaTheme="minorHAnsi" w:hAnsiTheme="minorHAnsi" w:cstheme="minorBidi"/>
          <w:b w:val="0"/>
          <w:bCs w:val="0"/>
          <w:color w:val="auto"/>
        </w:rPr>
        <w:commentReference w:id="458"/>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9"/>
      <w:r>
        <w:t>at least some portions of the community</w:t>
      </w:r>
      <w:commentRangeEnd w:id="459"/>
      <w:r w:rsidR="00620D5D">
        <w:rPr>
          <w:rStyle w:val="CommentReference"/>
        </w:rPr>
        <w:commentReference w:id="459"/>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60" w:author="Alan Tepley" w:date="2019-11-11T17:34:00Z">
        <w:r w:rsidR="00EE5F67">
          <w:t>, in part,</w:t>
        </w:r>
      </w:ins>
      <w:r>
        <w:t xml:space="preserve"> by defoliation by gypsy moths (</w:t>
      </w:r>
      <w:commentRangeStart w:id="461"/>
      <w:r>
        <w:rPr>
          <w:i/>
        </w:rPr>
        <w:t xml:space="preserve">Lymantria </w:t>
      </w:r>
      <w:proofErr w:type="spellStart"/>
      <w:r>
        <w:rPr>
          <w:i/>
        </w:rPr>
        <w:t>dispar</w:t>
      </w:r>
      <w:proofErr w:type="spellEnd"/>
      <w:r>
        <w:t xml:space="preserve"> </w:t>
      </w:r>
      <w:commentRangeEnd w:id="461"/>
      <w:r w:rsidR="00BF160C">
        <w:rPr>
          <w:rStyle w:val="CommentReference"/>
        </w:rPr>
        <w:commentReference w:id="461"/>
      </w:r>
      <w:r>
        <w:t xml:space="preserve">L.) from approximately 1988-1995, </w:t>
      </w:r>
      <w:proofErr w:type="spellStart"/>
      <w:ins w:id="462" w:author="Nobby" w:date="2019-11-16T11:51:00Z">
        <w:r w:rsidR="00FE54B2">
          <w:t>which</w:t>
        </w:r>
      </w:ins>
      <w:ins w:id="463" w:author="Norm Bourg" w:date="2019-11-16T11:50:00Z">
        <w:r w:rsidR="00074D89">
          <w:t>which</w:t>
        </w:r>
      </w:ins>
      <w:ins w:id="464" w:author="McShea, William J." w:date="2019-11-16T11:45:00Z">
        <w:r w:rsidR="00AD0F8D">
          <w:t>whic</w:t>
        </w:r>
      </w:ins>
      <w:ins w:id="465" w:author="McShea, William J." w:date="2019-11-14T09:57:00Z">
        <w:r w:rsidR="00620D5D">
          <w:t>h</w:t>
        </w:r>
      </w:ins>
      <w:del w:id="466" w:author="McShea, William J." w:date="2019-11-14T09:57:00Z">
        <w:r w:rsidR="00AD0F8D" w:rsidDel="00620D5D">
          <w:delText>h</w:delText>
        </w:r>
      </w:del>
      <w:ins w:id="467" w:author="Albus Severus" w:date="2019-11-16T11:45:00Z">
        <w:r>
          <w:t>which</w:t>
        </w:r>
      </w:ins>
      <w:proofErr w:type="spellEnd"/>
      <w:del w:id="468" w:author="McShea, William J." w:date="2019-11-14T09:57:00Z">
        <w:r>
          <w:delText xml:space="preserve"> most</w:delText>
        </w:r>
      </w:del>
      <w:r>
        <w:t xml:space="preserve"> </w:t>
      </w:r>
      <w:proofErr w:type="spellStart"/>
      <w:ins w:id="469" w:author="Nobby" w:date="2019-11-16T11:51:00Z">
        <w:r w:rsidR="00FE54B2">
          <w:t>stronly</w:t>
        </w:r>
      </w:ins>
      <w:ins w:id="470" w:author="Norm Bourg" w:date="2019-11-16T11:50:00Z">
        <w:r w:rsidR="00074D89">
          <w:t>stron</w:t>
        </w:r>
      </w:ins>
      <w:ins w:id="471" w:author="Anon" w:date="2019-11-14T22:07:00Z">
        <w:r w:rsidR="00831BEB">
          <w:t>g</w:t>
        </w:r>
      </w:ins>
      <w:ins w:id="472" w:author="Norm Bourg" w:date="2019-11-16T11:50:00Z">
        <w:r w:rsidR="00074D89">
          <w:t>ly</w:t>
        </w:r>
      </w:ins>
      <w:ins w:id="473" w:author="McShea, William J." w:date="2019-11-16T11:45:00Z">
        <w:r w:rsidR="00AD0F8D">
          <w:t>stron</w:t>
        </w:r>
      </w:ins>
      <w:ins w:id="474" w:author="McShea, William J." w:date="2019-11-14T09:56:00Z">
        <w:r w:rsidR="00620D5D">
          <w:t>g</w:t>
        </w:r>
      </w:ins>
      <w:ins w:id="475" w:author="McShea, William J." w:date="2019-11-16T11:45:00Z">
        <w:r w:rsidR="00AD0F8D">
          <w:t>ly</w:t>
        </w:r>
      </w:ins>
      <w:ins w:id="476" w:author="Albus Severus" w:date="2019-11-16T11:45:00Z">
        <w:r>
          <w:t>stronly</w:t>
        </w:r>
      </w:ins>
      <w:proofErr w:type="spellEnd"/>
      <w:r>
        <w:t xml:space="preserve"> impacted </w:t>
      </w:r>
      <w:r>
        <w:rPr>
          <w:i/>
        </w:rPr>
        <w:t>Quercus</w:t>
      </w:r>
      <w:r>
        <w:t xml:space="preserve"> spp. (</w:t>
      </w:r>
      <w:commentRangeStart w:id="477"/>
      <w:r>
        <w:rPr>
          <w:i/>
        </w:rPr>
        <w:t xml:space="preserve">Cite </w:t>
      </w:r>
      <w:commentRangeEnd w:id="477"/>
      <w:r w:rsidR="00FA3D69">
        <w:rPr>
          <w:rStyle w:val="CommentReference"/>
        </w:rPr>
        <w:commentReference w:id="477"/>
      </w:r>
      <w:r>
        <w:rPr>
          <w:i/>
        </w:rPr>
        <w:t>Shenandoah paper, if accepted</w:t>
      </w:r>
      <w:r>
        <w:t xml:space="preserve">). </w:t>
      </w:r>
      <w:commentRangeStart w:id="478"/>
      <w:r>
        <w:t>Climatically</w:t>
      </w:r>
      <w:commentRangeEnd w:id="478"/>
      <w:r w:rsidR="00EE5F67">
        <w:rPr>
          <w:rStyle w:val="CommentReference"/>
        </w:rPr>
        <w:commentReference w:id="478"/>
      </w:r>
      <w:r>
        <w:t xml:space="preserve">, </w:t>
      </w:r>
      <w:del w:id="479" w:author="Alan Tepley" w:date="2019-11-11T17:34:00Z">
        <w:r>
          <w:delText xml:space="preserve">these </w:delText>
        </w:r>
      </w:del>
      <w:ins w:id="480" w:author="Alan Tepley" w:date="2019-11-11T17:34:00Z">
        <w:r w:rsidR="00EE5F67">
          <w:t xml:space="preserve">the three </w:t>
        </w:r>
      </w:ins>
      <w:proofErr w:type="gramStart"/>
      <w:r>
        <w:t>drought</w:t>
      </w:r>
      <w:proofErr w:type="gramEnd"/>
      <w:del w:id="481" w:author="Alan Tepley" w:date="2019-11-11T17:35:00Z">
        <w:r>
          <w:delText>s</w:delText>
        </w:r>
      </w:del>
      <w:ins w:id="482" w:author="Pederson, Neil" w:date="2019-11-16T11:43:00Z">
        <w:r w:rsidR="00C61EC2">
          <w:t xml:space="preserve"> </w:t>
        </w:r>
      </w:ins>
      <w:ins w:id="483"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4"/>
      <w:r>
        <w:t xml:space="preserve">MJJA </w:t>
      </w:r>
      <w:commentRangeEnd w:id="484"/>
      <w:r w:rsidR="00FA3D69">
        <w:rPr>
          <w:rStyle w:val="CommentReference"/>
        </w:rPr>
        <w:commentReference w:id="484"/>
      </w:r>
      <w:r>
        <w:t xml:space="preserve">PET-PRE of 83.37, 86.97, and 80 mm mo-1, respectively. The years 1964 and 2007 also ranked in the top five driest (PET-PRE =83.87 and 82.13 mm mo-1), but were not </w:t>
      </w:r>
      <w:ins w:id="485" w:author="Alan Tepley" w:date="2019-11-11T17:39:00Z">
        <w:r w:rsidR="00EE5F67">
          <w:t xml:space="preserve">ranked </w:t>
        </w:r>
      </w:ins>
      <w:r>
        <w:t xml:space="preserve">among the lowest in terms of PDSI and were not identified as a </w:t>
      </w:r>
      <w:commentRangeStart w:id="486"/>
      <w:commentRangeStart w:id="487"/>
      <w:proofErr w:type="gramStart"/>
      <w:r>
        <w:t xml:space="preserve">pointer </w:t>
      </w:r>
      <w:commentRangeEnd w:id="486"/>
      <w:proofErr w:type="spellStart"/>
      <w:ins w:id="488" w:author="Norm Bourg" w:date="2019-11-16T11:50:00Z">
        <w:r w:rsidR="00074D89">
          <w:t>yea</w:t>
        </w:r>
      </w:ins>
      <w:ins w:id="489" w:author="Anon" w:date="2019-11-14T22:11:00Z">
        <w:r w:rsidR="00831BEB">
          <w:t>rs</w:t>
        </w:r>
      </w:ins>
      <w:proofErr w:type="gramEnd"/>
      <w:del w:id="490" w:author="Anon" w:date="2019-11-14T22:11:00Z">
        <w:r w:rsidR="00074D89" w:rsidDel="00831BEB">
          <w:delText>sr</w:delText>
        </w:r>
      </w:del>
      <w:ins w:id="491" w:author="Albus Severus" w:date="2019-11-16T11:50:00Z">
        <w:r w:rsidR="00FA3D69">
          <w:rPr>
            <w:rStyle w:val="CommentReference"/>
          </w:rPr>
          <w:commentReference w:id="486"/>
        </w:r>
        <w:r>
          <w:t>yea</w:t>
        </w:r>
      </w:ins>
      <w:del w:id="492" w:author="erikab" w:date="2019-11-14T11:25:00Z">
        <w:r>
          <w:delText>s</w:delText>
        </w:r>
      </w:del>
      <w:ins w:id="493" w:author="Albus Severus" w:date="2019-11-16T11:50:00Z">
        <w:r>
          <w:t>r</w:t>
        </w:r>
        <w:commentRangeEnd w:id="487"/>
        <w:proofErr w:type="spellEnd"/>
        <w:r w:rsidR="008F493F">
          <w:rPr>
            <w:rStyle w:val="CommentReference"/>
          </w:rPr>
          <w:commentReference w:id="487"/>
        </w:r>
      </w:ins>
      <w:r>
        <w:t xml:space="preserve"> (Table S3</w:t>
      </w:r>
      <w:ins w:id="494" w:author="Nobby" w:date="2019-11-16T11:51:00Z">
        <w:r w:rsidR="00FE54B2">
          <w:t>)</w:t>
        </w:r>
      </w:ins>
      <w:ins w:id="495" w:author="Norm Bourg" w:date="2019-11-16T11:50:00Z">
        <w:r w:rsidR="00074D89">
          <w:t>)</w:t>
        </w:r>
      </w:ins>
      <w:ins w:id="496" w:author="Anon" w:date="2019-11-14T22:11:00Z">
        <w:r w:rsidR="00831BEB">
          <w:t>.</w:t>
        </w:r>
      </w:ins>
      <w:ins w:id="497" w:author="McShea, William J." w:date="2019-11-16T11:45:00Z">
        <w:r w:rsidR="00AD0F8D">
          <w:t>)</w:t>
        </w:r>
      </w:ins>
      <w:ins w:id="498" w:author="Pederson, Neil" w:date="2019-11-16T11:43:00Z">
        <w:r w:rsidR="00C61EC2">
          <w:t>)</w:t>
        </w:r>
      </w:ins>
      <w:ins w:id="499" w:author="Alan Tepley" w:date="2019-11-11T17:39:00Z">
        <w:r w:rsidR="00EE5F67">
          <w:t>.</w:t>
        </w:r>
      </w:ins>
      <w:ins w:id="500"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1"/>
      <w:r>
        <w:t xml:space="preserve">In terms of intensity during the peak </w:t>
      </w:r>
      <w:ins w:id="502" w:author="Alan Tepley" w:date="2019-11-11T17:37:00Z">
        <w:r w:rsidR="00EE5F67">
          <w:t xml:space="preserve">of the </w:t>
        </w:r>
      </w:ins>
      <w:ins w:id="503" w:author="Alan Tepley" w:date="2019-11-11T17:38:00Z">
        <w:r w:rsidR="00EE5F67">
          <w:t xml:space="preserve">focal </w:t>
        </w:r>
      </w:ins>
      <w:r>
        <w:t>growing season</w:t>
      </w:r>
      <w:del w:id="504" w:author="Alan Tepley" w:date="2019-11-11T17:38:00Z">
        <w:r>
          <w:delText xml:space="preserve"> of the focal year</w:delText>
        </w:r>
      </w:del>
      <w:r>
        <w:t>, the 1999 drought was the most intense (lowest PDSI) during May-July</w:t>
      </w:r>
      <w:commentRangeEnd w:id="501"/>
      <w:r w:rsidR="00A662E3">
        <w:rPr>
          <w:rStyle w:val="CommentReference"/>
        </w:rPr>
        <w:commentReference w:id="501"/>
      </w:r>
      <w:r>
        <w:t xml:space="preserve">. It was </w:t>
      </w:r>
      <w:commentRangeStart w:id="505"/>
      <w:r>
        <w:t xml:space="preserve">surpassed </w:t>
      </w:r>
      <w:commentRangeEnd w:id="505"/>
      <w:r w:rsidR="00A662E3">
        <w:rPr>
          <w:rStyle w:val="CommentReference"/>
        </w:rPr>
        <w:commentReference w:id="505"/>
      </w:r>
      <w:r>
        <w:t>in intensity in August by the 1966 drought, which was otherwise the second most intense during the peak growing season. The 1977</w:t>
      </w:r>
      <w:ins w:id="506" w:author="Pederson, Neil" w:date="2019-11-16T11:43:00Z">
        <w:r w:rsidR="00C61EC2">
          <w:t xml:space="preserve"> </w:t>
        </w:r>
      </w:ins>
      <w:ins w:id="507" w:author="Alan Tepley" w:date="2019-11-11T17:39:00Z">
        <w:r w:rsidR="0033677C">
          <w:t>droug</w:t>
        </w:r>
      </w:ins>
      <w:ins w:id="508" w:author="Alan Tepley" w:date="2019-11-11T17:40:00Z">
        <w:r w:rsidR="0033677C">
          <w:t>ht</w:t>
        </w:r>
        <w:r>
          <w:t xml:space="preserve"> </w:t>
        </w:r>
      </w:ins>
      <w:r>
        <w:t xml:space="preserve">was the least intense throughout the growing season. All droughts increased in intensity from May through August, but differed in the </w:t>
      </w:r>
      <w:ins w:id="509" w:author="erikab" w:date="2019-11-14T11:26:00Z">
        <w:r w:rsidR="00FA3D69">
          <w:t xml:space="preserve">previous </w:t>
        </w:r>
      </w:ins>
      <w:r>
        <w:t>months</w:t>
      </w:r>
      <w:del w:id="510"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1"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2"/>
      <w:r>
        <w:t xml:space="preserve">roughly 30% of the cored trees suffered </w:t>
      </w:r>
      <m:oMath>
        <m:r>
          <w:rPr>
            <w:rFonts w:ascii="Cambria Math" w:hAnsi="Cambria Math"/>
          </w:rPr>
          <m:t>≥</m:t>
        </m:r>
      </m:oMath>
      <w:r>
        <w:t xml:space="preserve"> 30% growth reductions </w:t>
      </w:r>
      <w:commentRangeEnd w:id="512"/>
      <w:r w:rsidR="00277E10">
        <w:rPr>
          <w:rStyle w:val="CommentReference"/>
        </w:rPr>
        <w:commentReference w:id="512"/>
      </w:r>
      <w:commentRangeStart w:id="513"/>
      <w:r>
        <w:t>(</w:t>
      </w:r>
      <w:commentRangeStart w:id="514"/>
      <m:oMath>
        <m:r>
          <w:rPr>
            <w:rFonts w:ascii="Cambria Math" w:hAnsi="Cambria Math"/>
          </w:rPr>
          <m:t>R</m:t>
        </m:r>
        <w:commentRangeEnd w:id="514"/>
        <m:r>
          <m:rPr>
            <m:sty m:val="p"/>
          </m:rPr>
          <w:rPr>
            <w:rStyle w:val="CommentReference"/>
          </w:rPr>
          <w:commentReference w:id="514"/>
        </m:r>
      </m:oMath>
      <w:r>
        <w:t xml:space="preserve"> </w:t>
      </w:r>
      <m:oMath>
        <m:r>
          <w:rPr>
            <w:rFonts w:ascii="Cambria Math" w:hAnsi="Cambria Math"/>
          </w:rPr>
          <m:t>≤</m:t>
        </m:r>
      </m:oMath>
      <w:r>
        <w:t xml:space="preserve"> </w:t>
      </w:r>
      <w:proofErr w:type="gramStart"/>
      <w:r>
        <w:t>0.7</w:t>
      </w:r>
      <w:ins w:id="515" w:author="Nobby" w:date="2019-11-16T11:51:00Z">
        <w:r w:rsidR="00FE54B2">
          <w:t>):</w:t>
        </w:r>
      </w:ins>
      <w:ins w:id="516" w:author="Norm Bourg" w:date="2019-11-16T11:50:00Z">
        <w:r w:rsidR="00074D89">
          <w:t>)</w:t>
        </w:r>
        <w:commentRangeEnd w:id="513"/>
        <w:proofErr w:type="gramEnd"/>
        <w:r w:rsidR="009C2D4E">
          <w:rPr>
            <w:rStyle w:val="CommentReference"/>
          </w:rPr>
          <w:commentReference w:id="513"/>
        </w:r>
        <w:r w:rsidR="00074D89">
          <w:t>:</w:t>
        </w:r>
      </w:ins>
      <w:ins w:id="517"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8"/>
      <w:r>
        <w:t>1999</w:t>
      </w:r>
      <w:commentRangeEnd w:id="518"/>
      <w:r w:rsidR="00620D5D">
        <w:rPr>
          <w:rStyle w:val="CommentReference"/>
        </w:rPr>
        <w:commentReference w:id="518"/>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9" w:author="erikab" w:date="2019-11-14T11:30:00Z">
        <w:r>
          <w:delText xml:space="preserve">for </w:delText>
        </w:r>
      </w:del>
      <w:ins w:id="520" w:author="erikab" w:date="2019-11-14T11:30:00Z">
        <w:r w:rsidR="00FA3D69">
          <w:t xml:space="preserve">during </w:t>
        </w:r>
      </w:ins>
      <w:r>
        <w:t>1977 or 1999 individually (Tables 1, 4). The same held true for</w:t>
      </w:r>
      <w:commentRangeStart w:id="521"/>
      <w:r>
        <w:t xml:space="preserve"> </w:t>
      </w:r>
      <m:oMath>
        <m:r>
          <w:rPr>
            <w:rFonts w:ascii="Cambria Math" w:hAnsi="Cambria Math"/>
          </w:rPr>
          <m:t>ln[H]</m:t>
        </m:r>
        <w:commentRangeEnd w:id="521"/>
        <m:r>
          <m:rPr>
            <m:sty m:val="p"/>
          </m:rPr>
          <w:rPr>
            <w:rStyle w:val="CommentReference"/>
          </w:rPr>
          <w:commentReference w:id="521"/>
        </m:r>
      </m:oMath>
      <w:r>
        <w:t xml:space="preserve"> as a univariate predictor (</w:t>
      </w:r>
      <w:r>
        <w:rPr>
          <w:i/>
        </w:rPr>
        <w:t>H1.1</w:t>
      </w:r>
      <w:r>
        <w:t>; Tables 1, 4). When combined with other predictor varia</w:t>
      </w:r>
      <w:del w:id="522"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3" w:author="Valentine Herrmann" w:date="2019-11-16T11:41:00Z">
        <w:r w:rsidR="008F493F">
          <w:t>sign</w:t>
        </w:r>
      </w:ins>
      <w:ins w:id="524" w:author="Valentine Herrmann" w:date="2019-11-14T20:34:00Z">
        <w:r w:rsidR="00042AD3">
          <w:t>i</w:t>
        </w:r>
      </w:ins>
      <w:ins w:id="525" w:author="Valentine Herrmann" w:date="2019-11-16T11:41:00Z">
        <w:r w:rsidR="008F493F">
          <w:t>ficant</w:t>
        </w:r>
      </w:ins>
      <w:del w:id="526" w:author="Valentine Herrmann" w:date="2019-11-16T11:41:00Z">
        <w:r>
          <w:delText>signficant</w:delText>
        </w:r>
      </w:del>
      <w:r>
        <w:t xml:space="preserve"> positive correlation between </w:t>
      </w:r>
      <m:oMath>
        <m:r>
          <w:rPr>
            <w:rFonts w:ascii="Cambria Math" w:hAnsi="Cambria Math"/>
          </w:rPr>
          <m:t>ln[H]</m:t>
        </m:r>
      </m:oMath>
      <w:r>
        <w:t xml:space="preserve"> and</w:t>
      </w:r>
      <w:del w:id="527" w:author="Anon" w:date="2019-11-15T10:49:00Z">
        <w:r>
          <w:delText xml:space="preserve"> </w:delText>
        </w:r>
      </w:del>
      <m:oMath>
        <m:r>
          <w:rPr>
            <w:rFonts w:ascii="Cambria Math" w:hAnsi="Cambria Math"/>
          </w:rPr>
          <m:t>R</m:t>
        </m:r>
      </m:oMath>
      <w:ins w:id="528" w:author="Norm Bourg" w:date="2019-11-16T11:50:00Z">
        <w:r w:rsidR="00074D89">
          <w:t xml:space="preserve"> </w:t>
        </w:r>
      </w:ins>
      <w:ins w:id="529"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30" w:author="Alan Tepley" w:date="2019-11-11T17:44:00Z">
        <w:r w:rsidR="0033677C">
          <w:t>(</w:t>
        </w:r>
        <w:r w:rsidR="0033677C" w:rsidRPr="0033677C">
          <w:rPr>
            <w:i/>
            <w:iCs/>
            <w:rPrChange w:id="531"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2"/>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2"/>
      <w:r w:rsidR="00042AD3">
        <w:rPr>
          <w:rStyle w:val="CommentReference"/>
        </w:rPr>
        <w:commentReference w:id="532"/>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3" w:author="erikab" w:date="2019-11-14T11:31:00Z">
        <w:r>
          <w:delText xml:space="preserve">influence </w:delText>
        </w:r>
      </w:del>
      <w:ins w:id="534" w:author="erikab" w:date="2019-11-14T11:31:00Z">
        <w:r w:rsidR="00635089">
          <w:t xml:space="preserve">response </w:t>
        </w:r>
      </w:ins>
      <w:r>
        <w:t>only in the 1966 drought, during which trees with dominant</w:t>
      </w:r>
      <w:ins w:id="535" w:author="Anon" w:date="2019-11-15T10:53:00Z">
        <w:r>
          <w:t xml:space="preserve"> </w:t>
        </w:r>
        <w:r w:rsidR="009C2D4E">
          <w:t>position</w:t>
        </w:r>
        <w:r w:rsidR="00852FA9">
          <w:t>?</w:t>
        </w:r>
      </w:ins>
      <w:ins w:id="536"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7" w:author="erikab" w:date="2019-11-14T11:32:00Z">
        <w:r>
          <w:delText>came out as</w:delText>
        </w:r>
      </w:del>
      <w:ins w:id="538" w:author="erikab" w:date="2019-11-14T11:32:00Z">
        <w:r w:rsidR="00635089">
          <w:t>res</w:t>
        </w:r>
      </w:ins>
      <w:ins w:id="539"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40" w:author="erikab" w:date="2019-11-14T11:45:00Z">
        <w:r>
          <w:delText>Thus</w:delText>
        </w:r>
      </w:del>
      <w:ins w:id="541" w:author="erikab" w:date="2019-11-14T11:45:00Z">
        <w:r w:rsidR="00765267">
          <w:t>Although</w:t>
        </w:r>
      </w:ins>
      <w:r>
        <w:t xml:space="preserve">, </w:t>
      </w:r>
      <m:oMath>
        <m:r>
          <w:rPr>
            <w:rFonts w:ascii="Cambria Math" w:hAnsi="Cambria Math"/>
          </w:rPr>
          <m:t>CP</m:t>
        </m:r>
      </m:oMath>
      <w:r>
        <w:t xml:space="preserve"> was </w:t>
      </w:r>
      <w:del w:id="542" w:author="erikab" w:date="2019-11-14T11:45:00Z">
        <w:r>
          <w:delText xml:space="preserve">sometimes </w:delText>
        </w:r>
      </w:del>
      <w:r>
        <w:t xml:space="preserve">a useful predictor of </w:t>
      </w:r>
      <m:oMath>
        <m:r>
          <w:rPr>
            <w:rFonts w:ascii="Cambria Math" w:hAnsi="Cambria Math"/>
          </w:rPr>
          <m:t>R</m:t>
        </m:r>
      </m:oMath>
      <w:r>
        <w:t xml:space="preserve">, </w:t>
      </w:r>
      <w:del w:id="543"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4"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5" w:author="Norm Bourg" w:date="2019-11-16T11:50:00Z">
        <w:r w:rsidR="00074D89">
          <w:t xml:space="preserve">negating </w:t>
        </w:r>
      </w:ins>
      <w:proofErr w:type="spellStart"/>
      <w:ins w:id="546" w:author="Nobby" w:date="2019-11-16T11:51:00Z">
        <w:r w:rsidR="00FE54B2">
          <w:t>the</w:t>
        </w:r>
      </w:ins>
      <w:ins w:id="547" w:author="Norm Bourg" w:date="2019-11-16T11:50:00Z">
        <w:r w:rsidR="00074D89">
          <w:t>the</w:t>
        </w:r>
      </w:ins>
      <w:ins w:id="548" w:author="McShea, William J." w:date="2019-11-14T10:52:00Z">
        <w:r w:rsidR="00D639E1">
          <w:t>rejecting</w:t>
        </w:r>
      </w:ins>
      <w:del w:id="549" w:author="McShea, William J." w:date="2019-11-14T10:52:00Z">
        <w:r w:rsidR="00AD0F8D" w:rsidDel="00D639E1">
          <w:delText>negating</w:delText>
        </w:r>
      </w:del>
      <w:del w:id="550" w:author="erikab" w:date="2019-11-14T11:49:00Z">
        <w:r>
          <w:delText xml:space="preserve">negating </w:delText>
        </w:r>
      </w:del>
      <w:ins w:id="551" w:author="erikab" w:date="2019-11-14T11:49:00Z">
        <w:r w:rsidR="00765267">
          <w:t>rejecting</w:t>
        </w:r>
        <w:proofErr w:type="spellEnd"/>
        <w:r w:rsidR="00765267">
          <w:t xml:space="preserve"> </w:t>
        </w:r>
      </w:ins>
      <w:ins w:id="552" w:author="Albus Severus" w:date="2019-11-16T11:50:00Z">
        <w:r>
          <w:t xml:space="preserve">the </w:t>
        </w:r>
      </w:ins>
      <w:proofErr w:type="spellStart"/>
      <w:ins w:id="553" w:author="McShea, William J." w:date="2019-11-14T10:52:00Z">
        <w:r w:rsidR="00D639E1">
          <w:t>hypothesis</w:t>
        </w:r>
      </w:ins>
      <w:del w:id="554" w:author="McShea, William J." w:date="2019-11-14T10:52:00Z">
        <w:r w:rsidR="00AD0F8D" w:rsidDel="00D639E1">
          <w:delText xml:space="preserve">idea </w:delText>
        </w:r>
      </w:del>
      <w:ins w:id="555" w:author="Albus Severus" w:date="2019-11-16T11:45:00Z">
        <w:r>
          <w:t>idea</w:t>
        </w:r>
      </w:ins>
      <w:proofErr w:type="spellEnd"/>
      <w:ins w:id="556"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7"/>
      <w:r>
        <w:t xml:space="preserve">greater tendency to </w:t>
      </w:r>
      <w:commentRangeStart w:id="558"/>
      <w:r>
        <w:t>suffer</w:t>
      </w:r>
      <w:commentRangeEnd w:id="558"/>
      <w:r w:rsidR="00874D45">
        <w:rPr>
          <w:rStyle w:val="CommentReference"/>
        </w:rPr>
        <w:commentReference w:id="558"/>
      </w:r>
      <w:r>
        <w:t xml:space="preserve"> more </w:t>
      </w:r>
      <w:commentRangeEnd w:id="557"/>
      <w:r w:rsidR="000A43E5">
        <w:rPr>
          <w:rStyle w:val="CommentReference"/>
        </w:rPr>
        <w:commentReference w:id="557"/>
      </w:r>
      <w:r>
        <w:t xml:space="preserve">in drier microenvironments </w:t>
      </w:r>
      <w:commentRangeStart w:id="559"/>
      <w:r>
        <w:t xml:space="preserve">with greater depth to the water table. </w:t>
      </w:r>
      <w:commentRangeEnd w:id="559"/>
      <w:r w:rsidR="000A43E5">
        <w:rPr>
          <w:rStyle w:val="CommentReference"/>
        </w:rPr>
        <w:commentReference w:id="559"/>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60" w:author="Anon" w:date="2019-11-15T11:33:00Z">
        <w:r w:rsidDel="00874D45">
          <w:delText>We</w:delText>
        </w:r>
      </w:del>
      <w:proofErr w:type="spellStart"/>
      <w:ins w:id="561" w:author="Anon" w:date="2019-11-15T11:33:00Z">
        <w:r w:rsidR="00874D45">
          <w:t>Our</w:t>
        </w:r>
      </w:ins>
      <w:ins w:id="562" w:author="McShea, William J." w:date="2019-11-14T10:00:00Z">
        <w:r w:rsidR="00620D5D">
          <w:t>Our</w:t>
        </w:r>
        <w:proofErr w:type="spellEnd"/>
        <w:r w:rsidR="00620D5D">
          <w:t xml:space="preserve"> </w:t>
        </w:r>
        <w:proofErr w:type="spellStart"/>
        <w:r w:rsidR="00620D5D">
          <w:t>results</w:t>
        </w:r>
      </w:ins>
      <w:del w:id="563" w:author="McShea, William J." w:date="2019-11-14T10:00:00Z">
        <w:r w:rsidR="00AD0F8D" w:rsidDel="00620D5D">
          <w:delText>We</w:delText>
        </w:r>
      </w:del>
      <w:del w:id="564" w:author="Valentine Herrmann" w:date="2019-11-14T21:05:00Z">
        <w:r w:rsidR="00C80FA6">
          <w:delText xml:space="preserve">We </w:delText>
        </w:r>
      </w:del>
      <w:ins w:id="565" w:author="Valentine Herrmann" w:date="2019-11-14T21:05:00Z">
        <w:r w:rsidR="001F0AB4">
          <w:t>The</w:t>
        </w:r>
        <w:proofErr w:type="spellEnd"/>
        <w:r w:rsidR="001F0AB4">
          <w:t xml:space="preserve"> results </w:t>
        </w:r>
      </w:ins>
      <w:r w:rsidR="00C80FA6">
        <w:t xml:space="preserve">partially </w:t>
      </w:r>
      <w:proofErr w:type="spellStart"/>
      <w:ins w:id="566" w:author="Nobby" w:date="2019-11-16T11:51:00Z">
        <w:r w:rsidR="00FE54B2">
          <w:t>support</w:t>
        </w:r>
      </w:ins>
      <w:ins w:id="567" w:author="Norm Bourg" w:date="2019-11-16T11:50:00Z">
        <w:r>
          <w:t>support</w:t>
        </w:r>
      </w:ins>
      <w:ins w:id="568" w:author="Anon" w:date="2019-11-15T11:33:00Z">
        <w:r w:rsidR="00874D45">
          <w:t>ed</w:t>
        </w:r>
      </w:ins>
      <w:ins w:id="569" w:author="Albus Severus" w:date="2019-11-16T11:50:00Z">
        <w:r w:rsidR="00C80FA6">
          <w:t>support</w:t>
        </w:r>
        <w:proofErr w:type="spellEnd"/>
        <w:r w:rsidR="00C80FA6">
          <w:t xml:space="preserve"> </w:t>
        </w:r>
      </w:ins>
      <w:ins w:id="570" w:author="McShea, William J." w:date="2019-11-14T10:54:00Z">
        <w:r w:rsidR="00D639E1">
          <w:t xml:space="preserve">hypothesis </w:t>
        </w:r>
      </w:ins>
      <w:r w:rsidR="00C80FA6">
        <w:rPr>
          <w:i/>
        </w:rPr>
        <w:t>H2.1</w:t>
      </w:r>
      <w:r w:rsidR="00C80FA6">
        <w:t>:</w:t>
      </w:r>
      <w:del w:id="571" w:author="erikab" w:date="2019-11-14T11:52:00Z">
        <w:r w:rsidR="00C80FA6">
          <w:delText xml:space="preserve"> </w:delText>
        </w:r>
        <w:r w:rsidR="008F493F" w:rsidDel="00B870AC">
          <w:delText>S</w:delText>
        </w:r>
      </w:del>
      <w:ins w:id="572" w:author="erikab" w:date="2019-11-14T11:52:00Z">
        <w:r w:rsidR="00B870AC">
          <w:t xml:space="preserve"> where s</w:t>
        </w:r>
      </w:ins>
      <w:ins w:id="573" w:author="Valentine Herrmann" w:date="2019-11-16T11:41:00Z">
        <w:r w:rsidR="008F493F">
          <w:t>pecies’</w:t>
        </w:r>
      </w:ins>
      <w:del w:id="574" w:author="Valentine Herrmann" w:date="2019-11-16T11:41:00Z">
        <w:r w:rsidR="00C80FA6">
          <w:delText>Species’</w:delText>
        </w:r>
      </w:del>
      <w:r w:rsidR="00C80FA6">
        <w:t xml:space="preserve"> hydraulic traits </w:t>
      </w:r>
      <w:del w:id="575"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6" w:author="Pederson, Neil" w:date="2019-11-16T11:43:00Z">
        <w:r w:rsidR="00C61EC2">
          <w:t>–</w:t>
        </w:r>
      </w:ins>
      <w:ins w:id="577" w:author="Valentine Herrmann" w:date="2019-11-14T20:43:00Z">
        <w:r w:rsidR="000A43E5">
          <w:t xml:space="preserve"> </w:t>
        </w:r>
      </w:ins>
      <w:del w:id="578" w:author="Valentine Herrmann" w:date="2019-11-14T20:43:00Z">
        <w:r w:rsidR="008F493F" w:rsidDel="000A43E5">
          <w:delText>–</w:delText>
        </w:r>
      </w:del>
      <w:del w:id="579"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80"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1" w:author="erikab" w:date="2019-11-14T11:55:00Z">
        <w:r w:rsidR="00B870AC">
          <w:t xml:space="preserve">1, </w:t>
        </w:r>
      </w:ins>
      <w:r w:rsidR="00C80FA6">
        <w:t>4</w:t>
      </w:r>
      <w:ins w:id="582" w:author="erikab" w:date="2019-11-14T11:55:00Z">
        <w:r w:rsidR="00B870AC">
          <w:t>, 5</w:t>
        </w:r>
      </w:ins>
      <w:r w:rsidR="00C80FA6">
        <w:t xml:space="preserve">), </w:t>
      </w:r>
      <w:commentRangeStart w:id="583"/>
      <w:r w:rsidR="00C80FA6">
        <w:t xml:space="preserve">and </w:t>
      </w:r>
      <w:commentRangeEnd w:id="583"/>
      <w:r w:rsidR="000A43E5">
        <w:rPr>
          <w:rStyle w:val="CommentReference"/>
        </w:rPr>
        <w:commentReference w:id="583"/>
      </w:r>
      <w:r w:rsidR="00C80FA6">
        <w:t xml:space="preserve">therefore these were excluded as candidate variables for the full multivariate models. In </w:t>
      </w:r>
      <w:commentRangeStart w:id="584"/>
      <w:r w:rsidR="00C80FA6">
        <w:t>contrast</w:t>
      </w:r>
      <w:commentRangeEnd w:id="584"/>
      <w:r w:rsidR="000A43E5">
        <w:rPr>
          <w:rStyle w:val="CommentReference"/>
        </w:rPr>
        <w:commentReference w:id="584"/>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5"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6"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7"/>
      <w:r w:rsidR="00C80FA6">
        <w:t>overall</w:t>
      </w:r>
      <w:commentRangeEnd w:id="587"/>
      <w:r w:rsidR="007C1A8D">
        <w:rPr>
          <w:rStyle w:val="CommentReference"/>
        </w:rPr>
        <w:commentReference w:id="587"/>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8" w:author="McShea, William J." w:date="2019-11-14T10:00:00Z">
        <w:r w:rsidR="00620D5D">
          <w:t xml:space="preserve">was </w:t>
        </w:r>
        <w:proofErr w:type="spellStart"/>
        <w:r w:rsidR="00620D5D">
          <w:t>not</w:t>
        </w:r>
      </w:ins>
      <w:del w:id="589" w:author="McShea, William J." w:date="2019-11-14T10:00:00Z">
        <w:r w:rsidR="00C80FA6">
          <w:delText xml:space="preserve">never </w:delText>
        </w:r>
      </w:del>
      <w:del w:id="590" w:author="erikab" w:date="2019-11-14T11:56:00Z">
        <w:r w:rsidR="00C80FA6">
          <w:delText>came</w:delText>
        </w:r>
        <w:r w:rsidR="008F493F" w:rsidDel="00B870AC">
          <w:delText xml:space="preserve"> </w:delText>
        </w:r>
      </w:del>
      <w:ins w:id="591" w:author="erikab" w:date="2019-11-14T11:56:00Z">
        <w:r w:rsidR="00B870AC">
          <w:t>turned</w:t>
        </w:r>
        <w:del w:id="592" w:author="McShea, William J." w:date="2019-11-14T10:00:00Z">
          <w:r w:rsidR="00C80FA6">
            <w:delText xml:space="preserve"> </w:delText>
          </w:r>
        </w:del>
      </w:ins>
      <w:del w:id="593" w:author="McShea, William J." w:date="2019-11-14T10:00:00Z">
        <w:r w:rsidR="00C80FA6">
          <w:delText>out as</w:delText>
        </w:r>
      </w:del>
      <w:del w:id="594" w:author="Anon" w:date="2019-11-15T11:36:00Z">
        <w:r w:rsidR="00C80FA6">
          <w:delText xml:space="preserve"> </w:delText>
        </w:r>
      </w:del>
      <w:r w:rsidR="00C80FA6">
        <w:t>significant</w:t>
      </w:r>
      <w:proofErr w:type="spellEnd"/>
      <w:r w:rsidR="00C80FA6">
        <w:t xml:space="preserve"> </w:t>
      </w:r>
      <w:del w:id="595"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6" w:author="Valentine Herrmann" w:date="2019-11-14T21:05:00Z">
        <w:r>
          <w:delText>We</w:delText>
        </w:r>
        <w:r w:rsidR="008F493F" w:rsidDel="001F0AB4">
          <w:delText xml:space="preserve"> </w:delText>
        </w:r>
      </w:del>
      <w:proofErr w:type="spellStart"/>
      <w:ins w:id="597" w:author="Norm Bourg" w:date="2019-11-16T11:50:00Z">
        <w:r w:rsidR="00074D89">
          <w:t>reject</w:t>
        </w:r>
      </w:ins>
      <w:ins w:id="598" w:author="Anon" w:date="2019-11-15T11:37:00Z">
        <w:r w:rsidR="00256618">
          <w:t>ed</w:t>
        </w:r>
      </w:ins>
      <w:ins w:id="599" w:author="Valentine Herrmann" w:date="2019-11-14T21:05:00Z">
        <w:r w:rsidR="001F0AB4">
          <w:t>The</w:t>
        </w:r>
        <w:proofErr w:type="spellEnd"/>
        <w:r w:rsidR="001F0AB4">
          <w:t xml:space="preserve"> results</w:t>
        </w:r>
        <w:r>
          <w:t xml:space="preserve"> </w:t>
        </w:r>
      </w:ins>
      <w:ins w:id="600" w:author="Albus Severus" w:date="2019-11-16T11:50:00Z">
        <w:r>
          <w:t>reject</w:t>
        </w:r>
      </w:ins>
      <w:ins w:id="601" w:author="McShea, William J." w:date="2019-11-16T11:45:00Z">
        <w:r w:rsidR="00AD0F8D">
          <w:t xml:space="preserve"> </w:t>
        </w:r>
      </w:ins>
      <w:ins w:id="602" w:author="McShea, William J." w:date="2019-11-14T10:54:00Z">
        <w:r w:rsidR="00D639E1">
          <w:t>hypothesis</w:t>
        </w:r>
        <w:r>
          <w:t xml:space="preserve"> </w:t>
        </w:r>
      </w:ins>
      <w:r>
        <w:rPr>
          <w:i/>
        </w:rPr>
        <w:t>H2.2</w:t>
      </w:r>
      <w:r>
        <w:t xml:space="preserve">, finding no evidence that taller trees </w:t>
      </w:r>
      <w:del w:id="603" w:author="McShea, William J." w:date="2019-11-14T10:51:00Z">
        <w:r>
          <w:delText xml:space="preserve">tend to </w:delText>
        </w:r>
      </w:del>
      <w:del w:id="604" w:author="Anon" w:date="2019-11-15T11:38:00Z">
        <w:r>
          <w:delText>have</w:delText>
        </w:r>
      </w:del>
      <w:ins w:id="605"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6"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7"/>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7"/>
      <w:r w:rsidR="007C1A8D">
        <w:rPr>
          <w:rStyle w:val="CommentReference"/>
        </w:rPr>
        <w:commentReference w:id="607"/>
      </w:r>
      <w:commentRangeStart w:id="608"/>
      <w:r>
        <w:t xml:space="preserve">Furthermore, although correlations were statistically </w:t>
      </w:r>
      <w:proofErr w:type="spellStart"/>
      <w:r>
        <w:t>signifcant</w:t>
      </w:r>
      <w:proofErr w:type="spellEnd"/>
      <w:r>
        <w:t xml:space="preserve">, trait variation within each height class overwhelmed any vertical trends </w:t>
      </w:r>
      <w:commentRangeEnd w:id="608"/>
      <w:r w:rsidR="007C1A8D">
        <w:rPr>
          <w:rStyle w:val="CommentReference"/>
        </w:rPr>
        <w:commentReference w:id="608"/>
      </w:r>
      <w:r>
        <w:t>(Fig. 2e-f).</w:t>
      </w:r>
    </w:p>
    <w:p w14:paraId="5E9F675F" w14:textId="1B1B2F4D" w:rsidR="00FB7DE2" w:rsidRDefault="00FE54B2">
      <w:pPr>
        <w:pStyle w:val="BodyText"/>
      </w:pPr>
      <w:proofErr w:type="spellStart"/>
      <w:ins w:id="609" w:author="Nobby" w:date="2019-11-16T11:51:00Z">
        <w:r>
          <w:t>We</w:t>
        </w:r>
      </w:ins>
      <w:del w:id="610" w:author="Anon" w:date="2019-11-15T11:39:00Z">
        <w:r w:rsidR="00074D89" w:rsidDel="00256618">
          <w:delText>We</w:delText>
        </w:r>
      </w:del>
      <w:ins w:id="611" w:author="Anon" w:date="2019-11-15T11:39:00Z">
        <w:r w:rsidR="00256618">
          <w:t>Our</w:t>
        </w:r>
        <w:proofErr w:type="spellEnd"/>
        <w:r w:rsidR="00256618">
          <w:t xml:space="preserve"> findings</w:t>
        </w:r>
      </w:ins>
      <w:ins w:id="612" w:author="Norm Bourg" w:date="2019-11-16T11:50:00Z">
        <w:r w:rsidR="00074D89">
          <w:t xml:space="preserve"> </w:t>
        </w:r>
        <w:proofErr w:type="spellStart"/>
        <w:r w:rsidR="00074D89">
          <w:t>support</w:t>
        </w:r>
      </w:ins>
      <w:ins w:id="613" w:author="Anon" w:date="2019-11-15T11:39:00Z">
        <w:r w:rsidR="00256618">
          <w:t>ed</w:t>
        </w:r>
      </w:ins>
      <w:ins w:id="614" w:author="McShea, William J." w:date="2019-11-14T10:53:00Z">
        <w:r w:rsidR="00D639E1">
          <w:t>Our</w:t>
        </w:r>
        <w:proofErr w:type="spellEnd"/>
        <w:r w:rsidR="00D639E1">
          <w:t xml:space="preserve"> </w:t>
        </w:r>
        <w:proofErr w:type="spellStart"/>
        <w:r w:rsidR="00D639E1">
          <w:t>finding</w:t>
        </w:r>
      </w:ins>
      <w:del w:id="615" w:author="McShea, William J." w:date="2019-11-14T10:53:00Z">
        <w:r w:rsidR="00AD0F8D" w:rsidDel="00D639E1">
          <w:delText>We</w:delText>
        </w:r>
      </w:del>
      <w:del w:id="616" w:author="Valentine Herrmann" w:date="2019-11-14T21:07:00Z">
        <w:r w:rsidR="00C80FA6">
          <w:delText>We</w:delText>
        </w:r>
        <w:r w:rsidR="008F493F" w:rsidDel="00861E1B">
          <w:delText xml:space="preserve"> </w:delText>
        </w:r>
      </w:del>
      <w:ins w:id="617" w:author="Valentine Herrmann" w:date="2019-11-14T21:07:00Z">
        <w:r w:rsidR="00861E1B">
          <w:t>The</w:t>
        </w:r>
        <w:proofErr w:type="spellEnd"/>
        <w:r w:rsidR="00861E1B">
          <w:t xml:space="preserve"> results</w:t>
        </w:r>
        <w:r w:rsidR="00C80FA6">
          <w:t xml:space="preserve"> </w:t>
        </w:r>
      </w:ins>
      <w:ins w:id="618" w:author="Albus Severus" w:date="2019-11-16T11:50:00Z">
        <w:r w:rsidR="00C80FA6">
          <w:t>support</w:t>
        </w:r>
      </w:ins>
      <w:del w:id="619" w:author="McShea, William J." w:date="2019-11-14T10:53:00Z">
        <w:r w:rsidR="00C80FA6">
          <w:delText xml:space="preserve"> the</w:delText>
        </w:r>
      </w:del>
      <w:r w:rsidR="00C80FA6">
        <w:t xml:space="preserve"> hypothesis </w:t>
      </w:r>
      <w:del w:id="620" w:author="McShea, William J." w:date="2019-11-14T10:53:00Z">
        <w:r w:rsidR="00C80FA6">
          <w:delText>(</w:delText>
        </w:r>
      </w:del>
      <w:r w:rsidR="00C80FA6">
        <w:rPr>
          <w:i/>
        </w:rPr>
        <w:t>H2.3</w:t>
      </w:r>
      <w:del w:id="621"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2" w:author="Nobby" w:date="2019-11-16T11:51:00Z">
        <w:r>
          <w:t>is</w:t>
        </w:r>
      </w:ins>
      <w:del w:id="623" w:author="Anon" w:date="2019-11-15T11:40:00Z">
        <w:r w:rsidR="00074D89" w:rsidDel="00256618">
          <w:delText>i</w:delText>
        </w:r>
      </w:del>
      <w:ins w:id="624" w:author="Anon" w:date="2019-11-15T11:40:00Z">
        <w:r w:rsidR="00256618">
          <w:t>wa</w:t>
        </w:r>
      </w:ins>
      <w:ins w:id="625" w:author="Norm Bourg" w:date="2019-11-16T11:50:00Z">
        <w:r w:rsidR="00074D89">
          <w:t>s</w:t>
        </w:r>
      </w:ins>
      <w:ins w:id="626"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7"/>
      <w:r w:rsidR="00C80FA6">
        <w:t>–</w:t>
      </w:r>
      <w:commentRangeEnd w:id="627"/>
      <w:r w:rsidR="007C1A8D">
        <w:rPr>
          <w:rStyle w:val="CommentReference"/>
        </w:rPr>
        <w:commentReference w:id="627"/>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8"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9" w:author="Nobby" w:date="2019-11-16T11:51:00Z">
        <w:r>
          <w:lastRenderedPageBreak/>
          <w:t>We</w:t>
        </w:r>
        <w:proofErr w:type="spellEnd"/>
        <w:r>
          <w:t xml:space="preserve"> </w:t>
        </w:r>
        <w:proofErr w:type="spellStart"/>
        <w:r>
          <w:t>reject</w:t>
        </w:r>
      </w:ins>
      <w:del w:id="630" w:author="Anon" w:date="2019-11-15T11:41:00Z">
        <w:r w:rsidR="00074D89" w:rsidDel="00256618">
          <w:delText>We</w:delText>
        </w:r>
      </w:del>
      <w:ins w:id="631" w:author="Anon" w:date="2019-11-15T11:41:00Z">
        <w:r w:rsidR="00256618">
          <w:t>Our</w:t>
        </w:r>
      </w:ins>
      <w:ins w:id="632" w:author="McShea, William J." w:date="2019-11-14T10:59:00Z">
        <w:r w:rsidR="00D639E1">
          <w:t>Our</w:t>
        </w:r>
        <w:proofErr w:type="spellEnd"/>
        <w:r w:rsidR="00D639E1">
          <w:t xml:space="preserve"> findings </w:t>
        </w:r>
      </w:ins>
      <w:del w:id="633" w:author="Valentine Herrmann" w:date="2019-11-14T21:07:00Z">
        <w:r w:rsidR="00C80FA6">
          <w:delText>We</w:delText>
        </w:r>
        <w:r w:rsidR="008F493F" w:rsidDel="00861E1B">
          <w:delText xml:space="preserve"> </w:delText>
        </w:r>
      </w:del>
      <w:ins w:id="634" w:author="Valentine Herrmann" w:date="2019-11-14T21:07:00Z">
        <w:r w:rsidR="00861E1B">
          <w:t>The results</w:t>
        </w:r>
        <w:r w:rsidR="00C80FA6">
          <w:t xml:space="preserve"> </w:t>
        </w:r>
      </w:ins>
      <w:proofErr w:type="spellStart"/>
      <w:ins w:id="635" w:author="Norm Bourg" w:date="2019-11-16T11:50:00Z">
        <w:r w:rsidR="00074D89">
          <w:t>reject</w:t>
        </w:r>
      </w:ins>
      <w:ins w:id="636" w:author="Anon" w:date="2019-11-15T11:41:00Z">
        <w:r w:rsidR="00256618">
          <w:t>ed</w:t>
        </w:r>
      </w:ins>
      <w:ins w:id="637" w:author="Albus Severus" w:date="2019-11-16T11:50:00Z">
        <w:r w:rsidR="00C80FA6">
          <w:t>reject</w:t>
        </w:r>
      </w:ins>
      <w:proofErr w:type="spellEnd"/>
      <w:r w:rsidR="00C80FA6">
        <w:t xml:space="preserve"> </w:t>
      </w:r>
      <w:del w:id="638" w:author="McShea, William J." w:date="2019-11-14T10:56:00Z">
        <w:r w:rsidR="00C80FA6">
          <w:delText xml:space="preserve">the </w:delText>
        </w:r>
      </w:del>
      <w:r w:rsidR="00C80FA6">
        <w:t xml:space="preserve">hypothesis </w:t>
      </w:r>
      <w:del w:id="639" w:author="McShea, William J." w:date="2019-11-14T10:56:00Z">
        <w:r w:rsidR="00C80FA6">
          <w:delText>(</w:delText>
        </w:r>
      </w:del>
      <w:r w:rsidR="00C80FA6">
        <w:rPr>
          <w:i/>
        </w:rPr>
        <w:t>H3.1</w:t>
      </w:r>
      <w:del w:id="640"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1"/>
      <w:r w:rsidR="00C80FA6">
        <w:t>differences</w:t>
      </w:r>
      <w:commentRangeEnd w:id="641"/>
      <w:r w:rsidR="00D639E1">
        <w:rPr>
          <w:rStyle w:val="CommentReference"/>
        </w:rPr>
        <w:commentReference w:id="641"/>
      </w:r>
      <w:r w:rsidR="00C80FA6">
        <w:t xml:space="preserve"> in </w:t>
      </w:r>
      <m:oMath>
        <m:r>
          <w:rPr>
            <w:rFonts w:ascii="Cambria Math" w:hAnsi="Cambria Math"/>
          </w:rPr>
          <m:t>R</m:t>
        </m:r>
      </m:oMath>
      <w:r w:rsidR="00C80FA6">
        <w:t xml:space="preserve"> across drought years (Table 4</w:t>
      </w:r>
      <w:del w:id="642"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3" w:author="Valentine Herrmann" w:date="2019-11-14T20:58:00Z">
        <w:r w:rsidR="00D41466">
          <w:t xml:space="preserve">; </w:t>
        </w:r>
      </w:ins>
      <w:r w:rsidR="00C80FA6">
        <w:t>Fig. 1b).</w:t>
      </w:r>
    </w:p>
    <w:p w14:paraId="063D157C" w14:textId="79D97CDB" w:rsidR="00FB7DE2" w:rsidRDefault="00D639E1">
      <w:pPr>
        <w:pStyle w:val="BodyText"/>
      </w:pPr>
      <w:ins w:id="644" w:author="McShea, William J." w:date="2019-11-14T10:57:00Z">
        <w:r>
          <w:t xml:space="preserve">Our findings give </w:t>
        </w:r>
      </w:ins>
      <w:ins w:id="645" w:author="McShea, William J." w:date="2019-11-14T10:58:00Z">
        <w:r>
          <w:t>marginal</w:t>
        </w:r>
      </w:ins>
      <w:ins w:id="646" w:author="McShea, William J." w:date="2019-11-14T10:57:00Z">
        <w:r>
          <w:t xml:space="preserve"> </w:t>
        </w:r>
      </w:ins>
      <w:del w:id="647" w:author="Valentine Herrmann" w:date="2019-11-14T21:07:00Z">
        <w:r w:rsidR="00C80FA6">
          <w:delText>We</w:delText>
        </w:r>
        <w:r w:rsidR="008F493F" w:rsidDel="00861E1B">
          <w:delText xml:space="preserve"> </w:delText>
        </w:r>
      </w:del>
      <w:ins w:id="648" w:author="Anon" w:date="2019-11-15T11:52:00Z">
        <w:r w:rsidR="00E82242">
          <w:t xml:space="preserve">found limited support </w:t>
        </w:r>
        <w:proofErr w:type="spellStart"/>
        <w:r w:rsidR="00E82242">
          <w:t>for</w:t>
        </w:r>
      </w:ins>
      <w:ins w:id="649" w:author="McShea, William J." w:date="2019-11-14T10:57:00Z">
        <w:r>
          <w:t>support</w:t>
        </w:r>
      </w:ins>
      <w:ins w:id="650" w:author="Valentine Herrmann" w:date="2019-11-14T21:07:00Z">
        <w:r w:rsidR="00861E1B">
          <w:t>The</w:t>
        </w:r>
        <w:proofErr w:type="spellEnd"/>
        <w:r w:rsidR="00861E1B">
          <w:t xml:space="preserve"> results</w:t>
        </w:r>
        <w:r w:rsidR="00C80FA6">
          <w:t xml:space="preserve"> </w:t>
        </w:r>
      </w:ins>
      <w:del w:id="651" w:author="McShea, William J." w:date="2019-11-14T10:57:00Z">
        <w:r w:rsidR="00C80FA6">
          <w:delText>mostly reject</w:delText>
        </w:r>
      </w:del>
      <w:del w:id="652" w:author="McShea, William J." w:date="2019-11-14T10:58:00Z">
        <w:r w:rsidR="00C80FA6">
          <w:delText xml:space="preserve"> the </w:delText>
        </w:r>
      </w:del>
      <w:proofErr w:type="spellStart"/>
      <w:ins w:id="653" w:author="Nobby" w:date="2019-11-16T11:51:00Z">
        <w:r w:rsidR="00FE54B2">
          <w:t>hyopthesis</w:t>
        </w:r>
      </w:ins>
      <w:ins w:id="654" w:author="Norm Bourg" w:date="2019-11-16T11:50:00Z">
        <w:r w:rsidR="00074D89">
          <w:t>hy</w:t>
        </w:r>
      </w:ins>
      <w:del w:id="655" w:author="Anon" w:date="2019-11-15T11:53:00Z">
        <w:r w:rsidR="00074D89" w:rsidDel="00E82242">
          <w:delText>op</w:delText>
        </w:r>
      </w:del>
      <w:ins w:id="656" w:author="Anon" w:date="2019-11-15T11:53:00Z">
        <w:r w:rsidR="00E82242">
          <w:t>po</w:t>
        </w:r>
      </w:ins>
      <w:ins w:id="657" w:author="Norm Bourg" w:date="2019-11-16T11:50:00Z">
        <w:r w:rsidR="00074D89">
          <w:t>thesis</w:t>
        </w:r>
      </w:ins>
      <w:proofErr w:type="spellEnd"/>
      <w:ins w:id="658" w:author="McShea, William J." w:date="2019-11-14T10:58:00Z">
        <w:r>
          <w:t xml:space="preserve"> for </w:t>
        </w:r>
      </w:ins>
      <w:proofErr w:type="spellStart"/>
      <w:ins w:id="659" w:author="McShea, William J." w:date="2019-11-16T11:45:00Z">
        <w:r w:rsidR="00AD0F8D">
          <w:t>hy</w:t>
        </w:r>
      </w:ins>
      <w:ins w:id="660" w:author="McShea, William J." w:date="2019-11-14T10:57:00Z">
        <w:r>
          <w:t>po</w:t>
        </w:r>
      </w:ins>
      <w:del w:id="661" w:author="McShea, William J." w:date="2019-11-14T10:57:00Z">
        <w:r w:rsidR="00AD0F8D" w:rsidDel="00D639E1">
          <w:delText>op</w:delText>
        </w:r>
      </w:del>
      <w:ins w:id="662" w:author="McShea, William J." w:date="2019-11-16T11:45:00Z">
        <w:r w:rsidR="00AD0F8D">
          <w:t>thesis</w:t>
        </w:r>
      </w:ins>
      <w:ins w:id="663" w:author="Albus Severus" w:date="2019-11-16T11:45:00Z">
        <w:r w:rsidR="00C80FA6">
          <w:t>hyopthesis</w:t>
        </w:r>
      </w:ins>
      <w:proofErr w:type="spellEnd"/>
      <w:r w:rsidR="00C80FA6">
        <w:t xml:space="preserve"> </w:t>
      </w:r>
      <w:del w:id="664" w:author="McShea, William J." w:date="2019-11-14T10:57:00Z">
        <w:r w:rsidR="00C80FA6">
          <w:delText>(</w:delText>
        </w:r>
      </w:del>
      <w:r w:rsidR="00C80FA6">
        <w:rPr>
          <w:i/>
        </w:rPr>
        <w:t>H3.2</w:t>
      </w:r>
      <w:del w:id="665"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6" w:author="Anon" w:date="2019-11-15T11:54:00Z">
        <w:r w:rsidR="00E82242">
          <w:t xml:space="preserve"> </w:t>
        </w:r>
      </w:ins>
      <w:ins w:id="667" w:author="Norm Bourg" w:date="2019-11-16T11:50:00Z">
        <w:r w:rsidR="00074D89">
          <w:t>–</w:t>
        </w:r>
      </w:ins>
      <w:ins w:id="668" w:author="Anon" w:date="2019-11-15T11:54:00Z">
        <w:r w:rsidR="00E82242">
          <w:t xml:space="preserve"> </w:t>
        </w:r>
      </w:ins>
      <w:ins w:id="669"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70" w:author="McShea, William J." w:date="2019-11-14T10:58:00Z">
        <w:r w:rsidR="00C80FA6">
          <w:delText xml:space="preserve">very well </w:delText>
        </w:r>
      </w:del>
      <w:r w:rsidR="00C80FA6">
        <w:t xml:space="preserve">be </w:t>
      </w:r>
      <w:commentRangeStart w:id="671"/>
      <w:r w:rsidR="00C80FA6">
        <w:t>random</w:t>
      </w:r>
      <w:commentRangeEnd w:id="671"/>
      <w:r w:rsidR="00CD1521">
        <w:rPr>
          <w:rStyle w:val="CommentReference"/>
        </w:rPr>
        <w:commentReference w:id="671"/>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2"/>
      <w:r w:rsidR="00C80FA6">
        <w:t xml:space="preserve">weakest </w:t>
      </w:r>
      <w:commentRangeEnd w:id="672"/>
      <w:r w:rsidR="001F0AB4">
        <w:rPr>
          <w:rStyle w:val="CommentReference"/>
        </w:rPr>
        <w:commentReference w:id="672"/>
      </w:r>
      <w:r w:rsidR="00C80FA6">
        <w:t xml:space="preserve">of six models for the 1999 drought (contrasting with a negative coefficient in the univariate model; Table 4). </w:t>
      </w:r>
      <w:ins w:id="673" w:author="McShea, William J." w:date="2019-11-14T10:59:00Z">
        <w:r>
          <w:t>It is probable</w:t>
        </w:r>
      </w:ins>
      <w:ins w:id="674" w:author="McShea, William J." w:date="2019-11-14T11:00:00Z">
        <w:r>
          <w:t xml:space="preserve"> </w:t>
        </w:r>
      </w:ins>
      <w:commentRangeStart w:id="675"/>
      <w:del w:id="676" w:author="erikab" w:date="2019-11-14T12:02:00Z">
        <w:r w:rsidR="00C80FA6">
          <w:delText xml:space="preserve">The </w:delText>
        </w:r>
      </w:del>
      <w:ins w:id="677" w:author="erikab" w:date="2019-11-14T12:02:00Z">
        <w:r w:rsidR="00685604">
          <w:t xml:space="preserve">This </w:t>
        </w:r>
      </w:ins>
      <w:del w:id="678" w:author="McShea, William J." w:date="2019-11-14T10:59:00Z">
        <w:r w:rsidR="00C80FA6">
          <w:delText xml:space="preserve">difference </w:delText>
        </w:r>
      </w:del>
      <w:del w:id="679" w:author="erikab" w:date="2019-11-14T12:02:00Z">
        <w:r w:rsidR="00C80FA6">
          <w:delText>most</w:delText>
        </w:r>
      </w:del>
      <w:ins w:id="680" w:author="Anon" w:date="2019-11-15T11:57:00Z">
        <w:r w:rsidR="00E82242">
          <w:t xml:space="preserve">It </w:t>
        </w:r>
        <w:proofErr w:type="spellStart"/>
        <w:r w:rsidR="00E82242">
          <w:t>is</w:t>
        </w:r>
      </w:ins>
      <w:del w:id="681" w:author="erikab" w:date="2019-11-14T12:02:00Z">
        <w:r w:rsidR="00C80FA6">
          <w:delText xml:space="preserve"> likely to be real is</w:delText>
        </w:r>
        <w:r w:rsidR="008F493F" w:rsidDel="00685604">
          <w:delText xml:space="preserve"> </w:delText>
        </w:r>
      </w:del>
      <w:ins w:id="682"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5"/>
      <w:r w:rsidR="001F0AB4">
        <w:rPr>
          <w:rStyle w:val="CommentReference"/>
        </w:rPr>
        <w:commentReference w:id="675"/>
      </w:r>
    </w:p>
    <w:p w14:paraId="706DF1FD" w14:textId="2797DAC4" w:rsidR="00FB7DE2" w:rsidRDefault="00FE54B2">
      <w:pPr>
        <w:pStyle w:val="BodyText"/>
      </w:pPr>
      <w:proofErr w:type="spellStart"/>
      <w:ins w:id="683" w:author="Nobby" w:date="2019-11-16T11:51:00Z">
        <w:r>
          <w:t>We</w:t>
        </w:r>
      </w:ins>
      <w:del w:id="684" w:author="Anon" w:date="2019-11-15T11:58:00Z">
        <w:r w:rsidR="00074D89" w:rsidDel="00E82242">
          <w:delText>We</w:delText>
        </w:r>
      </w:del>
      <w:ins w:id="685" w:author="Anon" w:date="2019-11-15T11:58:00Z">
        <w:r w:rsidR="00E82242">
          <w:t>Our</w:t>
        </w:r>
        <w:proofErr w:type="spellEnd"/>
        <w:r w:rsidR="00E82242">
          <w:t xml:space="preserve"> findings</w:t>
        </w:r>
      </w:ins>
      <w:ins w:id="686" w:author="Norm Bourg" w:date="2019-11-16T11:50:00Z">
        <w:r w:rsidR="00074D89">
          <w:t xml:space="preserve"> </w:t>
        </w:r>
        <w:proofErr w:type="spellStart"/>
        <w:r w:rsidR="00074D89">
          <w:t>support</w:t>
        </w:r>
      </w:ins>
      <w:ins w:id="687" w:author="Anon" w:date="2019-11-15T11:59:00Z">
        <w:r w:rsidR="00E82242">
          <w:t>ed</w:t>
        </w:r>
      </w:ins>
      <w:commentRangeStart w:id="688"/>
      <w:del w:id="689" w:author="Valentine Herrmann" w:date="2019-11-14T21:07:00Z">
        <w:r w:rsidR="00C80FA6">
          <w:delText>We</w:delText>
        </w:r>
        <w:r w:rsidR="008F493F" w:rsidDel="00861E1B">
          <w:delText xml:space="preserve"> </w:delText>
        </w:r>
      </w:del>
      <w:ins w:id="690" w:author="Valentine Herrmann" w:date="2019-11-14T21:07:00Z">
        <w:r w:rsidR="00861E1B">
          <w:t>The</w:t>
        </w:r>
        <w:proofErr w:type="spellEnd"/>
        <w:r w:rsidR="00861E1B">
          <w:t xml:space="preserve"> results</w:t>
        </w:r>
        <w:r w:rsidR="00C80FA6">
          <w:t xml:space="preserve"> </w:t>
        </w:r>
      </w:ins>
      <w:ins w:id="691" w:author="Albus Severus" w:date="2019-11-16T11:50:00Z">
        <w:r w:rsidR="00C80FA6">
          <w:t>support</w:t>
        </w:r>
      </w:ins>
      <w:r w:rsidR="00C80FA6">
        <w:t xml:space="preserve"> the hypothesis </w:t>
      </w:r>
      <w:del w:id="692" w:author="McShea, William J." w:date="2019-11-14T11:00:00Z">
        <w:r w:rsidR="00C80FA6">
          <w:delText>(</w:delText>
        </w:r>
      </w:del>
      <w:r w:rsidR="00C80FA6">
        <w:rPr>
          <w:i/>
        </w:rPr>
        <w:t>H3.3</w:t>
      </w:r>
      <w:del w:id="693"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8"/>
      <w:r w:rsidR="00861E1B">
        <w:rPr>
          <w:rStyle w:val="CommentReference"/>
        </w:rPr>
        <w:commentReference w:id="688"/>
      </w:r>
    </w:p>
    <w:p w14:paraId="44E95CBD" w14:textId="77777777" w:rsidR="00FB7DE2" w:rsidRDefault="00C80FA6">
      <w:pPr>
        <w:pStyle w:val="Heading3"/>
      </w:pPr>
      <w:bookmarkStart w:id="694" w:name="discussion"/>
      <w:bookmarkEnd w:id="694"/>
      <w:r>
        <w:t>Discussion</w:t>
      </w:r>
    </w:p>
    <w:p w14:paraId="479792CE" w14:textId="6ED0D5CA" w:rsidR="00FB7DE2" w:rsidRDefault="00C80FA6">
      <w:pPr>
        <w:pStyle w:val="FirstParagraph"/>
      </w:pPr>
      <w:r>
        <w:t xml:space="preserve">Our results reveal how tree size, </w:t>
      </w:r>
      <w:commentRangeStart w:id="695"/>
      <w:r>
        <w:t>microhabitat</w:t>
      </w:r>
      <w:commentRangeEnd w:id="695"/>
      <w:r w:rsidR="00861E1B">
        <w:rPr>
          <w:rStyle w:val="CommentReference"/>
        </w:rPr>
        <w:commentReference w:id="695"/>
      </w:r>
      <w:r>
        <w:t xml:space="preserve">, and hydraulic traits shaped tree growth responses across three droughts in a temperate deciduous forest (Table 1). The </w:t>
      </w:r>
      <w:proofErr w:type="spellStart"/>
      <w:r>
        <w:t>tendencey</w:t>
      </w:r>
      <w:proofErr w:type="spellEnd"/>
      <w:r>
        <w:t xml:space="preserve"> for larger trees to </w:t>
      </w:r>
      <w:ins w:id="696" w:author="McShea, William J." w:date="2019-11-14T11:41:00Z">
        <w:r w:rsidR="00F13641">
          <w:t>experi</w:t>
        </w:r>
      </w:ins>
      <w:ins w:id="697" w:author="McShea, William J." w:date="2019-11-14T11:42:00Z">
        <w:r w:rsidR="00730EA3">
          <w:t>e</w:t>
        </w:r>
      </w:ins>
      <w:ins w:id="698" w:author="McShea, William J." w:date="2019-11-14T11:41:00Z">
        <w:r w:rsidR="00F13641">
          <w:t>n</w:t>
        </w:r>
      </w:ins>
      <w:ins w:id="699" w:author="McShea, William J." w:date="2019-11-14T11:42:00Z">
        <w:r w:rsidR="00F13641">
          <w:t>c</w:t>
        </w:r>
      </w:ins>
      <w:ins w:id="700" w:author="McShea, William J." w:date="2019-11-14T11:41:00Z">
        <w:r w:rsidR="00F13641">
          <w:t>e higher mortality rates</w:t>
        </w:r>
      </w:ins>
      <w:del w:id="701" w:author="McShea, William J." w:date="2019-11-14T11:41:00Z">
        <w:r w:rsidR="00AD0F8D" w:rsidDel="00F13641">
          <w:delText xml:space="preserve">suffer </w:delText>
        </w:r>
      </w:del>
      <w:del w:id="702" w:author="McShea, William J." w:date="2019-11-14T11:42:00Z">
        <w:r w:rsidR="00AD0F8D" w:rsidDel="00F13641">
          <w:delText>more</w:delText>
        </w:r>
      </w:del>
      <w:ins w:id="703" w:author="McShea, William J." w:date="2019-11-14T11:42:00Z">
        <w:r w:rsidR="00730EA3">
          <w:t xml:space="preserve"> </w:t>
        </w:r>
      </w:ins>
      <w:commentRangeStart w:id="704"/>
      <w:del w:id="705" w:author="erikab" w:date="2019-11-14T12:11:00Z">
        <w:r>
          <w:delText>suffer</w:delText>
        </w:r>
      </w:del>
      <w:commentRangeEnd w:id="704"/>
      <w:ins w:id="706" w:author="Norm Bourg" w:date="2019-11-16T11:50:00Z">
        <w:r w:rsidR="00E82242">
          <w:rPr>
            <w:rStyle w:val="CommentReference"/>
          </w:rPr>
          <w:commentReference w:id="704"/>
        </w:r>
        <w:r w:rsidR="00074D89">
          <w:t xml:space="preserve"> </w:t>
        </w:r>
        <w:proofErr w:type="spellStart"/>
        <w:r w:rsidR="00074D89">
          <w:t>more</w:t>
        </w:r>
      </w:ins>
      <w:del w:id="707" w:author="erikab" w:date="2019-11-14T12:11:00Z">
        <w:r>
          <w:delText xml:space="preserve"> </w:delText>
        </w:r>
      </w:del>
      <w:ins w:id="708" w:author="erikab" w:date="2019-11-14T12:12:00Z">
        <w:r w:rsidR="00097C4F">
          <w:t>disproportionally</w:t>
        </w:r>
        <w:proofErr w:type="spellEnd"/>
        <w:r w:rsidR="00097C4F">
          <w:t xml:space="preserve"> </w:t>
        </w:r>
      </w:ins>
      <w:ins w:id="709" w:author="erikab" w:date="2019-11-14T12:11:00Z">
        <w:r w:rsidR="00097C4F">
          <w:t xml:space="preserve">reduce growth during </w:t>
        </w:r>
      </w:ins>
      <w:proofErr w:type="spellStart"/>
      <w:ins w:id="710" w:author="McShea, William J." w:date="2019-11-14T11:42:00Z">
        <w:r w:rsidR="00730EA3">
          <w:t>droughts</w:t>
        </w:r>
      </w:ins>
      <w:ins w:id="711" w:author="erikab" w:date="2019-11-14T12:11:00Z">
        <w:r w:rsidR="00097C4F">
          <w:t>drought</w:t>
        </w:r>
      </w:ins>
      <w:proofErr w:type="spellEnd"/>
      <w:del w:id="712" w:author="erikab" w:date="2019-11-14T12:12:00Z">
        <w:r>
          <w:delText>more</w:delText>
        </w:r>
      </w:del>
      <w:r>
        <w:t xml:space="preserve">, observed </w:t>
      </w:r>
      <w:proofErr w:type="gramStart"/>
      <w:r>
        <w:t>here</w:t>
      </w:r>
      <w:ins w:id="713" w:author="McShea, William J." w:date="2019-11-14T11:42:00Z">
        <w:r w:rsidR="00730EA3">
          <w:t xml:space="preserve">, </w:t>
        </w:r>
      </w:ins>
      <w:ins w:id="714" w:author="McShea, William J." w:date="2019-11-16T11:45:00Z">
        <w:r w:rsidR="00AD0F8D">
          <w:t xml:space="preserve"> as</w:t>
        </w:r>
        <w:proofErr w:type="gramEnd"/>
        <w:r w:rsidR="00AD0F8D">
          <w:t xml:space="preserve"> </w:t>
        </w:r>
      </w:ins>
      <w:ins w:id="715" w:author="McShea, William J." w:date="2019-11-14T11:42:00Z">
        <w:r w:rsidR="00730EA3">
          <w:t>well</w:t>
        </w:r>
        <w:r>
          <w:t xml:space="preserve"> as </w:t>
        </w:r>
      </w:ins>
      <w:r>
        <w:t xml:space="preserve">in forests around the world [@bennett_larger_2015], was driven primarily by </w:t>
      </w:r>
      <w:commentRangeStart w:id="716"/>
      <w:r>
        <w:t xml:space="preserve">their </w:t>
      </w:r>
      <w:commentRangeStart w:id="717"/>
      <w:r>
        <w:t>height</w:t>
      </w:r>
      <w:commentRangeEnd w:id="716"/>
      <w:commentRangeEnd w:id="717"/>
      <w:r w:rsidR="004E39CC">
        <w:rPr>
          <w:rStyle w:val="CommentReference"/>
        </w:rPr>
        <w:commentReference w:id="716"/>
      </w:r>
      <w:r w:rsidR="001D4D14">
        <w:rPr>
          <w:rStyle w:val="CommentReference"/>
        </w:rPr>
        <w:commentReference w:id="717"/>
      </w:r>
      <w:r>
        <w:t xml:space="preserve">. There was a marginal additional effect of crown exposure, with the </w:t>
      </w:r>
      <w:commentRangeStart w:id="718"/>
      <w:r>
        <w:t>most</w:t>
      </w:r>
      <w:commentRangeEnd w:id="718"/>
      <w:r w:rsidR="00730EA3">
        <w:rPr>
          <w:rStyle w:val="CommentReference"/>
        </w:rPr>
        <w:commentReference w:id="718"/>
      </w:r>
      <w:r>
        <w:t xml:space="preserve"> exposed and the most suppressed trees </w:t>
      </w:r>
      <w:commentRangeStart w:id="719"/>
      <w:del w:id="720" w:author="erikab" w:date="2019-11-14T12:13:00Z">
        <w:r>
          <w:delText>suffering</w:delText>
        </w:r>
      </w:del>
      <w:commentRangeEnd w:id="719"/>
      <w:r w:rsidR="00E82242">
        <w:rPr>
          <w:rStyle w:val="CommentReference"/>
        </w:rPr>
        <w:commentReference w:id="719"/>
      </w:r>
      <w:del w:id="721" w:author="erikab" w:date="2019-11-14T12:13:00Z">
        <w:r>
          <w:delText xml:space="preserve"> most</w:delText>
        </w:r>
      </w:del>
      <w:ins w:id="722" w:author="Nobby" w:date="2019-11-16T11:51:00Z">
        <w:r w:rsidR="00FE54B2">
          <w:t>–</w:t>
        </w:r>
      </w:ins>
      <w:ins w:id="723" w:author="Anon" w:date="2019-11-15T12:02:00Z">
        <w:r w:rsidR="009E3393">
          <w:t>,</w:t>
        </w:r>
      </w:ins>
      <w:del w:id="724" w:author="Anon" w:date="2019-11-15T12:02:00Z">
        <w:r w:rsidR="00074D89" w:rsidDel="009E3393">
          <w:delText>–</w:delText>
        </w:r>
      </w:del>
      <w:ins w:id="725" w:author="McShea, William J." w:date="2019-11-14T11:43:00Z">
        <w:r w:rsidR="00730EA3">
          <w:t xml:space="preserve"> experiencing the highes</w:t>
        </w:r>
      </w:ins>
      <w:ins w:id="726" w:author="McShea, William J." w:date="2019-11-14T11:44:00Z">
        <w:r w:rsidR="00730EA3">
          <w:t xml:space="preserve">t </w:t>
        </w:r>
        <w:proofErr w:type="spellStart"/>
        <w:r w:rsidR="00730EA3">
          <w:t>mortaility</w:t>
        </w:r>
        <w:proofErr w:type="spellEnd"/>
        <w:r w:rsidR="00730EA3">
          <w:t xml:space="preserve"> rates</w:t>
        </w:r>
      </w:ins>
      <w:ins w:id="727" w:author="McShea, William J." w:date="2019-11-16T11:45:00Z">
        <w:r w:rsidR="00AD0F8D">
          <w:t>–</w:t>
        </w:r>
      </w:ins>
      <w:del w:id="728" w:author="erikab" w:date="2019-11-14T12:13:00Z">
        <w:r>
          <w:delText>–</w:delText>
        </w:r>
      </w:del>
      <w:ins w:id="729" w:author="erikab" w:date="2019-11-14T12:13:00Z">
        <w:r w:rsidR="00097C4F">
          <w:t xml:space="preserve">being more affected, </w:t>
        </w:r>
      </w:ins>
      <w:r>
        <w:t xml:space="preserve">consistent with observations of both </w:t>
      </w:r>
      <w:del w:id="730" w:author="Alan Tepley" w:date="2019-11-11T18:30:00Z">
        <w:r>
          <w:delText>greater</w:delText>
        </w:r>
        <w:r w:rsidR="00C61EC2" w:rsidDel="001D4DB9">
          <w:delText xml:space="preserve"> </w:delText>
        </w:r>
      </w:del>
      <w:ins w:id="731" w:author="Alan Tepley" w:date="2019-11-11T18:30:00Z">
        <w:r w:rsidR="001D4DB9">
          <w:t>high</w:t>
        </w:r>
        <w:r>
          <w:t xml:space="preserve"> </w:t>
        </w:r>
      </w:ins>
      <w:r>
        <w:t xml:space="preserve">drought sensitivity of exposed trees (e.g., [@suarez_factors_2004]; [@scharnweber_confessions_2019]) </w:t>
      </w:r>
      <w:commentRangeStart w:id="732"/>
      <w:r>
        <w:t xml:space="preserve">and </w:t>
      </w:r>
      <w:del w:id="733" w:author="Alan Tepley" w:date="2019-11-11T18:30:00Z">
        <w:r>
          <w:delText xml:space="preserve">greater </w:delText>
        </w:r>
      </w:del>
      <w:ins w:id="734" w:author="Alan Tepley" w:date="2019-11-11T18:30:00Z">
        <w:r w:rsidR="001D4DB9">
          <w:t xml:space="preserve">high </w:t>
        </w:r>
      </w:ins>
      <w:commentRangeStart w:id="735"/>
      <w:r>
        <w:t xml:space="preserve">sensitivity </w:t>
      </w:r>
      <w:commentRangeEnd w:id="735"/>
      <w:r w:rsidR="00097C4F">
        <w:rPr>
          <w:rStyle w:val="CommentReference"/>
        </w:rPr>
        <w:commentReference w:id="735"/>
      </w:r>
      <w:r>
        <w:t xml:space="preserve">of suppressed and </w:t>
      </w:r>
      <w:commentRangeStart w:id="736"/>
      <w:r>
        <w:t>crowded individuals</w:t>
      </w:r>
      <w:commentRangeEnd w:id="732"/>
      <w:ins w:id="737" w:author="Nobby" w:date="2019-11-16T11:51:00Z">
        <w:r w:rsidR="00FE54B2">
          <w:t xml:space="preserve"> </w:t>
        </w:r>
      </w:ins>
      <w:commentRangeEnd w:id="736"/>
      <w:r w:rsidR="00797027">
        <w:rPr>
          <w:rStyle w:val="CommentReference"/>
        </w:rPr>
        <w:commentReference w:id="736"/>
      </w:r>
      <w:r w:rsidR="00140A15">
        <w:rPr>
          <w:rStyle w:val="CommentReference"/>
        </w:rPr>
        <w:commentReference w:id="732"/>
      </w:r>
      <w:ins w:id="738" w:author="Albus Severus" w:date="2019-11-16T11:51:00Z">
        <w:r>
          <w:t xml:space="preserve"> </w:t>
        </w:r>
      </w:ins>
      <w:r>
        <w:t>(</w:t>
      </w:r>
      <w:r>
        <w:rPr>
          <w:b/>
        </w:rPr>
        <w:t>REFS</w:t>
      </w:r>
      <w:r>
        <w:t xml:space="preserve">). There was no evidence that root water access increased </w:t>
      </w:r>
      <w:proofErr w:type="spellStart"/>
      <w:ins w:id="739" w:author="Nobby" w:date="2019-11-16T11:51:00Z">
        <w:r w:rsidR="00FE54B2">
          <w:t>drougth</w:t>
        </w:r>
      </w:ins>
      <w:ins w:id="740" w:author="Norm Bourg" w:date="2019-11-16T11:50:00Z">
        <w:r w:rsidR="00074D89">
          <w:t>droug</w:t>
        </w:r>
      </w:ins>
      <w:ins w:id="741" w:author="Anon" w:date="2019-11-15T12:03:00Z">
        <w:r w:rsidR="009E3393">
          <w:t>ht</w:t>
        </w:r>
      </w:ins>
      <w:del w:id="742" w:author="Anon" w:date="2019-11-15T12:03:00Z">
        <w:r w:rsidR="00074D89" w:rsidDel="009E3393">
          <w:delText>th</w:delText>
        </w:r>
      </w:del>
      <w:ins w:id="743" w:author="Albus Severus" w:date="2019-11-16T11:50:00Z">
        <w:r>
          <w:t>drougth</w:t>
        </w:r>
      </w:ins>
      <w:proofErr w:type="spellEnd"/>
      <w:r>
        <w:t xml:space="preserve"> resistance; in contrast, trees in wetter topographic positions </w:t>
      </w:r>
      <w:commentRangeStart w:id="744"/>
      <w:r>
        <w:t>suffered</w:t>
      </w:r>
      <w:commentRangeEnd w:id="744"/>
      <w:r w:rsidR="009E3393">
        <w:rPr>
          <w:rStyle w:val="CommentReference"/>
        </w:rPr>
        <w:commentReference w:id="744"/>
      </w:r>
      <w:r>
        <w:t xml:space="preserve"> more (consistent with [@zuleta_drought-induced_2017]), </w:t>
      </w:r>
      <w:commentRangeStart w:id="745"/>
      <w:r>
        <w:t xml:space="preserve">and larger rooting volume </w:t>
      </w:r>
      <w:commentRangeEnd w:id="745"/>
      <w:r w:rsidR="001D4DB9">
        <w:rPr>
          <w:rStyle w:val="CommentReference"/>
        </w:rPr>
        <w:commentReference w:id="745"/>
      </w:r>
      <w:r>
        <w:t xml:space="preserve">provided no advantage in the drier microenvironments. The lower drought resistance of larger trees was not driven by any tendency </w:t>
      </w:r>
      <w:commentRangeStart w:id="746"/>
      <w:r>
        <w:t>for the canopy to be dominated by more drought-sensitive species</w:t>
      </w:r>
      <w:commentRangeEnd w:id="746"/>
      <w:r w:rsidR="00140A15">
        <w:rPr>
          <w:rStyle w:val="CommentReference"/>
        </w:rPr>
        <w:commentReference w:id="74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7" w:author="McShea, William J." w:date="2019-11-14T11:44:00Z">
        <w:r>
          <w:delText>, which is physiologicall</w:delText>
        </w:r>
      </w:del>
      <w:del w:id="748" w:author="McShea, William J." w:date="2019-11-14T11:45:00Z">
        <w:r>
          <w:delText>y logical</w:delText>
        </w:r>
      </w:del>
      <w:r>
        <w:t xml:space="preserve"> ([@scoffoni_leaf_2014];[@bartlett_correlations_2016]; [@medeiros_extensive_2019</w:t>
      </w:r>
      <w:ins w:id="749" w:author="McShea, William J." w:date="2019-11-16T11:45:00Z">
        <w:r w:rsidR="00AD0F8D">
          <w:t>])</w:t>
        </w:r>
      </w:ins>
      <w:ins w:id="750" w:author="McShea, William J." w:date="2019-11-14T11:45:00Z">
        <w:r w:rsidR="00730EA3">
          <w:t xml:space="preserve">. This is </w:t>
        </w:r>
      </w:ins>
      <w:ins w:id="751" w:author="Albus Severus" w:date="2019-11-16T11:45:00Z">
        <w:r>
          <w:t>])</w:t>
        </w:r>
      </w:ins>
      <w:del w:id="752" w:author="McShea, William J." w:date="2019-11-14T11:45:00Z">
        <w:r>
          <w:delText xml:space="preserve"> but scientifically</w:delText>
        </w:r>
      </w:del>
      <w:ins w:id="753" w:author="McShea, William J." w:date="2019-11-14T11:45:00Z">
        <w:r>
          <w:t xml:space="preserve"> </w:t>
        </w:r>
        <w:r w:rsidR="00730EA3">
          <w:t>a</w:t>
        </w:r>
      </w:ins>
      <w:ins w:id="754" w:author="McShea, William J." w:date="2019-11-16T11:45:00Z">
        <w:r w:rsidR="00AD0F8D">
          <w:t xml:space="preserve"> </w:t>
        </w:r>
      </w:ins>
      <w:r>
        <w:t>novel</w:t>
      </w:r>
      <w:ins w:id="755" w:author="McShea, William J." w:date="2019-11-16T11:45:00Z">
        <w:r w:rsidR="00AD0F8D">
          <w:t xml:space="preserve"> </w:t>
        </w:r>
      </w:ins>
      <w:ins w:id="756"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7" w:author="Alan Tepley" w:date="2019-11-11T18:34:00Z">
        <w:r>
          <w:delText xml:space="preserve">indicating </w:delText>
        </w:r>
      </w:del>
      <w:ins w:id="758"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9"/>
      <w:del w:id="760" w:author="McShea, William J." w:date="2019-11-14T11:46:00Z">
        <w:r>
          <w:delText xml:space="preserve">suffer </w:delText>
        </w:r>
      </w:del>
      <w:commentRangeEnd w:id="759"/>
      <w:proofErr w:type="spellStart"/>
      <w:ins w:id="761" w:author="Nobby" w:date="2019-11-16T11:51:00Z">
        <w:r w:rsidR="00FE54B2">
          <w:t>most.</w:t>
        </w:r>
      </w:ins>
      <w:ins w:id="762" w:author="Norm Bourg" w:date="2019-11-16T11:50:00Z">
        <w:r w:rsidR="009E3393">
          <w:rPr>
            <w:rStyle w:val="CommentReference"/>
          </w:rPr>
          <w:commentReference w:id="759"/>
        </w:r>
        <w:r w:rsidR="00074D89">
          <w:t>most.</w:t>
        </w:r>
      </w:ins>
      <w:del w:id="763" w:author="McShea, William J." w:date="2019-11-14T11:46:00Z">
        <w:r>
          <w:delText>most</w:delText>
        </w:r>
      </w:del>
      <w:ins w:id="764" w:author="McShea, William J." w:date="2019-11-14T11:46:00Z">
        <w:r w:rsidR="00730EA3">
          <w:t>perish</w:t>
        </w:r>
        <w:proofErr w:type="spellEnd"/>
        <w:r w:rsidR="00730EA3">
          <w:t xml:space="preserve"> during specific droughts</w:t>
        </w:r>
      </w:ins>
      <w:ins w:id="765" w:author="McShea, William J." w:date="2019-11-16T11:45:00Z">
        <w:r w:rsidR="00AD0F8D">
          <w:t>.</w:t>
        </w:r>
      </w:ins>
      <w:ins w:id="766"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7"/>
      <w:r>
        <w:t xml:space="preserve">here were of similar severity </w:t>
      </w:r>
      <w:commentRangeEnd w:id="767"/>
      <w:r w:rsidR="00AE6DF1">
        <w:rPr>
          <w:rStyle w:val="CommentReference"/>
        </w:rPr>
        <w:commentReference w:id="767"/>
      </w:r>
      <w:r>
        <w:t xml:space="preserve">(Fig. 1b) and fairly moderate; droughts of this magnitude have occurred with an average frequency of approximately one per 10-15 years (Fig. 1a, @helcoski_growing_2019). </w:t>
      </w:r>
      <w:commentRangeStart w:id="768"/>
      <w:r>
        <w:t>Therefore, we ex</w:t>
      </w:r>
      <w:del w:id="769" w:author="Pederson, Neil" w:date="2019-11-15T15:44:00Z">
        <w:r>
          <w:delText>c</w:delText>
        </w:r>
      </w:del>
      <w:r>
        <w:t xml:space="preserve">pect that most species are adapted, and individual trees acclimatized, to </w:t>
      </w:r>
      <w:commentRangeStart w:id="770"/>
      <w:r>
        <w:t xml:space="preserve">survive droughts of this </w:t>
      </w:r>
      <w:commentRangeStart w:id="771"/>
      <w:r>
        <w:t>nature</w:t>
      </w:r>
      <w:commentRangeEnd w:id="770"/>
      <w:commentRangeEnd w:id="771"/>
      <w:ins w:id="772" w:author="Albus Severus" w:date="2019-11-16T11:43:00Z">
        <w:r>
          <w:t xml:space="preserve">. </w:t>
        </w:r>
      </w:ins>
      <w:commentRangeEnd w:id="768"/>
      <w:ins w:id="773" w:author="Albus Severus" w:date="2019-11-16T11:45:00Z">
        <w:r w:rsidR="00BB64CA">
          <w:rPr>
            <w:rStyle w:val="CommentReference"/>
          </w:rPr>
          <w:commentReference w:id="771"/>
        </w:r>
        <w:r w:rsidR="00C00D7F">
          <w:rPr>
            <w:rStyle w:val="CommentReference"/>
          </w:rPr>
          <w:commentReference w:id="768"/>
        </w:r>
      </w:ins>
      <w:ins w:id="774" w:author="Pederson, Neil" w:date="2019-11-16T11:43:00Z">
        <w:r w:rsidR="0079575C">
          <w:rPr>
            <w:rStyle w:val="CommentReference"/>
          </w:rPr>
          <w:commentReference w:id="770"/>
        </w:r>
        <w:r w:rsidR="00C61EC2">
          <w:t xml:space="preserve">. </w:t>
        </w:r>
      </w:ins>
      <w:commentRangeStart w:id="775"/>
      <w:r>
        <w:t xml:space="preserve">While the majority of trees experienced reduced growth, a substantial </w:t>
      </w:r>
      <w:commentRangeStart w:id="776"/>
      <w:r>
        <w:t xml:space="preserve">portion had increased growth </w:t>
      </w:r>
      <w:commentRangeEnd w:id="775"/>
      <w:r w:rsidR="00BB64CA">
        <w:rPr>
          <w:rStyle w:val="CommentReference"/>
        </w:rPr>
        <w:commentReference w:id="775"/>
      </w:r>
      <w:commentRangeEnd w:id="776"/>
      <w:r w:rsidR="002104B2">
        <w:rPr>
          <w:rStyle w:val="CommentReference"/>
        </w:rPr>
        <w:commentReference w:id="776"/>
      </w:r>
      <w:r>
        <w:t xml:space="preserve">(Fig. 1b), </w:t>
      </w:r>
      <w:del w:id="777" w:author="Anon" w:date="2019-11-15T12:13:00Z">
        <w:r>
          <w:delText xml:space="preserve">underlining the </w:delText>
        </w:r>
        <w:r w:rsidR="00074D89" w:rsidDel="00480FAD">
          <w:delText>fact</w:delText>
        </w:r>
      </w:del>
      <w:ins w:id="778" w:author="Anon" w:date="2019-11-15T12:13:00Z">
        <w:r w:rsidR="00480FAD">
          <w:t xml:space="preserve">supporting the </w:t>
        </w:r>
        <w:proofErr w:type="spellStart"/>
        <w:r w:rsidR="00480FAD">
          <w:t>observation</w:t>
        </w:r>
      </w:ins>
      <w:ins w:id="779" w:author="McShea, William J." w:date="2019-11-14T11:47:00Z">
        <w:r w:rsidR="00730EA3">
          <w:t>observation</w:t>
        </w:r>
      </w:ins>
      <w:proofErr w:type="spellEnd"/>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 xml:space="preserve">canopy positions (Fig. 2d). Even under non-drought conditions, evaporative demand </w:t>
      </w:r>
      <w:r>
        <w:lastRenderedPageBreak/>
        <w:t>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proofErr w:type="spellStart"/>
      <w:ins w:id="847" w:author="McShea, William J." w:date="2019-11-14T11:52:00Z">
        <w:r w:rsidR="00E408DC">
          <w:t>as</w:t>
        </w:r>
      </w:ins>
      <w:proofErr w:type="spellEnd"/>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 xml:space="preserve">REFS- Jarvis </w:t>
      </w:r>
      <w:proofErr w:type="gramStart"/>
      <w:r>
        <w:rPr>
          <w:b/>
        </w:rPr>
        <w:t>1984</w:t>
      </w:r>
      <w:commentRangeStart w:id="859"/>
      <w:r>
        <w:rPr>
          <w:b/>
        </w:rPr>
        <w:t>?</w:t>
      </w:r>
      <w:r>
        <w:t>;</w:t>
      </w:r>
      <w:proofErr w:type="gramEnd"/>
      <w:r>
        <w:t xml:space="preserve">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proofErr w:type="spellEnd"/>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2" w:author="Nobby" w:date="2019-11-16T11:51:00Z">
        <w:r w:rsidR="00FE54B2">
          <w:t>hold</w:t>
        </w:r>
      </w:ins>
      <w:ins w:id="923" w:author="Norm Bourg" w:date="2019-11-16T11:50:00Z">
        <w:r w:rsidR="00074D89">
          <w:t>hold</w:t>
        </w:r>
      </w:ins>
      <w:ins w:id="924" w:author="McShea, William J." w:date="2019-11-14T11:55:00Z">
        <w:r w:rsidR="00E408DC">
          <w:t>and</w:t>
        </w:r>
        <w:proofErr w:type="spellEnd"/>
        <w:r w:rsidR="00E408DC">
          <w:t xml:space="preserve"> </w:t>
        </w:r>
      </w:ins>
      <w:proofErr w:type="spellStart"/>
      <w:ins w:id="925" w:author="McShea, William J." w:date="2019-11-16T11:45:00Z">
        <w:r w:rsidR="00AD0F8D">
          <w:t>hold</w:t>
        </w:r>
      </w:ins>
      <w:ins w:id="926" w:author="McShea, William J." w:date="2019-11-14T11:55:00Z">
        <w:r w:rsidR="00E408DC">
          <w:t>s</w:t>
        </w:r>
      </w:ins>
      <w:ins w:id="927"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5D3255" w:rsidRDefault="005D3255">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5D3255" w:rsidRDefault="005D3255">
      <w:pPr>
        <w:pStyle w:val="CommentText"/>
      </w:pPr>
      <w:r>
        <w:rPr>
          <w:rStyle w:val="CommentReference"/>
        </w:rPr>
        <w:annotationRef/>
      </w:r>
      <w:r>
        <w:t>2</w:t>
      </w:r>
    </w:p>
  </w:comment>
  <w:comment w:id="48" w:author="Alan Tepley" w:date="2019-11-13T22:12:00Z" w:initials="AJT">
    <w:p w14:paraId="3D0DAD5B" w14:textId="77777777" w:rsidR="005D3255" w:rsidRDefault="005D3255">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5D3255" w:rsidRDefault="005D3255">
      <w:pPr>
        <w:pStyle w:val="CommentText"/>
      </w:pPr>
      <w:r>
        <w:rPr>
          <w:rStyle w:val="CommentReference"/>
        </w:rPr>
        <w:annotationRef/>
      </w:r>
      <w:r>
        <w:t>2</w:t>
      </w:r>
    </w:p>
  </w:comment>
  <w:comment w:id="88" w:author="Norbert Kunert" w:date="2019-11-09T15:01:00Z" w:initials="NK">
    <w:p w14:paraId="56966816" w14:textId="77777777" w:rsidR="005D3255" w:rsidRDefault="005D3255">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5D3255" w:rsidRDefault="005D3255">
      <w:pPr>
        <w:pStyle w:val="CommentText"/>
      </w:pPr>
      <w:r>
        <w:rPr>
          <w:rStyle w:val="CommentReference"/>
        </w:rPr>
        <w:annotationRef/>
      </w:r>
      <w:r>
        <w:t>Fixed</w:t>
      </w:r>
    </w:p>
  </w:comment>
  <w:comment w:id="92" w:author="Norbert Kunert" w:date="2019-11-09T15:02:00Z" w:initials="NK">
    <w:p w14:paraId="01F0857D" w14:textId="77777777" w:rsidR="005D3255" w:rsidRDefault="005D3255">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5D3255" w:rsidRDefault="005D3255">
      <w:pPr>
        <w:pStyle w:val="CommentText"/>
      </w:pPr>
      <w:r>
        <w:rPr>
          <w:rStyle w:val="CommentReference"/>
        </w:rPr>
        <w:annotationRef/>
      </w:r>
      <w:r>
        <w:t>Fixed</w:t>
      </w:r>
    </w:p>
  </w:comment>
  <w:comment w:id="103" w:author="Alan Tepley" w:date="2019-11-07T22:15:00Z" w:initials="AJT">
    <w:p w14:paraId="7B284731" w14:textId="77777777" w:rsidR="005D3255" w:rsidRDefault="005D3255">
      <w:pPr>
        <w:pStyle w:val="CommentText"/>
      </w:pPr>
      <w:r>
        <w:rPr>
          <w:rStyle w:val="CommentReference"/>
        </w:rPr>
        <w:annotationRef/>
      </w:r>
      <w:r>
        <w:t>A couple things to consider:</w:t>
      </w:r>
    </w:p>
    <w:p w14:paraId="534024F3" w14:textId="77777777" w:rsidR="005D3255" w:rsidRDefault="005D3255"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5D3255" w:rsidRDefault="005D3255"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5D3255" w:rsidRDefault="005D3255">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5D3255" w:rsidRDefault="005D3255">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5D3255" w:rsidRDefault="005D3255">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5D3255" w:rsidRDefault="005D3255">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5D3255" w:rsidRDefault="005D3255">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5D3255" w:rsidRDefault="005D3255">
      <w:pPr>
        <w:pStyle w:val="CommentText"/>
      </w:pPr>
      <w:r>
        <w:rPr>
          <w:rStyle w:val="CommentReference"/>
        </w:rPr>
        <w:annotationRef/>
      </w:r>
      <w:r>
        <w:t>Fixed</w:t>
      </w:r>
    </w:p>
  </w:comment>
  <w:comment w:id="139" w:author="Pederson, Neil" w:date="2019-11-15T14:25:00Z" w:initials="PN">
    <w:p w14:paraId="7622BBDD" w14:textId="77777777" w:rsidR="005D3255" w:rsidRDefault="005D3255">
      <w:pPr>
        <w:pStyle w:val="CommentText"/>
      </w:pPr>
      <w:r>
        <w:rPr>
          <w:rStyle w:val="CommentReference"/>
        </w:rPr>
        <w:annotationRef/>
      </w:r>
      <w:r>
        <w:t xml:space="preserve">See series of Benjamin Cook papers, </w:t>
      </w:r>
    </w:p>
    <w:p w14:paraId="2D8E0A44" w14:textId="77777777" w:rsidR="005D3255" w:rsidRDefault="005D3255">
      <w:pPr>
        <w:pStyle w:val="CommentText"/>
      </w:pPr>
    </w:p>
    <w:p w14:paraId="3D2CABA5" w14:textId="77777777" w:rsidR="005D3255" w:rsidRDefault="005D3255"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5D3255" w:rsidRPr="00402C9C" w:rsidRDefault="005D3255" w:rsidP="006A3A16">
      <w:pPr>
        <w:pStyle w:val="EndNoteBibliography"/>
        <w:ind w:left="720" w:hanging="720"/>
        <w:rPr>
          <w:noProof/>
        </w:rPr>
      </w:pPr>
    </w:p>
    <w:p w14:paraId="20B2AE53" w14:textId="77777777" w:rsidR="005D3255" w:rsidRPr="00402C9C" w:rsidRDefault="005D3255"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5D3255" w:rsidRDefault="005D3255" w:rsidP="006A3A16">
      <w:pPr>
        <w:pStyle w:val="CommentText"/>
      </w:pPr>
      <w:r>
        <w:fldChar w:fldCharType="end"/>
      </w:r>
    </w:p>
    <w:p w14:paraId="1A91E0A0" w14:textId="77777777" w:rsidR="005D3255" w:rsidRPr="009334B8" w:rsidRDefault="005D3255"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5D3255" w:rsidRDefault="005D3255" w:rsidP="006A3A16">
      <w:pPr>
        <w:pStyle w:val="CommentText"/>
      </w:pPr>
    </w:p>
  </w:comment>
  <w:comment w:id="146" w:author="Alan Tepley" w:date="2019-11-10T16:01:00Z" w:initials="AJT">
    <w:p w14:paraId="35B06E66" w14:textId="77777777" w:rsidR="005D3255" w:rsidRDefault="005D3255">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5D3255" w:rsidRDefault="005D3255">
      <w:pPr>
        <w:pStyle w:val="CommentText"/>
      </w:pPr>
      <w:r>
        <w:rPr>
          <w:rStyle w:val="CommentReference"/>
        </w:rPr>
        <w:annotationRef/>
      </w:r>
      <w:r>
        <w:t>Maybe add:</w:t>
      </w:r>
    </w:p>
    <w:p w14:paraId="1812A6DB" w14:textId="77777777" w:rsidR="005D3255" w:rsidRDefault="005D3255"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5D3255" w:rsidRDefault="000375B0" w:rsidP="000312EB">
      <w:pPr>
        <w:shd w:val="clear" w:color="auto" w:fill="FFFFFF"/>
        <w:textAlignment w:val="baseline"/>
        <w:rPr>
          <w:rFonts w:ascii="Source Sans Pro" w:hAnsi="Source Sans Pro"/>
          <w:color w:val="2A2A2A"/>
          <w:sz w:val="26"/>
          <w:szCs w:val="26"/>
        </w:rPr>
      </w:pPr>
      <w:hyperlink r:id="rId1" w:history="1">
        <w:r w:rsidR="005D3255">
          <w:rPr>
            <w:rStyle w:val="Hyperlink"/>
            <w:rFonts w:ascii="Source Sans Pro" w:hAnsi="Source Sans Pro"/>
            <w:color w:val="006FB7"/>
            <w:sz w:val="26"/>
            <w:szCs w:val="26"/>
            <w:bdr w:val="none" w:sz="0" w:space="0" w:color="auto" w:frame="1"/>
          </w:rPr>
          <w:t>Marc D. Abrams</w:t>
        </w:r>
      </w:hyperlink>
      <w:r w:rsidR="005D3255">
        <w:rPr>
          <w:rStyle w:val="delimiter"/>
          <w:rFonts w:ascii="Source Sans Pro" w:hAnsi="Source Sans Pro"/>
          <w:color w:val="2A2A2A"/>
          <w:sz w:val="26"/>
          <w:szCs w:val="26"/>
          <w:bdr w:val="none" w:sz="0" w:space="0" w:color="auto" w:frame="1"/>
        </w:rPr>
        <w:t>,</w:t>
      </w:r>
      <w:r w:rsidR="005D3255">
        <w:rPr>
          <w:rFonts w:ascii="Source Sans Pro" w:hAnsi="Source Sans Pro"/>
          <w:color w:val="2A2A2A"/>
          <w:sz w:val="26"/>
          <w:szCs w:val="26"/>
        </w:rPr>
        <w:t> </w:t>
      </w:r>
      <w:hyperlink r:id="rId2" w:history="1">
        <w:r w:rsidR="005D3255">
          <w:rPr>
            <w:rStyle w:val="Hyperlink"/>
            <w:rFonts w:ascii="Source Sans Pro" w:hAnsi="Source Sans Pro"/>
            <w:color w:val="006FB7"/>
            <w:sz w:val="26"/>
            <w:szCs w:val="26"/>
            <w:bdr w:val="none" w:sz="0" w:space="0" w:color="auto" w:frame="1"/>
          </w:rPr>
          <w:t xml:space="preserve">Gregory J. </w:t>
        </w:r>
        <w:proofErr w:type="spellStart"/>
        <w:r w:rsidR="005D3255">
          <w:rPr>
            <w:rStyle w:val="Hyperlink"/>
            <w:rFonts w:ascii="Source Sans Pro" w:hAnsi="Source Sans Pro"/>
            <w:color w:val="006FB7"/>
            <w:sz w:val="26"/>
            <w:szCs w:val="26"/>
            <w:bdr w:val="none" w:sz="0" w:space="0" w:color="auto" w:frame="1"/>
          </w:rPr>
          <w:t>Nowacki</w:t>
        </w:r>
        <w:proofErr w:type="spellEnd"/>
      </w:hyperlink>
    </w:p>
    <w:p w14:paraId="44D20C0D" w14:textId="77777777" w:rsidR="005D3255" w:rsidRDefault="000375B0">
      <w:pPr>
        <w:pStyle w:val="CommentText"/>
      </w:pPr>
      <w:hyperlink r:id="rId3" w:history="1">
        <w:r w:rsidR="005D3255">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5D3255" w:rsidRDefault="005D3255">
      <w:pPr>
        <w:pStyle w:val="CommentText"/>
      </w:pPr>
    </w:p>
    <w:p w14:paraId="2EC62E30" w14:textId="77777777" w:rsidR="005D3255" w:rsidRDefault="005D3255">
      <w:pPr>
        <w:pStyle w:val="CommentText"/>
      </w:pPr>
      <w:r>
        <w:t>and</w:t>
      </w:r>
    </w:p>
    <w:p w14:paraId="03E6B72A" w14:textId="77777777" w:rsidR="005D3255" w:rsidRDefault="005D3255">
      <w:pPr>
        <w:pStyle w:val="CommentText"/>
      </w:pPr>
    </w:p>
    <w:p w14:paraId="450D83EC" w14:textId="77777777" w:rsidR="005D3255" w:rsidRDefault="005D3255">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5D3255" w:rsidRDefault="005D3255">
      <w:pPr>
        <w:pStyle w:val="CommentText"/>
      </w:pPr>
    </w:p>
  </w:comment>
  <w:comment w:id="157" w:author="Norbert Kunert" w:date="2019-11-10T11:20:00Z" w:initials="NK">
    <w:p w14:paraId="36514A50" w14:textId="77777777" w:rsidR="005D3255" w:rsidRDefault="005D3255">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5D3255" w:rsidRDefault="005D3255">
      <w:pPr>
        <w:pStyle w:val="CommentText"/>
      </w:pPr>
      <w:r>
        <w:rPr>
          <w:rStyle w:val="CommentReference"/>
        </w:rPr>
        <w:annotationRef/>
      </w:r>
      <w:r>
        <w:t>Fixed</w:t>
      </w:r>
    </w:p>
  </w:comment>
  <w:comment w:id="159" w:author="Norbert Kunert" w:date="2019-11-10T11:22:00Z" w:initials="NK">
    <w:p w14:paraId="7DE51EEE" w14:textId="77777777" w:rsidR="005D3255" w:rsidRDefault="005D3255">
      <w:pPr>
        <w:pStyle w:val="CommentText"/>
      </w:pPr>
      <w:r>
        <w:rPr>
          <w:rStyle w:val="CommentReference"/>
        </w:rPr>
        <w:annotationRef/>
      </w:r>
      <w:proofErr w:type="gramStart"/>
      <w:r>
        <w:t>also</w:t>
      </w:r>
      <w:proofErr w:type="gramEnd"/>
      <w:r>
        <w:t xml:space="preserve"> </w:t>
      </w:r>
      <w:proofErr w:type="spellStart"/>
      <w:r>
        <w:t>repetetive</w:t>
      </w:r>
      <w:proofErr w:type="spellEnd"/>
    </w:p>
  </w:comment>
  <w:comment w:id="160" w:author="Albus Severus" w:date="2019-11-13T17:50:00Z" w:initials="AS">
    <w:p w14:paraId="59E096A8" w14:textId="77777777" w:rsidR="005D3255" w:rsidRDefault="005D3255">
      <w:pPr>
        <w:pStyle w:val="CommentText"/>
      </w:pPr>
      <w:r>
        <w:rPr>
          <w:rStyle w:val="CommentReference"/>
        </w:rPr>
        <w:annotationRef/>
      </w:r>
      <w:r>
        <w:t>Fixed</w:t>
      </w:r>
    </w:p>
  </w:comment>
  <w:comment w:id="166" w:author="Herrmann, Valentine" w:date="2019-11-14T17:45:00Z" w:initials="HV">
    <w:p w14:paraId="1D0A17DA" w14:textId="77777777" w:rsidR="005D3255" w:rsidRDefault="005D3255">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5D3255" w:rsidRDefault="005D3255">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5D3255" w:rsidRDefault="005D3255">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5D3255" w:rsidRDefault="005D3255">
      <w:pPr>
        <w:pStyle w:val="CommentText"/>
      </w:pPr>
      <w:r>
        <w:rPr>
          <w:rStyle w:val="CommentReference"/>
        </w:rPr>
        <w:annotationRef/>
      </w:r>
      <w:r>
        <w:t>???? not understanding</w:t>
      </w:r>
    </w:p>
  </w:comment>
  <w:comment w:id="209" w:author="Norbert Kunert" w:date="2019-11-10T11:26:00Z" w:initials="NK">
    <w:p w14:paraId="20A07A46" w14:textId="77777777" w:rsidR="005D3255" w:rsidRDefault="005D3255">
      <w:pPr>
        <w:pStyle w:val="CommentText"/>
      </w:pPr>
      <w:r>
        <w:rPr>
          <w:rStyle w:val="CommentReference"/>
        </w:rPr>
        <w:annotationRef/>
      </w:r>
      <w:r>
        <w:t>Emergent layer of the canopy</w:t>
      </w:r>
    </w:p>
  </w:comment>
  <w:comment w:id="212" w:author="Norbert Kunert" w:date="2019-11-10T11:44:00Z" w:initials="NK">
    <w:p w14:paraId="04FB4B5C" w14:textId="77777777" w:rsidR="005D3255" w:rsidRDefault="005D3255">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5D3255" w:rsidRDefault="005D3255">
      <w:pPr>
        <w:pStyle w:val="CommentText"/>
      </w:pPr>
      <w:r>
        <w:rPr>
          <w:rStyle w:val="CommentReference"/>
        </w:rPr>
        <w:annotationRef/>
      </w:r>
      <w:r>
        <w:t xml:space="preserve">They can actually profit from droughts, </w:t>
      </w:r>
      <w:proofErr w:type="gramStart"/>
      <w:r>
        <w:t>see ;</w:t>
      </w:r>
      <w:proofErr w:type="gramEnd"/>
      <w:r>
        <w:t xml:space="preserve">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w:t>
      </w:r>
      <w:proofErr w:type="gramStart"/>
      <w:r w:rsidRPr="00BF2672">
        <w:t>, ,</w:t>
      </w:r>
      <w:proofErr w:type="gramEnd"/>
      <w:r w:rsidRPr="00BF2672">
        <w:t xml:space="preserve"> 5:20</w:t>
      </w:r>
    </w:p>
  </w:comment>
  <w:comment w:id="214" w:author="McShea, William J." w:date="2019-11-13T12:00:00Z" w:initials="MWJ">
    <w:p w14:paraId="3786AC17" w14:textId="77777777" w:rsidR="005D3255" w:rsidRDefault="005D3255">
      <w:pPr>
        <w:pStyle w:val="CommentText"/>
      </w:pPr>
      <w:r>
        <w:rPr>
          <w:rStyle w:val="CommentReference"/>
        </w:rPr>
        <w:annotationRef/>
      </w:r>
      <w:r>
        <w:t>?????</w:t>
      </w:r>
    </w:p>
  </w:comment>
  <w:comment w:id="215" w:author="Herrmann, Valentine" w:date="2019-11-14T17:43:00Z" w:initials="HV">
    <w:p w14:paraId="028AC9AA" w14:textId="77777777" w:rsidR="005D3255" w:rsidRDefault="005D3255"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5D3255" w:rsidRDefault="005D3255">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5D3255" w:rsidRDefault="005D3255">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5D3255" w:rsidRDefault="005D3255">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5D3255" w:rsidRDefault="005D3255">
      <w:pPr>
        <w:pStyle w:val="CommentText"/>
      </w:pPr>
      <w:r>
        <w:rPr>
          <w:rStyle w:val="CommentReference"/>
        </w:rPr>
        <w:annotationRef/>
      </w:r>
      <w:r>
        <w:t>Add this ref:</w:t>
      </w:r>
    </w:p>
    <w:p w14:paraId="2486D153" w14:textId="77777777" w:rsidR="005D3255" w:rsidRDefault="005D3255">
      <w:pPr>
        <w:pStyle w:val="CommentText"/>
      </w:pPr>
    </w:p>
    <w:p w14:paraId="6319259B" w14:textId="77777777" w:rsidR="005D3255" w:rsidRDefault="005D3255"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5D3255" w:rsidRDefault="005D3255" w:rsidP="00F16C17">
      <w:pPr>
        <w:pStyle w:val="contributor-listreveal"/>
        <w:spacing w:before="0" w:beforeAutospacing="0" w:after="0" w:afterAutospacing="0"/>
      </w:pPr>
      <w:r>
        <w:t>Liu et al</w:t>
      </w:r>
    </w:p>
    <w:p w14:paraId="4FEC49AB" w14:textId="77777777" w:rsidR="005D3255" w:rsidRDefault="005D3255"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5D3255" w:rsidRDefault="005D3255">
      <w:pPr>
        <w:pStyle w:val="CommentText"/>
      </w:pPr>
    </w:p>
  </w:comment>
  <w:comment w:id="223" w:author="Alan Tepley" w:date="2019-11-07T22:37:00Z" w:initials="AJT">
    <w:p w14:paraId="02CA8396" w14:textId="77777777" w:rsidR="005D3255" w:rsidRDefault="005D3255">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5D3255" w:rsidRDefault="005D3255">
      <w:pPr>
        <w:pStyle w:val="CommentText"/>
      </w:pPr>
      <w:r>
        <w:t>do you mean "</w:t>
      </w:r>
      <w:proofErr w:type="spellStart"/>
      <w:r>
        <w:t>throurgh</w:t>
      </w:r>
      <w:proofErr w:type="spellEnd"/>
      <w:r>
        <w:t xml:space="preserve"> LACK OF avoidance, resistance...</w:t>
      </w:r>
      <w:proofErr w:type="gramStart"/>
      <w:r>
        <w:t>" ?</w:t>
      </w:r>
      <w:proofErr w:type="gramEnd"/>
      <w:r>
        <w:rPr>
          <w:rStyle w:val="CommentReference"/>
        </w:rPr>
        <w:annotationRef/>
      </w:r>
    </w:p>
  </w:comment>
  <w:comment w:id="225" w:author="Herrmann, Valentine" w:date="2019-11-14T17:52:00Z" w:initials="HV">
    <w:p w14:paraId="69C55C14" w14:textId="77777777" w:rsidR="005D3255" w:rsidRDefault="005D3255">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5D3255" w:rsidRDefault="005D3255">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5D3255" w:rsidRDefault="005D3255">
      <w:pPr>
        <w:pStyle w:val="CommentText"/>
      </w:pPr>
      <w:r>
        <w:rPr>
          <w:rStyle w:val="CommentReference"/>
        </w:rPr>
        <w:annotationRef/>
      </w:r>
      <w:r>
        <w:t>What was the first? Individual traits?</w:t>
      </w:r>
    </w:p>
  </w:comment>
  <w:comment w:id="240" w:author="Pederson, Neil" w:date="2019-11-15T14:36:00Z" w:initials="PN">
    <w:p w14:paraId="2261B89F" w14:textId="77777777" w:rsidR="005D3255" w:rsidRDefault="005D3255">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5D3255" w:rsidRDefault="005D3255">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5D3255" w:rsidRPr="00856F9B" w14:paraId="232278A7" w14:textId="77777777">
        <w:trPr>
          <w:gridAfter w:val="1"/>
        </w:trPr>
        <w:tc>
          <w:tcPr>
            <w:tcW w:w="0" w:type="auto"/>
            <w:vAlign w:val="center"/>
            <w:hideMark/>
          </w:tcPr>
          <w:p w14:paraId="51076109" w14:textId="77777777" w:rsidR="005D3255" w:rsidRPr="00856F9B" w:rsidRDefault="005D3255" w:rsidP="00856F9B">
            <w:pPr>
              <w:spacing w:after="0"/>
              <w:rPr>
                <w:rFonts w:ascii="Times New Roman" w:eastAsia="Times New Roman" w:hAnsi="Times New Roman" w:cs="Times New Roman"/>
              </w:rPr>
            </w:pPr>
          </w:p>
        </w:tc>
      </w:tr>
      <w:tr w:rsidR="005D3255" w:rsidRPr="00856F9B" w14:paraId="24E26665" w14:textId="77777777">
        <w:trPr>
          <w:gridAfter w:val="1"/>
        </w:trPr>
        <w:tc>
          <w:tcPr>
            <w:tcW w:w="0" w:type="auto"/>
            <w:tcMar>
              <w:top w:w="120" w:type="dxa"/>
              <w:left w:w="0" w:type="dxa"/>
              <w:bottom w:w="120" w:type="dxa"/>
              <w:right w:w="0" w:type="dxa"/>
            </w:tcMar>
            <w:hideMark/>
          </w:tcPr>
          <w:p w14:paraId="7C7B6519" w14:textId="77777777" w:rsidR="005D3255" w:rsidRPr="00856F9B" w:rsidRDefault="005D3255"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5D3255" w:rsidRPr="00856F9B" w14:paraId="296A8427" w14:textId="77777777">
        <w:tc>
          <w:tcPr>
            <w:tcW w:w="0" w:type="auto"/>
            <w:noWrap/>
            <w:tcMar>
              <w:top w:w="120" w:type="dxa"/>
              <w:left w:w="0" w:type="dxa"/>
              <w:bottom w:w="120" w:type="dxa"/>
              <w:right w:w="240" w:type="dxa"/>
            </w:tcMar>
            <w:hideMark/>
          </w:tcPr>
          <w:p w14:paraId="1C7F0357" w14:textId="77777777" w:rsidR="005D3255" w:rsidRPr="00856F9B" w:rsidRDefault="005D3255"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5D3255" w:rsidRPr="00856F9B" w:rsidRDefault="005D3255" w:rsidP="00856F9B">
            <w:pPr>
              <w:spacing w:after="0"/>
              <w:jc w:val="right"/>
              <w:rPr>
                <w:rFonts w:ascii="Arial" w:eastAsia="Times New Roman" w:hAnsi="Arial" w:cs="Arial"/>
                <w:color w:val="777777"/>
                <w:sz w:val="20"/>
                <w:szCs w:val="20"/>
              </w:rPr>
            </w:pPr>
          </w:p>
        </w:tc>
      </w:tr>
    </w:tbl>
    <w:p w14:paraId="765C9CCA" w14:textId="77777777" w:rsidR="005D3255" w:rsidRPr="00856F9B" w:rsidRDefault="005D3255" w:rsidP="00856F9B">
      <w:pPr>
        <w:spacing w:after="0"/>
        <w:rPr>
          <w:rFonts w:ascii="Times New Roman" w:eastAsia="Times New Roman" w:hAnsi="Times New Roman" w:cs="Times New Roman"/>
        </w:rPr>
      </w:pPr>
    </w:p>
    <w:p w14:paraId="59F7DC4E" w14:textId="77777777" w:rsidR="005D3255" w:rsidRDefault="005D3255">
      <w:pPr>
        <w:pStyle w:val="CommentText"/>
        <w:rPr>
          <w:noProof/>
        </w:rPr>
      </w:pPr>
    </w:p>
    <w:p w14:paraId="14CB7DF8" w14:textId="77777777" w:rsidR="005D3255" w:rsidRPr="003B028E" w:rsidRDefault="005D3255"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5D3255" w:rsidRDefault="005D3255">
      <w:pPr>
        <w:pStyle w:val="CommentText"/>
      </w:pPr>
    </w:p>
  </w:comment>
  <w:comment w:id="248" w:author="Alan Tepley" w:date="2019-11-10T16:15:00Z" w:initials="AJT">
    <w:p w14:paraId="0C914792" w14:textId="77777777" w:rsidR="005D3255" w:rsidRDefault="005D3255">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5D3255" w:rsidRDefault="005D3255">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5D3255" w:rsidRDefault="005D3255">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5D3255" w:rsidRDefault="005D3255">
      <w:pPr>
        <w:pStyle w:val="CommentText"/>
      </w:pPr>
      <w:r>
        <w:t xml:space="preserve">Can you break this </w:t>
      </w:r>
      <w:proofErr w:type="spellStart"/>
      <w:r>
        <w:t>sentense</w:t>
      </w:r>
      <w:proofErr w:type="spellEnd"/>
      <w:r>
        <w:t xml:space="preserve"> in half?</w:t>
      </w:r>
      <w:r>
        <w:rPr>
          <w:rStyle w:val="CommentReference"/>
        </w:rPr>
        <w:annotationRef/>
      </w:r>
    </w:p>
  </w:comment>
  <w:comment w:id="273" w:author="Herrmann, Valentine" w:date="2019-11-14T17:59:00Z" w:initials="HV">
    <w:p w14:paraId="3ADC998B" w14:textId="77777777" w:rsidR="005D3255" w:rsidRDefault="005D3255">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5" w:author="McShea, William J." w:date="2019-11-13T12:06:00Z" w:initials="MWJ">
    <w:p w14:paraId="6767679C" w14:textId="77777777" w:rsidR="005D3255" w:rsidRDefault="005D3255">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1" w:author="Herrmann, Valentine" w:date="2019-11-14T18:00:00Z" w:initials="HV">
    <w:p w14:paraId="6E745E45" w14:textId="77777777" w:rsidR="005D3255" w:rsidRDefault="005D3255">
      <w:pPr>
        <w:pStyle w:val="CommentText"/>
      </w:pPr>
      <w:r>
        <w:t xml:space="preserve">mediate? </w:t>
      </w:r>
      <w:proofErr w:type="gramStart"/>
      <w:r>
        <w:t>explain ?</w:t>
      </w:r>
      <w:proofErr w:type="gramEnd"/>
      <w:r>
        <w:rPr>
          <w:rStyle w:val="CommentReference"/>
        </w:rPr>
        <w:annotationRef/>
      </w:r>
    </w:p>
  </w:comment>
  <w:comment w:id="290" w:author="Herrmann, Valentine" w:date="2019-11-14T18:06:00Z" w:initials="HV">
    <w:p w14:paraId="09C444A9" w14:textId="77777777" w:rsidR="005D3255" w:rsidRDefault="005D3255">
      <w:pPr>
        <w:pStyle w:val="CommentText"/>
      </w:pPr>
      <w:r>
        <w:t>delete "don’t test for differential trait effects across periods of water shortage [@dorangeville_drought_2018] and "</w:t>
      </w:r>
      <w:r>
        <w:rPr>
          <w:rStyle w:val="CommentReference"/>
        </w:rPr>
        <w:annotationRef/>
      </w:r>
    </w:p>
  </w:comment>
  <w:comment w:id="292" w:author="Herrmann, Valentine" w:date="2019-11-14T18:07:00Z" w:initials="HV">
    <w:p w14:paraId="6A175FC8" w14:textId="77777777" w:rsidR="005D3255" w:rsidRDefault="005D3255">
      <w:pPr>
        <w:pStyle w:val="CommentText"/>
      </w:pPr>
      <w:r>
        <w:t>replace ", which preclude consideration" by "and do not consider</w:t>
      </w:r>
      <w:r>
        <w:rPr>
          <w:rStyle w:val="CommentReference"/>
        </w:rPr>
        <w:annotationRef/>
      </w:r>
    </w:p>
  </w:comment>
  <w:comment w:id="293" w:author="Alan Tepley" w:date="2019-11-10T16:31:00Z" w:initials="AJT">
    <w:p w14:paraId="1C1869B4" w14:textId="77777777" w:rsidR="005D3255" w:rsidRDefault="005D3255">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5" w:author="McShea, William J." w:date="2019-11-14T09:42:00Z" w:initials="MWJ">
    <w:p w14:paraId="0DCCDE04" w14:textId="77777777" w:rsidR="005D3255" w:rsidRDefault="005D3255">
      <w:pPr>
        <w:pStyle w:val="CommentText"/>
      </w:pPr>
      <w:r>
        <w:rPr>
          <w:rStyle w:val="CommentReference"/>
        </w:rPr>
        <w:annotationRef/>
      </w:r>
      <w:r>
        <w:t>Not keen on the big use of dash</w:t>
      </w:r>
    </w:p>
  </w:comment>
  <w:comment w:id="301" w:author="Alan Tepley" w:date="2019-11-10T16:41:00Z" w:initials="AJT">
    <w:p w14:paraId="47D7A2EF" w14:textId="77777777" w:rsidR="005D3255" w:rsidRDefault="005D3255">
      <w:pPr>
        <w:pStyle w:val="CommentText"/>
      </w:pPr>
      <w:r>
        <w:rPr>
          <w:rStyle w:val="CommentReference"/>
        </w:rPr>
        <w:annotationRef/>
      </w:r>
      <w:r>
        <w:t xml:space="preserve">Years to decades? The intervals between the droughts evaluated here are 11 and 22 years. </w:t>
      </w:r>
    </w:p>
  </w:comment>
  <w:comment w:id="315" w:author="Norbert Kunert" w:date="2019-11-10T12:20:00Z" w:initials="NK">
    <w:p w14:paraId="5974E7CC" w14:textId="77777777" w:rsidR="005D3255" w:rsidRDefault="005D3255">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6" w:author="Norbert Kunert" w:date="2019-11-10T11:56:00Z" w:initials="NK">
    <w:p w14:paraId="2D1C3A4B" w14:textId="77777777" w:rsidR="005D3255" w:rsidRDefault="005D3255">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7" w:author="erikab" w:date="2019-11-14T09:32:00Z" w:initials="e">
    <w:p w14:paraId="5371F451" w14:textId="77777777" w:rsidR="005D3255" w:rsidRDefault="005D3255">
      <w:pPr>
        <w:pStyle w:val="CommentText"/>
      </w:pPr>
      <w:r>
        <w:rPr>
          <w:rStyle w:val="CommentReference"/>
        </w:rPr>
        <w:annotationRef/>
      </w:r>
      <w:r>
        <w:t>Maybe include:</w:t>
      </w:r>
    </w:p>
    <w:p w14:paraId="55B696EC" w14:textId="77777777" w:rsidR="005D3255" w:rsidRDefault="005D3255"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5D3255" w:rsidRPr="00884BE9" w:rsidRDefault="000375B0" w:rsidP="008F52C2">
      <w:pPr>
        <w:shd w:val="clear" w:color="auto" w:fill="FFFFFF"/>
        <w:rPr>
          <w:rFonts w:ascii="Arial" w:hAnsi="Arial" w:cs="Arial"/>
          <w:color w:val="8B8B8B"/>
          <w:sz w:val="21"/>
          <w:szCs w:val="21"/>
          <w:lang w:val="da-DK"/>
        </w:rPr>
      </w:pPr>
      <w:hyperlink r:id="rId4" w:history="1">
        <w:r w:rsidR="005D3255" w:rsidRPr="00884BE9">
          <w:rPr>
            <w:rStyle w:val="Hyperlink"/>
            <w:rFonts w:ascii="Arial" w:hAnsi="Arial" w:cs="Arial"/>
            <w:color w:val="005274"/>
            <w:sz w:val="21"/>
            <w:szCs w:val="21"/>
            <w:lang w:val="da-DK"/>
          </w:rPr>
          <w:t>Nate McDowell</w:t>
        </w:r>
      </w:hyperlink>
      <w:r w:rsidR="005D3255" w:rsidRPr="00884BE9">
        <w:rPr>
          <w:rFonts w:ascii="Arial" w:hAnsi="Arial" w:cs="Arial"/>
          <w:color w:val="8B8B8B"/>
          <w:sz w:val="21"/>
          <w:szCs w:val="21"/>
          <w:lang w:val="da-DK"/>
        </w:rPr>
        <w:t> et al 2008</w:t>
      </w:r>
    </w:p>
    <w:p w14:paraId="2B0F4A5B" w14:textId="77777777" w:rsidR="005D3255" w:rsidRPr="00884BE9" w:rsidRDefault="000375B0" w:rsidP="008F52C2">
      <w:pPr>
        <w:shd w:val="clear" w:color="auto" w:fill="FFFFFF"/>
        <w:rPr>
          <w:rFonts w:ascii="Arial" w:hAnsi="Arial" w:cs="Arial"/>
          <w:color w:val="8B8B8B"/>
          <w:sz w:val="21"/>
          <w:szCs w:val="21"/>
          <w:lang w:val="da-DK"/>
        </w:rPr>
      </w:pPr>
      <w:hyperlink r:id="rId5" w:history="1">
        <w:r w:rsidR="005D3255" w:rsidRPr="00884BE9">
          <w:rPr>
            <w:rStyle w:val="Hyperlink"/>
            <w:rFonts w:ascii="Arial" w:hAnsi="Arial" w:cs="Arial"/>
            <w:b/>
            <w:bCs/>
            <w:color w:val="005274"/>
            <w:sz w:val="21"/>
            <w:szCs w:val="21"/>
            <w:shd w:val="clear" w:color="auto" w:fill="FFFFFF"/>
            <w:lang w:val="da-DK"/>
          </w:rPr>
          <w:t>https://doi.org/10.1111/j.1469-8137.2008.02436.x</w:t>
        </w:r>
      </w:hyperlink>
      <w:r w:rsidR="005D3255" w:rsidRPr="00884BE9">
        <w:rPr>
          <w:rFonts w:ascii="Arial" w:hAnsi="Arial" w:cs="Arial"/>
          <w:color w:val="8B8B8B"/>
          <w:sz w:val="21"/>
          <w:szCs w:val="21"/>
          <w:lang w:val="da-DK"/>
        </w:rPr>
        <w:t> </w:t>
      </w:r>
    </w:p>
  </w:comment>
  <w:comment w:id="320" w:author="McShea, William J." w:date="2019-11-14T09:43:00Z" w:initials="MWJ">
    <w:p w14:paraId="445DAEC8" w14:textId="77777777" w:rsidR="005D3255" w:rsidRDefault="005D3255">
      <w:pPr>
        <w:pStyle w:val="CommentText"/>
      </w:pPr>
      <w:r>
        <w:rPr>
          <w:rStyle w:val="CommentReference"/>
        </w:rPr>
        <w:annotationRef/>
      </w:r>
      <w:r>
        <w:t>I don’t think trees suffer</w:t>
      </w:r>
    </w:p>
  </w:comment>
  <w:comment w:id="325" w:author="Norbert Kunert" w:date="2019-11-10T11:48:00Z" w:initials="NK">
    <w:p w14:paraId="0CD47293" w14:textId="77777777" w:rsidR="005D3255" w:rsidRDefault="005D3255">
      <w:pPr>
        <w:pStyle w:val="CommentText"/>
      </w:pPr>
      <w:r>
        <w:rPr>
          <w:rStyle w:val="CommentReference"/>
        </w:rPr>
        <w:annotationRef/>
      </w:r>
      <w:proofErr w:type="spellStart"/>
      <w:r>
        <w:t>repetetive</w:t>
      </w:r>
      <w:proofErr w:type="spellEnd"/>
    </w:p>
  </w:comment>
  <w:comment w:id="327" w:author="Norbert Kunert" w:date="2019-11-10T11:59:00Z" w:initials="NK">
    <w:p w14:paraId="1887B018" w14:textId="77777777" w:rsidR="005D3255" w:rsidRDefault="005D3255">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6" w:author="Gonzalez, Erika B." w:date="2019-11-13T16:41:00Z" w:initials="GEB">
    <w:p w14:paraId="27DD7150" w14:textId="77777777" w:rsidR="005D3255" w:rsidRDefault="005D3255">
      <w:pPr>
        <w:pStyle w:val="CommentText"/>
      </w:pPr>
      <w:r>
        <w:rPr>
          <w:rStyle w:val="CommentReference"/>
        </w:rPr>
        <w:annotationRef/>
      </w:r>
      <w:r>
        <w:t>Check these:</w:t>
      </w:r>
    </w:p>
    <w:p w14:paraId="7550DB35" w14:textId="77777777" w:rsidR="005D3255" w:rsidRDefault="005D3255">
      <w:pPr>
        <w:pStyle w:val="CommentText"/>
      </w:pPr>
    </w:p>
    <w:p w14:paraId="39F67598" w14:textId="77777777" w:rsidR="005D3255" w:rsidRDefault="005D3255"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5D3255" w:rsidRDefault="000375B0" w:rsidP="00C87538">
      <w:pPr>
        <w:shd w:val="clear" w:color="auto" w:fill="FFFFFF"/>
        <w:textAlignment w:val="baseline"/>
        <w:rPr>
          <w:rFonts w:ascii="Source Sans Pro" w:hAnsi="Source Sans Pro"/>
          <w:color w:val="2A2A2A"/>
          <w:sz w:val="26"/>
          <w:szCs w:val="26"/>
        </w:rPr>
      </w:pPr>
      <w:hyperlink r:id="rId6" w:history="1">
        <w:r w:rsidR="005D3255">
          <w:rPr>
            <w:rStyle w:val="Hyperlink"/>
            <w:rFonts w:ascii="Source Sans Pro" w:hAnsi="Source Sans Pro"/>
            <w:color w:val="006FB7"/>
            <w:sz w:val="26"/>
            <w:szCs w:val="26"/>
            <w:bdr w:val="none" w:sz="0" w:space="0" w:color="auto" w:frame="1"/>
          </w:rPr>
          <w:t>Marc D. Abrams</w:t>
        </w:r>
      </w:hyperlink>
      <w:r w:rsidR="005D3255">
        <w:rPr>
          <w:rStyle w:val="delimiter"/>
          <w:rFonts w:ascii="Source Sans Pro" w:hAnsi="Source Sans Pro"/>
          <w:color w:val="2A2A2A"/>
          <w:sz w:val="26"/>
          <w:szCs w:val="26"/>
          <w:bdr w:val="none" w:sz="0" w:space="0" w:color="auto" w:frame="1"/>
        </w:rPr>
        <w:t>,</w:t>
      </w:r>
      <w:r w:rsidR="005D3255">
        <w:rPr>
          <w:rFonts w:ascii="Source Sans Pro" w:hAnsi="Source Sans Pro"/>
          <w:color w:val="2A2A2A"/>
          <w:sz w:val="26"/>
          <w:szCs w:val="26"/>
        </w:rPr>
        <w:t> </w:t>
      </w:r>
      <w:hyperlink r:id="rId7" w:history="1">
        <w:r w:rsidR="005D3255">
          <w:rPr>
            <w:rStyle w:val="Hyperlink"/>
            <w:rFonts w:ascii="Source Sans Pro" w:hAnsi="Source Sans Pro"/>
            <w:color w:val="006FB7"/>
            <w:sz w:val="26"/>
            <w:szCs w:val="26"/>
            <w:bdr w:val="none" w:sz="0" w:space="0" w:color="auto" w:frame="1"/>
          </w:rPr>
          <w:t xml:space="preserve">Gregory J. </w:t>
        </w:r>
        <w:proofErr w:type="spellStart"/>
        <w:r w:rsidR="005D3255">
          <w:rPr>
            <w:rStyle w:val="Hyperlink"/>
            <w:rFonts w:ascii="Source Sans Pro" w:hAnsi="Source Sans Pro"/>
            <w:color w:val="006FB7"/>
            <w:sz w:val="26"/>
            <w:szCs w:val="26"/>
            <w:bdr w:val="none" w:sz="0" w:space="0" w:color="auto" w:frame="1"/>
          </w:rPr>
          <w:t>Nowacki</w:t>
        </w:r>
        <w:proofErr w:type="spellEnd"/>
      </w:hyperlink>
    </w:p>
    <w:p w14:paraId="7FA48F54" w14:textId="77777777" w:rsidR="005D3255" w:rsidRDefault="000375B0"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5D3255">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5D3255" w:rsidRDefault="005D3255"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5D3255" w:rsidRDefault="005D3255"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5D3255" w:rsidRDefault="005D3255"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5D3255" w:rsidRDefault="005D3255"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5D3255" w:rsidRPr="00984195" w:rsidRDefault="000375B0" w:rsidP="00984195">
      <w:pPr>
        <w:pStyle w:val="BodyText"/>
      </w:pPr>
      <w:hyperlink r:id="rId9" w:anchor="ref-9" w:history="1">
        <w:r w:rsidR="005D3255">
          <w:rPr>
            <w:rStyle w:val="Hyperlink"/>
          </w:rPr>
          <w:t>https://www.pnas.org/content/115/29/7551#ref-9</w:t>
        </w:r>
      </w:hyperlink>
    </w:p>
    <w:p w14:paraId="02434E8A" w14:textId="77777777" w:rsidR="005D3255" w:rsidRDefault="005D3255" w:rsidP="00C87538">
      <w:pPr>
        <w:pStyle w:val="CommentText"/>
      </w:pPr>
    </w:p>
  </w:comment>
  <w:comment w:id="328" w:author="Herrmann, Valentine" w:date="2019-11-14T18:11:00Z" w:initials="HV">
    <w:p w14:paraId="15DBF90B" w14:textId="77777777" w:rsidR="005D3255" w:rsidRDefault="005D3255">
      <w:pPr>
        <w:pStyle w:val="CommentText"/>
      </w:pPr>
      <w:r>
        <w:t xml:space="preserve">I think a lot of sentences are too circular and could be cropped to go directly to the point. Here I would stop </w:t>
      </w:r>
      <w:proofErr w:type="gramStart"/>
      <w:r>
        <w:t>at  "</w:t>
      </w:r>
      <w:proofErr w:type="gramEnd"/>
      <w:r>
        <w:t>characteristics".</w:t>
      </w:r>
      <w:r>
        <w:rPr>
          <w:rStyle w:val="CommentReference"/>
        </w:rPr>
        <w:annotationRef/>
      </w:r>
    </w:p>
  </w:comment>
  <w:comment w:id="332" w:author="Herrmann, Valentine" w:date="2019-11-14T18:13:00Z" w:initials="HV">
    <w:p w14:paraId="2F070A6D" w14:textId="77777777" w:rsidR="005D3255" w:rsidRDefault="005D3255">
      <w:pPr>
        <w:pStyle w:val="CommentText"/>
      </w:pPr>
      <w:r>
        <w:t>Split in 2 sentences</w:t>
      </w:r>
      <w:r>
        <w:rPr>
          <w:rStyle w:val="CommentReference"/>
        </w:rPr>
        <w:annotationRef/>
      </w:r>
    </w:p>
  </w:comment>
  <w:comment w:id="335" w:author="Gonzalez, Erika B." w:date="2019-11-13T16:44:00Z" w:initials="GEB">
    <w:p w14:paraId="5AA6B4E1" w14:textId="77777777" w:rsidR="005D3255" w:rsidRDefault="005D3255">
      <w:pPr>
        <w:pStyle w:val="CommentText"/>
      </w:pPr>
      <w:r>
        <w:rPr>
          <w:rStyle w:val="CommentReference"/>
        </w:rPr>
        <w:annotationRef/>
      </w:r>
      <w:r>
        <w:t>which ecoregion? Name it</w:t>
      </w:r>
    </w:p>
  </w:comment>
  <w:comment w:id="336" w:author="McShea, William J." w:date="2019-11-13T12:08:00Z" w:initials="MWJ">
    <w:p w14:paraId="7BB8BA82" w14:textId="77777777" w:rsidR="005D3255" w:rsidRDefault="005D3255">
      <w:pPr>
        <w:pStyle w:val="CommentText"/>
      </w:pPr>
      <w:r>
        <w:rPr>
          <w:rStyle w:val="CommentReference"/>
        </w:rPr>
        <w:annotationRef/>
      </w:r>
      <w:r>
        <w:t xml:space="preserve">I am curious how you measure these things across the 3 droughts as you only have current size and canopy position. </w:t>
      </w:r>
    </w:p>
  </w:comment>
  <w:comment w:id="337" w:author="Alan Tepley" w:date="2019-11-10T16:45:00Z" w:initials="AJT">
    <w:p w14:paraId="14C3FEE9" w14:textId="77777777" w:rsidR="005D3255" w:rsidRDefault="005D3255">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8" w:author="erikab" w:date="2019-11-14T10:05:00Z" w:initials="e">
    <w:p w14:paraId="369277ED" w14:textId="77777777" w:rsidR="005D3255" w:rsidRDefault="005D3255">
      <w:pPr>
        <w:pStyle w:val="CommentText"/>
      </w:pPr>
      <w:r>
        <w:rPr>
          <w:rStyle w:val="CommentReference"/>
        </w:rPr>
        <w:annotationRef/>
      </w:r>
      <w:r>
        <w:t xml:space="preserve">Please include this reference about roots, not sure if here, but somewhere in the text. </w:t>
      </w:r>
    </w:p>
    <w:p w14:paraId="2C0F956B" w14:textId="77777777" w:rsidR="005D3255" w:rsidRDefault="005D3255">
      <w:pPr>
        <w:pStyle w:val="CommentText"/>
      </w:pPr>
    </w:p>
    <w:p w14:paraId="6CE3E6EF" w14:textId="77777777" w:rsidR="005D3255" w:rsidRDefault="005D3255">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9" w:author="Herrmann, Valentine" w:date="2019-11-14T18:15:00Z" w:initials="HV">
    <w:p w14:paraId="738E908C" w14:textId="77777777" w:rsidR="005D3255" w:rsidRDefault="005D3255">
      <w:pPr>
        <w:pStyle w:val="CommentText"/>
      </w:pPr>
      <w:r>
        <w:t>??</w:t>
      </w:r>
      <w:r>
        <w:rPr>
          <w:rStyle w:val="CommentReference"/>
        </w:rPr>
        <w:annotationRef/>
      </w:r>
    </w:p>
  </w:comment>
  <w:comment w:id="340" w:author="Herrmann, Valentine" w:date="2019-11-14T18:18:00Z" w:initials="HV">
    <w:p w14:paraId="3F4C533B" w14:textId="77777777" w:rsidR="005D3255" w:rsidRDefault="005D3255">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5D3255" w:rsidRDefault="005D3255">
      <w:pPr>
        <w:pStyle w:val="CommentText"/>
      </w:pPr>
    </w:p>
  </w:comment>
  <w:comment w:id="341" w:author="Herrmann, Valentine" w:date="2019-11-14T18:19:00Z" w:initials="HV">
    <w:p w14:paraId="32FD592A" w14:textId="77777777" w:rsidR="005D3255" w:rsidRDefault="005D3255">
      <w:pPr>
        <w:pStyle w:val="CommentText"/>
      </w:pPr>
      <w:r>
        <w:t>New hypothesis but not a new sentence"?</w:t>
      </w:r>
      <w:r>
        <w:rPr>
          <w:rStyle w:val="CommentReference"/>
        </w:rPr>
        <w:annotationRef/>
      </w:r>
    </w:p>
  </w:comment>
  <w:comment w:id="342" w:author="Herrmann, Valentine" w:date="2019-11-14T18:20:00Z" w:initials="HV">
    <w:p w14:paraId="43148367" w14:textId="77777777" w:rsidR="005D3255" w:rsidRDefault="005D3255">
      <w:pPr>
        <w:pStyle w:val="CommentText"/>
      </w:pPr>
      <w:r>
        <w:t>I don't understand why this is 2 hypothesis H2.2 and H2.3</w:t>
      </w:r>
      <w:r>
        <w:rPr>
          <w:rStyle w:val="CommentReference"/>
        </w:rPr>
        <w:annotationRef/>
      </w:r>
      <w:r>
        <w:rPr>
          <w:rStyle w:val="CommentReference"/>
        </w:rPr>
        <w:annotationRef/>
      </w:r>
    </w:p>
  </w:comment>
  <w:comment w:id="345" w:author="Gonzalez, Erika B." w:date="2019-11-13T16:47:00Z" w:initials="GEB">
    <w:p w14:paraId="314A9513" w14:textId="77777777" w:rsidR="005D3255" w:rsidRDefault="005D3255">
      <w:pPr>
        <w:pStyle w:val="CommentText"/>
      </w:pPr>
      <w:r>
        <w:rPr>
          <w:rStyle w:val="CommentReference"/>
        </w:rPr>
        <w:annotationRef/>
      </w:r>
      <w:r>
        <w:t>don’t attribute that to Gonzalez-</w:t>
      </w:r>
      <w:proofErr w:type="spellStart"/>
      <w:r>
        <w:t>Akre</w:t>
      </w:r>
      <w:proofErr w:type="spellEnd"/>
      <w:r>
        <w:t xml:space="preserve">, that info is in Bourg et </w:t>
      </w:r>
      <w:proofErr w:type="gramStart"/>
      <w:r>
        <w:t>al  2013</w:t>
      </w:r>
      <w:proofErr w:type="gramEnd"/>
      <w:r>
        <w:t>.</w:t>
      </w:r>
    </w:p>
  </w:comment>
  <w:comment w:id="347" w:author="Norbert Kunert" w:date="2019-11-11T08:39:00Z" w:initials="NK">
    <w:p w14:paraId="1A5100E2" w14:textId="77777777" w:rsidR="005D3255" w:rsidRDefault="005D3255">
      <w:pPr>
        <w:pStyle w:val="CommentText"/>
      </w:pPr>
      <w:r>
        <w:rPr>
          <w:rStyle w:val="CommentReference"/>
        </w:rPr>
        <w:annotationRef/>
      </w:r>
      <w:r>
        <w:t xml:space="preserve">It’s still a secondary forest – isn’t it? I would add this information. </w:t>
      </w:r>
    </w:p>
  </w:comment>
  <w:comment w:id="353" w:author="Alan Tepley" w:date="2019-11-10T16:51:00Z" w:initials="AJT">
    <w:p w14:paraId="1106363F" w14:textId="77777777" w:rsidR="005D3255" w:rsidRDefault="005D3255">
      <w:pPr>
        <w:pStyle w:val="CommentText"/>
      </w:pPr>
      <w:r>
        <w:rPr>
          <w:rStyle w:val="CommentReference"/>
        </w:rPr>
        <w:annotationRef/>
      </w:r>
      <w:r>
        <w:t xml:space="preserve">Clarify that this is only for traits the require destructive sampling. </w:t>
      </w:r>
    </w:p>
  </w:comment>
  <w:comment w:id="354" w:author="Anon" w:date="2019-11-14T15:46:00Z" w:initials="ANON">
    <w:p w14:paraId="785E1242" w14:textId="77777777" w:rsidR="005D3255" w:rsidRDefault="005D3255">
      <w:pPr>
        <w:pStyle w:val="CommentText"/>
      </w:pPr>
      <w:r>
        <w:rPr>
          <w:rStyle w:val="CommentReference"/>
        </w:rPr>
        <w:annotationRef/>
      </w:r>
      <w:r>
        <w:t>spelling</w:t>
      </w:r>
    </w:p>
  </w:comment>
  <w:comment w:id="362" w:author="Alan Tepley" w:date="2019-11-10T16:52:00Z" w:initials="AJT">
    <w:p w14:paraId="781708A5" w14:textId="77777777" w:rsidR="005D3255" w:rsidRDefault="005D3255">
      <w:pPr>
        <w:pStyle w:val="CommentText"/>
      </w:pPr>
      <w:r>
        <w:rPr>
          <w:rStyle w:val="CommentReference"/>
        </w:rPr>
        <w:annotationRef/>
      </w:r>
      <w:r>
        <w:t>Maybe it is better not to mention this until you explain how it is calculated.</w:t>
      </w:r>
    </w:p>
  </w:comment>
  <w:comment w:id="363" w:author="Pederson, Neil" w:date="2019-11-15T14:59:00Z" w:initials="PN">
    <w:p w14:paraId="540FBACF" w14:textId="77777777" w:rsidR="005D3255" w:rsidRDefault="005D3255">
      <w:pPr>
        <w:pStyle w:val="CommentText"/>
      </w:pPr>
      <w:r>
        <w:rPr>
          <w:rStyle w:val="CommentReference"/>
        </w:rPr>
        <w:annotationRef/>
      </w:r>
      <w:r>
        <w:t>Cambial growth increment?</w:t>
      </w:r>
    </w:p>
  </w:comment>
  <w:comment w:id="364" w:author="McShea, William J." w:date="2019-11-13T12:11:00Z" w:initials="MWJ">
    <w:p w14:paraId="10B0C781" w14:textId="77777777" w:rsidR="005D3255" w:rsidRDefault="005D3255">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2" w:author="Alan Tepley" w:date="2019-11-10T17:00:00Z" w:initials="AJT">
    <w:p w14:paraId="60BC9654" w14:textId="77777777" w:rsidR="005D3255" w:rsidRDefault="005D3255">
      <w:pPr>
        <w:pStyle w:val="CommentText"/>
      </w:pPr>
      <w:r>
        <w:rPr>
          <w:rStyle w:val="CommentReference"/>
        </w:rPr>
        <w:annotationRef/>
      </w:r>
      <w:r>
        <w:t>I assume this is only for the cored trees, not for each tree in the plot. Maybe this needs clarification.</w:t>
      </w:r>
    </w:p>
  </w:comment>
  <w:comment w:id="373" w:author="Alan Tepley" w:date="2019-11-10T16:57:00Z" w:initials="AJT">
    <w:p w14:paraId="573757A5" w14:textId="77777777" w:rsidR="005D3255" w:rsidRDefault="005D3255">
      <w:pPr>
        <w:pStyle w:val="CommentText"/>
      </w:pPr>
      <w:r>
        <w:rPr>
          <w:rStyle w:val="CommentReference"/>
        </w:rPr>
        <w:annotationRef/>
      </w:r>
      <w:r>
        <w:t xml:space="preserve">“Diameter inside bark” might be a more common term for this. </w:t>
      </w:r>
    </w:p>
  </w:comment>
  <w:comment w:id="374" w:author="Pederson, Neil" w:date="2019-11-15T15:00:00Z" w:initials="PN">
    <w:p w14:paraId="012A4424" w14:textId="77777777" w:rsidR="005D3255" w:rsidRDefault="005D3255">
      <w:pPr>
        <w:pStyle w:val="CommentText"/>
      </w:pPr>
      <w:r>
        <w:rPr>
          <w:rStyle w:val="CommentReference"/>
        </w:rPr>
        <w:annotationRef/>
      </w:r>
      <w:r>
        <w:t>Agree</w:t>
      </w:r>
    </w:p>
  </w:comment>
  <w:comment w:id="375" w:author="Alan Tepley" w:date="2019-11-10T17:03:00Z" w:initials="AJT">
    <w:p w14:paraId="7818D2BE" w14:textId="77777777" w:rsidR="005D3255" w:rsidRDefault="005D3255">
      <w:pPr>
        <w:pStyle w:val="CommentText"/>
      </w:pPr>
      <w:r>
        <w:t>Ground-based/</w:t>
      </w:r>
      <w:r>
        <w:rPr>
          <w:rStyle w:val="CommentReference"/>
        </w:rPr>
        <w:annotationRef/>
      </w:r>
      <w:r>
        <w:t>terrestrial LiDAR?</w:t>
      </w:r>
    </w:p>
  </w:comment>
  <w:comment w:id="377" w:author="Gonzalez, Erika B." w:date="2019-11-13T16:52:00Z" w:initials="GEB">
    <w:p w14:paraId="569387D7" w14:textId="77777777" w:rsidR="005D3255" w:rsidRDefault="005D3255">
      <w:pPr>
        <w:pStyle w:val="CommentText"/>
      </w:pPr>
      <w:r>
        <w:rPr>
          <w:rStyle w:val="CommentReference"/>
        </w:rPr>
        <w:annotationRef/>
      </w:r>
      <w:r>
        <w:t xml:space="preserve">I think that if this is the first </w:t>
      </w:r>
      <w:proofErr w:type="gramStart"/>
      <w:r>
        <w:t>time</w:t>
      </w:r>
      <w:proofErr w:type="gramEnd"/>
      <w:r>
        <w:t xml:space="preserve"> we are publishing height allometries for SCBI they should not be hidden in the SI, they should be shown right here.</w:t>
      </w:r>
    </w:p>
  </w:comment>
  <w:comment w:id="380" w:author="Anon" w:date="2019-11-14T16:25:00Z" w:initials="ANON">
    <w:p w14:paraId="3DCFDB21" w14:textId="77777777" w:rsidR="005D3255" w:rsidRDefault="005D3255">
      <w:pPr>
        <w:pStyle w:val="CommentText"/>
      </w:pPr>
      <w:r>
        <w:rPr>
          <w:rStyle w:val="CommentReference"/>
        </w:rPr>
        <w:annotationRef/>
      </w:r>
      <w:r>
        <w:t>Should this equation be given in text or supplement?</w:t>
      </w:r>
    </w:p>
  </w:comment>
  <w:comment w:id="379" w:author="McShea, William J." w:date="2019-11-14T09:47:00Z" w:initials="MWJ">
    <w:p w14:paraId="14B0911C" w14:textId="77777777" w:rsidR="005D3255" w:rsidRDefault="005D3255">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9" w:author="McShea, William J." w:date="2019-11-14T09:48:00Z" w:initials="MWJ">
    <w:p w14:paraId="797F0B73" w14:textId="77777777" w:rsidR="005D3255" w:rsidRDefault="005D3255">
      <w:pPr>
        <w:pStyle w:val="CommentText"/>
      </w:pPr>
      <w:r>
        <w:rPr>
          <w:rStyle w:val="CommentReference"/>
        </w:rPr>
        <w:annotationRef/>
      </w:r>
      <w:r>
        <w:t xml:space="preserve">How could this be true as trees have died in the last 60 years. and that would cause adjoining trees to change their position. </w:t>
      </w:r>
    </w:p>
  </w:comment>
  <w:comment w:id="390" w:author="Gonzalez, Erika B." w:date="2019-11-13T16:57:00Z" w:initials="GEB">
    <w:p w14:paraId="39E5CD40" w14:textId="77777777" w:rsidR="005D3255" w:rsidRDefault="005D3255">
      <w:pPr>
        <w:pStyle w:val="CommentText"/>
      </w:pPr>
      <w:r>
        <w:rPr>
          <w:rStyle w:val="CommentReference"/>
        </w:rPr>
        <w:annotationRef/>
      </w:r>
      <w:r>
        <w:t>This sounds like a stretch</w:t>
      </w:r>
    </w:p>
  </w:comment>
  <w:comment w:id="395" w:author="Alan Tepley" w:date="2019-11-10T17:04:00Z" w:initials="AJT">
    <w:p w14:paraId="6C5E8881" w14:textId="77777777" w:rsidR="005D3255" w:rsidRDefault="005D3255">
      <w:pPr>
        <w:pStyle w:val="CommentText"/>
      </w:pPr>
      <w:r>
        <w:rPr>
          <w:rStyle w:val="CommentReference"/>
        </w:rPr>
        <w:annotationRef/>
      </w:r>
      <w:r>
        <w:t xml:space="preserve">Crown position can also change abruptly due to the death of a neighboring tree. </w:t>
      </w:r>
    </w:p>
  </w:comment>
  <w:comment w:id="388" w:author="Anon" w:date="2019-11-15T11:10:00Z" w:initials="ANON">
    <w:p w14:paraId="74F25C58" w14:textId="77777777" w:rsidR="005D3255" w:rsidRDefault="005D3255">
      <w:pPr>
        <w:pStyle w:val="CommentText"/>
      </w:pPr>
      <w:r>
        <w:rPr>
          <w:rStyle w:val="CommentReference"/>
        </w:rPr>
        <w:annotationRef/>
      </w:r>
      <w:r>
        <w:t>Unknown trees dying over the 60 years would undoubtedly change the crown position of other nearby surviving trees</w:t>
      </w:r>
    </w:p>
  </w:comment>
  <w:comment w:id="396" w:author="McShea, William J." w:date="2019-11-14T09:49:00Z" w:initials="MWJ">
    <w:p w14:paraId="54E0172C" w14:textId="77777777" w:rsidR="005D3255" w:rsidRDefault="005D3255">
      <w:pPr>
        <w:pStyle w:val="CommentText"/>
      </w:pPr>
      <w:r>
        <w:rPr>
          <w:rStyle w:val="CommentReference"/>
        </w:rPr>
        <w:annotationRef/>
      </w:r>
      <w:r>
        <w:t xml:space="preserve">Where did this data come from?? </w:t>
      </w:r>
    </w:p>
  </w:comment>
  <w:comment w:id="397" w:author="McShea, William J." w:date="2019-11-14T09:49:00Z" w:initials="MWJ">
    <w:p w14:paraId="15A70185" w14:textId="77777777" w:rsidR="005D3255" w:rsidRDefault="005D3255">
      <w:pPr>
        <w:pStyle w:val="CommentText"/>
      </w:pPr>
      <w:r>
        <w:rPr>
          <w:rStyle w:val="CommentReference"/>
        </w:rPr>
        <w:annotationRef/>
      </w:r>
      <w:r>
        <w:t>ditto</w:t>
      </w:r>
    </w:p>
  </w:comment>
  <w:comment w:id="414" w:author="Alan Tepley" w:date="2019-11-11T17:54:00Z" w:initials="AJT">
    <w:p w14:paraId="5E4BE085" w14:textId="77777777" w:rsidR="005D3255" w:rsidRDefault="005D3255">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5" w:author="Norbert Kunert" w:date="2019-11-10T12:05:00Z" w:initials="NK">
    <w:p w14:paraId="1E95431B" w14:textId="77777777" w:rsidR="005D3255" w:rsidRDefault="005D3255">
      <w:pPr>
        <w:pStyle w:val="CommentText"/>
      </w:pPr>
      <w:r>
        <w:rPr>
          <w:rStyle w:val="CommentReference"/>
        </w:rPr>
        <w:annotationRef/>
      </w:r>
      <w:r>
        <w:t>Sampled branches</w:t>
      </w:r>
    </w:p>
  </w:comment>
  <w:comment w:id="416" w:author="Anon" w:date="2019-11-14T21:06:00Z" w:initials="ANON">
    <w:p w14:paraId="00686B63" w14:textId="77777777" w:rsidR="005D3255" w:rsidRDefault="005D3255">
      <w:pPr>
        <w:pStyle w:val="CommentText"/>
      </w:pPr>
      <w:r>
        <w:rPr>
          <w:rStyle w:val="CommentReference"/>
        </w:rPr>
        <w:annotationRef/>
      </w:r>
      <w:r>
        <w:t>Meaning?</w:t>
      </w:r>
    </w:p>
  </w:comment>
  <w:comment w:id="418" w:author="Norbert Kunert" w:date="2019-11-10T12:04:00Z" w:initials="NK">
    <w:p w14:paraId="61BF1654" w14:textId="77777777" w:rsidR="005D3255" w:rsidRDefault="005D3255">
      <w:pPr>
        <w:pStyle w:val="CommentText"/>
      </w:pPr>
      <w:r>
        <w:rPr>
          <w:rStyle w:val="CommentReference"/>
        </w:rPr>
        <w:annotationRef/>
      </w:r>
      <w:r>
        <w:t>Nodes – not notes</w:t>
      </w:r>
    </w:p>
  </w:comment>
  <w:comment w:id="417" w:author="Alan Tepley" w:date="2019-11-10T17:07:00Z" w:initials="AJT">
    <w:p w14:paraId="5F3C33A8" w14:textId="77777777" w:rsidR="005D3255" w:rsidRDefault="005D3255">
      <w:pPr>
        <w:pStyle w:val="CommentText"/>
      </w:pPr>
      <w:r>
        <w:rPr>
          <w:rStyle w:val="CommentReference"/>
        </w:rPr>
        <w:annotationRef/>
      </w:r>
      <w:r>
        <w:t>Two nodes?</w:t>
      </w:r>
    </w:p>
  </w:comment>
  <w:comment w:id="419" w:author="Norbert Kunert" w:date="2019-11-10T12:08:00Z" w:initials="NK">
    <w:p w14:paraId="7943A7F0" w14:textId="77777777" w:rsidR="005D3255" w:rsidRDefault="005D3255">
      <w:pPr>
        <w:pStyle w:val="CommentText"/>
      </w:pPr>
      <w:r>
        <w:rPr>
          <w:rStyle w:val="CommentReference"/>
        </w:rPr>
        <w:annotationRef/>
      </w:r>
      <w:r>
        <w:t xml:space="preserve">Is this the WD we sampled or Ryan? How was volume estimated? </w:t>
      </w:r>
      <w:r w:rsidRPr="00905C9F">
        <w:t>Archimedes</w:t>
      </w:r>
      <w:r>
        <w:t>’ displacement</w:t>
      </w:r>
    </w:p>
  </w:comment>
  <w:comment w:id="421" w:author="Alan Tepley" w:date="2019-11-11T18:22:00Z" w:initials="AJT">
    <w:p w14:paraId="1D5FB5BA" w14:textId="77777777" w:rsidR="005D3255" w:rsidRDefault="005D3255">
      <w:pPr>
        <w:pStyle w:val="CommentText"/>
      </w:pPr>
      <w:r>
        <w:rPr>
          <w:rStyle w:val="CommentReference"/>
        </w:rPr>
        <w:annotationRef/>
      </w:r>
      <w:r>
        <w:t>I usually see water potentials indicated by Ψ</w:t>
      </w:r>
    </w:p>
  </w:comment>
  <w:comment w:id="420" w:author="Norbert Kunert" w:date="2019-11-11T07:31:00Z" w:initials="NK">
    <w:p w14:paraId="0282A1DF" w14:textId="77777777" w:rsidR="005D3255" w:rsidRDefault="005D3255">
      <w:pPr>
        <w:pStyle w:val="CommentText"/>
      </w:pPr>
      <w:r>
        <w:rPr>
          <w:rStyle w:val="CommentReference"/>
        </w:rPr>
        <w:annotationRef/>
      </w:r>
      <w:r>
        <w:t>This is correct – see comment in the introduction.</w:t>
      </w:r>
    </w:p>
  </w:comment>
  <w:comment w:id="422" w:author="Norbert Kunert" w:date="2019-11-11T07:36:00Z" w:initials="NK">
    <w:p w14:paraId="5BD5FB2D" w14:textId="77777777" w:rsidR="005D3255" w:rsidRDefault="005D3255">
      <w:pPr>
        <w:pStyle w:val="CommentText"/>
      </w:pPr>
      <w:r>
        <w:rPr>
          <w:rStyle w:val="CommentReference"/>
        </w:rPr>
        <w:annotationRef/>
      </w:r>
      <w:r>
        <w:t xml:space="preserve">Do we need a R script to calculate TLP??? Does the script include the leaf hydraulic </w:t>
      </w:r>
      <w:proofErr w:type="gramStart"/>
      <w:r>
        <w:t>conductance</w:t>
      </w:r>
      <w:proofErr w:type="gramEnd"/>
      <w:r>
        <w:t xml:space="preserve"> </w:t>
      </w:r>
    </w:p>
  </w:comment>
  <w:comment w:id="423" w:author="Anon" w:date="2019-11-14T21:15:00Z" w:initials="ANON">
    <w:p w14:paraId="472217BA" w14:textId="77777777" w:rsidR="005D3255" w:rsidRDefault="005D3255">
      <w:pPr>
        <w:pStyle w:val="CommentText"/>
      </w:pPr>
      <w:r>
        <w:rPr>
          <w:rStyle w:val="CommentReference"/>
        </w:rPr>
        <w:annotationRef/>
      </w:r>
      <w:r>
        <w:t>Probably should include specific sensor heights here</w:t>
      </w:r>
    </w:p>
  </w:comment>
  <w:comment w:id="431" w:author="McShea, William J." w:date="2019-11-14T09:50:00Z" w:initials="MWJ">
    <w:p w14:paraId="12280A61" w14:textId="77777777" w:rsidR="005D3255" w:rsidRDefault="005D3255">
      <w:pPr>
        <w:pStyle w:val="CommentText"/>
      </w:pPr>
      <w:r>
        <w:rPr>
          <w:rStyle w:val="CommentReference"/>
        </w:rPr>
        <w:annotationRef/>
      </w:r>
      <w:r>
        <w:t xml:space="preserve">did you use the daily measurements or create some annual indexes? </w:t>
      </w:r>
    </w:p>
  </w:comment>
  <w:comment w:id="432" w:author="McShea, William J." w:date="2019-11-14T09:51:00Z" w:initials="MWJ">
    <w:p w14:paraId="47C3AD43" w14:textId="77777777" w:rsidR="005D3255" w:rsidRDefault="005D3255">
      <w:pPr>
        <w:pStyle w:val="CommentText"/>
      </w:pPr>
      <w:r>
        <w:rPr>
          <w:rStyle w:val="CommentReference"/>
        </w:rPr>
        <w:annotationRef/>
      </w:r>
      <w:r>
        <w:t xml:space="preserve">And why not use weather data? which would be independent of the tree measures. </w:t>
      </w:r>
    </w:p>
  </w:comment>
  <w:comment w:id="433" w:author="Valentine Herrmann" w:date="2019-11-14T20:32:00Z" w:initials="VH">
    <w:p w14:paraId="19CE71E6" w14:textId="77777777" w:rsidR="005D3255" w:rsidRDefault="005D3255">
      <w:pPr>
        <w:pStyle w:val="CommentText"/>
      </w:pPr>
      <w:r>
        <w:rPr>
          <w:rStyle w:val="CommentReference"/>
        </w:rPr>
        <w:annotationRef/>
      </w:r>
      <w:proofErr w:type="gramStart"/>
      <w:r>
        <w:t>So</w:t>
      </w:r>
      <w:proofErr w:type="gramEnd"/>
      <w:r>
        <w:t xml:space="preserve"> there could technically be 70% trees experiencing increased growth? Not questioning the use of this metric here, just wondering.</w:t>
      </w:r>
    </w:p>
  </w:comment>
  <w:comment w:id="434" w:author="erikab" w:date="2019-11-14T11:11:00Z" w:initials="e">
    <w:p w14:paraId="76EF8E52" w14:textId="77777777" w:rsidR="005D3255" w:rsidRDefault="005D3255">
      <w:pPr>
        <w:pStyle w:val="CommentText"/>
      </w:pPr>
      <w:r>
        <w:rPr>
          <w:rStyle w:val="CommentReference"/>
        </w:rPr>
        <w:annotationRef/>
      </w:r>
      <w:r>
        <w:t xml:space="preserve">I think R is not cited in the reference </w:t>
      </w:r>
      <w:proofErr w:type="gramStart"/>
      <w:r>
        <w:t>list,</w:t>
      </w:r>
      <w:proofErr w:type="gramEnd"/>
      <w:r>
        <w:t xml:space="preserve"> it needs to be included</w:t>
      </w:r>
    </w:p>
  </w:comment>
  <w:comment w:id="437" w:author="McShea, William J." w:date="2019-11-14T09:53:00Z" w:initials="MWJ">
    <w:p w14:paraId="3A730111" w14:textId="77777777" w:rsidR="005D3255" w:rsidRDefault="005D3255">
      <w:pPr>
        <w:pStyle w:val="CommentText"/>
      </w:pPr>
      <w:r>
        <w:rPr>
          <w:rStyle w:val="CommentReference"/>
        </w:rPr>
        <w:annotationRef/>
      </w:r>
      <w:r>
        <w:t xml:space="preserve">Can lower growth rate be due to anything else besides drought? Insect outbreak? </w:t>
      </w:r>
    </w:p>
  </w:comment>
  <w:comment w:id="439" w:author="McShea, William J." w:date="2019-11-14T09:54:00Z" w:initials="MWJ">
    <w:p w14:paraId="4048CADD" w14:textId="77777777" w:rsidR="005D3255" w:rsidRDefault="005D3255">
      <w:pPr>
        <w:pStyle w:val="CommentText"/>
      </w:pPr>
      <w:r>
        <w:rPr>
          <w:rStyle w:val="CommentReference"/>
        </w:rPr>
        <w:annotationRef/>
      </w:r>
      <w:r>
        <w:t xml:space="preserve">Why not past august? And why not before May – would not wet springs build up water reserves in trees </w:t>
      </w:r>
    </w:p>
  </w:comment>
  <w:comment w:id="447" w:author="Valentine Herrmann" w:date="2019-11-14T20:28:00Z" w:initials="VH">
    <w:p w14:paraId="64C759AE" w14:textId="77777777" w:rsidR="005D3255" w:rsidRDefault="005D3255">
      <w:pPr>
        <w:pStyle w:val="CommentText"/>
      </w:pPr>
      <w:r>
        <w:rPr>
          <w:rStyle w:val="CommentReference"/>
        </w:rPr>
        <w:annotationRef/>
      </w:r>
      <w:r>
        <w:t>Which ones are not? Everything after that consider R as the response variable</w:t>
      </w:r>
    </w:p>
  </w:comment>
  <w:comment w:id="448" w:author="Valentine Herrmann" w:date="2019-11-14T20:30:00Z" w:initials="VH">
    <w:p w14:paraId="70400B48" w14:textId="77777777" w:rsidR="005D3255" w:rsidRDefault="005D3255">
      <w:pPr>
        <w:pStyle w:val="CommentText"/>
      </w:pPr>
      <w:r>
        <w:rPr>
          <w:rStyle w:val="CommentReference"/>
        </w:rPr>
        <w:annotationRef/>
      </w:r>
      <w:r>
        <w:t>Specify range of R and what R&lt;1 or R &gt;1 would mean to help the reader understand the results afterwards</w:t>
      </w:r>
    </w:p>
  </w:comment>
  <w:comment w:id="451" w:author="Valentine Herrmann" w:date="2019-11-14T18:48:00Z" w:initials="VH">
    <w:p w14:paraId="0859CCC3" w14:textId="77777777" w:rsidR="005D3255" w:rsidRDefault="005D3255">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5" w:author="Valentine Herrmann" w:date="2019-11-14T18:54:00Z" w:initials="VH">
    <w:p w14:paraId="4061DE22" w14:textId="77777777" w:rsidR="005D3255" w:rsidRDefault="005D3255">
      <w:pPr>
        <w:pStyle w:val="CommentText"/>
      </w:pPr>
      <w:r>
        <w:rPr>
          <w:rStyle w:val="CommentReference"/>
        </w:rPr>
        <w:annotationRef/>
      </w:r>
      <w:r>
        <w:t>Reducing the AIC is enough when you are talking about nested models, which you are.</w:t>
      </w:r>
    </w:p>
  </w:comment>
  <w:comment w:id="456" w:author="Valentine Herrmann" w:date="2019-11-14T20:17:00Z" w:initials="VH">
    <w:p w14:paraId="0967EB4E" w14:textId="77777777" w:rsidR="005D3255" w:rsidRDefault="005D3255">
      <w:pPr>
        <w:pStyle w:val="CommentText"/>
      </w:pPr>
      <w:r>
        <w:rPr>
          <w:rStyle w:val="CommentReference"/>
        </w:rPr>
        <w:annotationRef/>
      </w:r>
      <w:r>
        <w:t>What was first?</w:t>
      </w:r>
    </w:p>
  </w:comment>
  <w:comment w:id="454" w:author="Valentine Herrmann" w:date="2019-11-14T18:49:00Z" w:initials="VH">
    <w:p w14:paraId="02B0AD27" w14:textId="77777777" w:rsidR="005D3255" w:rsidRDefault="005D3255">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8" w:author="Norbert Kunert" w:date="2019-11-11T07:50:00Z" w:initials="NK">
    <w:p w14:paraId="41616AC4" w14:textId="77777777" w:rsidR="005D3255" w:rsidRDefault="005D3255">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9" w:author="McShea, William J." w:date="2019-11-14T09:55:00Z" w:initials="MWJ">
    <w:p w14:paraId="38DD7ACF" w14:textId="77777777" w:rsidR="005D3255" w:rsidRDefault="005D3255">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1" w:author="Norbert Kunert" w:date="2019-11-11T08:00:00Z" w:initials="NK">
    <w:p w14:paraId="13E44ED2" w14:textId="77777777" w:rsidR="005D3255" w:rsidRDefault="005D3255">
      <w:pPr>
        <w:pStyle w:val="CommentText"/>
      </w:pPr>
      <w:r>
        <w:rPr>
          <w:rStyle w:val="CommentReference"/>
        </w:rPr>
        <w:annotationRef/>
      </w:r>
      <w:r>
        <w:t xml:space="preserve">They seem to be </w:t>
      </w:r>
      <w:proofErr w:type="gramStart"/>
      <w:r>
        <w:t>everywhere,</w:t>
      </w:r>
      <w:proofErr w:type="gramEnd"/>
      <w:r>
        <w:t xml:space="preserve"> the entire forest was black here this year. I just read that a French entomologist introduced the species to the US. Well, done!</w:t>
      </w:r>
    </w:p>
  </w:comment>
  <w:comment w:id="477" w:author="erikab" w:date="2019-11-14T11:20:00Z" w:initials="e">
    <w:p w14:paraId="4EB5F97B" w14:textId="77777777" w:rsidR="005D3255" w:rsidRDefault="005D3255">
      <w:pPr>
        <w:pStyle w:val="CommentText"/>
      </w:pPr>
      <w:r>
        <w:rPr>
          <w:rStyle w:val="CommentReference"/>
        </w:rPr>
        <w:annotationRef/>
      </w:r>
      <w:r>
        <w:t>Also cite this:</w:t>
      </w:r>
    </w:p>
    <w:p w14:paraId="3630C04C" w14:textId="77777777" w:rsidR="005D3255" w:rsidRDefault="005D3255">
      <w:pPr>
        <w:pStyle w:val="CommentText"/>
      </w:pPr>
    </w:p>
    <w:p w14:paraId="074DEA92" w14:textId="77777777" w:rsidR="005D3255" w:rsidRDefault="005D3255">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5D3255" w:rsidRDefault="005D3255">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5D3255" w:rsidRDefault="000375B0">
      <w:pPr>
        <w:pStyle w:val="CommentText"/>
      </w:pPr>
      <w:hyperlink r:id="rId10" w:history="1">
        <w:r w:rsidR="005D3255" w:rsidRPr="00677EBB">
          <w:rPr>
            <w:rStyle w:val="Hyperlink"/>
          </w:rPr>
          <w:t>https://www.fs.usda.gov/treesearch/pubs/4206</w:t>
        </w:r>
      </w:hyperlink>
    </w:p>
  </w:comment>
  <w:comment w:id="478" w:author="Alan Tepley" w:date="2019-11-11T17:35:00Z" w:initials="AJT">
    <w:p w14:paraId="273B0285" w14:textId="77777777" w:rsidR="005D3255" w:rsidRDefault="005D3255">
      <w:pPr>
        <w:pStyle w:val="CommentText"/>
      </w:pPr>
      <w:r>
        <w:rPr>
          <w:rStyle w:val="CommentReference"/>
        </w:rPr>
        <w:annotationRef/>
      </w:r>
      <w:r>
        <w:t>Maybe start a new paragraph here.</w:t>
      </w:r>
    </w:p>
  </w:comment>
  <w:comment w:id="484" w:author="erikab" w:date="2019-11-14T11:24:00Z" w:initials="e">
    <w:p w14:paraId="21857D9A" w14:textId="77777777" w:rsidR="005D3255" w:rsidRDefault="005D3255">
      <w:pPr>
        <w:pStyle w:val="CommentText"/>
      </w:pPr>
      <w:r>
        <w:rPr>
          <w:rStyle w:val="CommentReference"/>
        </w:rPr>
        <w:annotationRef/>
      </w:r>
      <w:r>
        <w:t xml:space="preserve"> MJJA has not be mentioned before now, what is it?</w:t>
      </w:r>
    </w:p>
  </w:comment>
  <w:comment w:id="486" w:author="erikab" w:date="2019-11-14T11:25:00Z" w:initials="e">
    <w:p w14:paraId="68B2F16C" w14:textId="77777777" w:rsidR="005D3255" w:rsidRDefault="005D3255">
      <w:pPr>
        <w:pStyle w:val="CommentText"/>
      </w:pPr>
      <w:r>
        <w:rPr>
          <w:rStyle w:val="CommentReference"/>
        </w:rPr>
        <w:annotationRef/>
      </w:r>
      <w:r>
        <w:t>Pointer year?</w:t>
      </w:r>
    </w:p>
  </w:comment>
  <w:comment w:id="487" w:author="Herrmann, Valentine" w:date="2019-11-14T18:28:00Z" w:initials="HV">
    <w:p w14:paraId="65C54CE5" w14:textId="77777777" w:rsidR="005D3255" w:rsidRDefault="005D3255">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501" w:author="Valentine Herrmann" w:date="2019-11-14T20:22:00Z" w:initials="VH">
    <w:p w14:paraId="46570D5D" w14:textId="77777777" w:rsidR="005D3255" w:rsidRDefault="005D3255">
      <w:pPr>
        <w:pStyle w:val="CommentText"/>
      </w:pPr>
      <w:r>
        <w:rPr>
          <w:rStyle w:val="CommentReference"/>
        </w:rPr>
        <w:annotationRef/>
      </w:r>
      <w:r>
        <w:t>Again, you repeat yourself within a sentence: intensity/intense, during peak growing season/during May-July. Be more concise.</w:t>
      </w:r>
    </w:p>
  </w:comment>
  <w:comment w:id="505" w:author="Valentine Herrmann" w:date="2019-11-14T20:24:00Z" w:initials="VH">
    <w:p w14:paraId="1F96C693" w14:textId="77777777" w:rsidR="005D3255" w:rsidRDefault="005D3255">
      <w:pPr>
        <w:pStyle w:val="CommentText"/>
      </w:pPr>
      <w:r>
        <w:rPr>
          <w:rStyle w:val="CommentReference"/>
        </w:rPr>
        <w:annotationRef/>
      </w:r>
      <w:r>
        <w:t>Is it a competition? :-)</w:t>
      </w:r>
    </w:p>
  </w:comment>
  <w:comment w:id="512" w:author="Valentine Herrmann" w:date="2019-11-14T20:27:00Z" w:initials="VH">
    <w:p w14:paraId="73AA9181" w14:textId="77777777" w:rsidR="005D3255" w:rsidRDefault="005D3255">
      <w:pPr>
        <w:pStyle w:val="CommentText"/>
      </w:pPr>
      <w:r>
        <w:rPr>
          <w:rStyle w:val="CommentReference"/>
        </w:rPr>
        <w:annotationRef/>
      </w:r>
      <w:r>
        <w:t>Isn’t this how you defined a drought event?</w:t>
      </w:r>
    </w:p>
  </w:comment>
  <w:comment w:id="514" w:author="Alan Tepley" w:date="2019-11-11T17:41:00Z" w:initials="AJT">
    <w:p w14:paraId="206CE466" w14:textId="77777777" w:rsidR="005D3255" w:rsidRDefault="005D3255">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3" w:author="Anon" w:date="2019-11-15T10:44:00Z" w:initials="ANON">
    <w:p w14:paraId="731CF6D8" w14:textId="77777777" w:rsidR="005D3255" w:rsidRDefault="005D3255">
      <w:pPr>
        <w:pStyle w:val="CommentText"/>
      </w:pPr>
      <w:r>
        <w:rPr>
          <w:rStyle w:val="CommentReference"/>
        </w:rPr>
        <w:annotationRef/>
      </w:r>
      <w:r>
        <w:t>Unclear as to what this refers</w:t>
      </w:r>
    </w:p>
  </w:comment>
  <w:comment w:id="518" w:author="McShea, William J." w:date="2019-11-14T09:58:00Z" w:initials="MWJ">
    <w:p w14:paraId="07A207A1" w14:textId="77777777" w:rsidR="005D3255" w:rsidRDefault="005D3255">
      <w:pPr>
        <w:pStyle w:val="CommentText"/>
      </w:pPr>
      <w:r>
        <w:rPr>
          <w:rStyle w:val="CommentReference"/>
        </w:rPr>
        <w:annotationRef/>
      </w:r>
      <w:r>
        <w:t>2 decimal places? Really?</w:t>
      </w:r>
    </w:p>
  </w:comment>
  <w:comment w:id="521" w:author="Anon" w:date="2019-11-15T10:51:00Z" w:initials="ANON">
    <w:p w14:paraId="03E564C1" w14:textId="77777777" w:rsidR="005D3255" w:rsidRDefault="005D3255">
      <w:pPr>
        <w:pStyle w:val="CommentText"/>
      </w:pPr>
      <w:r>
        <w:rPr>
          <w:rStyle w:val="CommentReference"/>
        </w:rPr>
        <w:annotationRef/>
      </w:r>
      <w:r>
        <w:t>Height, I gather</w:t>
      </w:r>
    </w:p>
  </w:comment>
  <w:comment w:id="532" w:author="Valentine Herrmann" w:date="2019-11-14T20:35:00Z" w:initials="VH">
    <w:p w14:paraId="23AB62C9" w14:textId="77777777" w:rsidR="005D3255" w:rsidRDefault="005D3255">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8" w:author="Anon" w:date="2019-11-15T11:31:00Z" w:initials="ANON">
    <w:p w14:paraId="2CE67755" w14:textId="77777777" w:rsidR="005D3255" w:rsidRDefault="005D3255">
      <w:pPr>
        <w:pStyle w:val="CommentText"/>
      </w:pPr>
      <w:r>
        <w:rPr>
          <w:rStyle w:val="CommentReference"/>
        </w:rPr>
        <w:annotationRef/>
      </w:r>
      <w:r>
        <w:t>Use a different word/phrase</w:t>
      </w:r>
      <w:proofErr w:type="gramStart"/>
      <w:r>
        <w:t>….grow</w:t>
      </w:r>
      <w:proofErr w:type="gramEnd"/>
      <w:r>
        <w:t xml:space="preserve"> less?</w:t>
      </w:r>
    </w:p>
  </w:comment>
  <w:comment w:id="557" w:author="Valentine Herrmann" w:date="2019-11-14T20:38:00Z" w:initials="VH">
    <w:p w14:paraId="543E95B7" w14:textId="77777777" w:rsidR="005D3255" w:rsidRDefault="005D3255">
      <w:pPr>
        <w:pStyle w:val="CommentText"/>
      </w:pPr>
      <w:r>
        <w:rPr>
          <w:rStyle w:val="CommentReference"/>
        </w:rPr>
        <w:annotationRef/>
      </w:r>
      <w:r>
        <w:t>? greater/more</w:t>
      </w:r>
    </w:p>
  </w:comment>
  <w:comment w:id="559" w:author="Valentine Herrmann" w:date="2019-11-14T20:38:00Z" w:initials="VH">
    <w:p w14:paraId="75C71787" w14:textId="77777777" w:rsidR="005D3255" w:rsidRDefault="005D3255">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3" w:author="Valentine Herrmann" w:date="2019-11-14T20:44:00Z" w:initials="VH">
    <w:p w14:paraId="18DDA2E5" w14:textId="77777777" w:rsidR="005D3255" w:rsidRDefault="005D3255">
      <w:pPr>
        <w:pStyle w:val="CommentText"/>
      </w:pPr>
      <w:r>
        <w:t xml:space="preserve">Start </w:t>
      </w:r>
      <w:r>
        <w:rPr>
          <w:rStyle w:val="CommentReference"/>
        </w:rPr>
        <w:annotationRef/>
      </w:r>
      <w:r>
        <w:t>new sentence</w:t>
      </w:r>
    </w:p>
  </w:comment>
  <w:comment w:id="584" w:author="Valentine Herrmann" w:date="2019-11-14T20:44:00Z" w:initials="VH">
    <w:p w14:paraId="7BE1073C" w14:textId="77777777" w:rsidR="005D3255" w:rsidRDefault="005D3255">
      <w:pPr>
        <w:pStyle w:val="CommentText"/>
      </w:pPr>
      <w:r>
        <w:rPr>
          <w:rStyle w:val="CommentReference"/>
        </w:rPr>
        <w:annotationRef/>
      </w:r>
      <w:r>
        <w:t>Why in contrast? You just said that they were sometimes useful</w:t>
      </w:r>
    </w:p>
  </w:comment>
  <w:comment w:id="587" w:author="Valentine Herrmann" w:date="2019-11-14T20:46:00Z" w:initials="VH">
    <w:p w14:paraId="55F646F8" w14:textId="77777777" w:rsidR="005D3255" w:rsidRDefault="005D3255">
      <w:pPr>
        <w:pStyle w:val="CommentText"/>
      </w:pPr>
      <w:r>
        <w:rPr>
          <w:rStyle w:val="CommentReference"/>
        </w:rPr>
        <w:annotationRef/>
      </w:r>
      <w:r>
        <w:t>Overall what?</w:t>
      </w:r>
    </w:p>
  </w:comment>
  <w:comment w:id="607" w:author="Valentine Herrmann" w:date="2019-11-14T20:50:00Z" w:initials="VH">
    <w:p w14:paraId="12B78079" w14:textId="77777777" w:rsidR="005D3255" w:rsidRDefault="005D3255">
      <w:pPr>
        <w:pStyle w:val="CommentText"/>
      </w:pPr>
      <w:r>
        <w:rPr>
          <w:rStyle w:val="CommentReference"/>
        </w:rPr>
        <w:annotationRef/>
      </w:r>
      <w:r>
        <w:t>rephrase</w:t>
      </w:r>
    </w:p>
  </w:comment>
  <w:comment w:id="608" w:author="Valentine Herrmann" w:date="2019-11-14T20:51:00Z" w:initials="VH">
    <w:p w14:paraId="3343435A" w14:textId="77777777" w:rsidR="005D3255" w:rsidRDefault="005D3255">
      <w:pPr>
        <w:pStyle w:val="CommentText"/>
      </w:pPr>
      <w:r>
        <w:rPr>
          <w:rStyle w:val="CommentReference"/>
        </w:rPr>
        <w:annotationRef/>
      </w:r>
      <w:r>
        <w:t>unclear… do you mean trait variability instead of variation?</w:t>
      </w:r>
    </w:p>
  </w:comment>
  <w:comment w:id="627" w:author="Valentine Herrmann" w:date="2019-11-14T20:54:00Z" w:initials="VH">
    <w:p w14:paraId="2FE4555D" w14:textId="77777777" w:rsidR="005D3255" w:rsidRDefault="005D3255">
      <w:pPr>
        <w:pStyle w:val="CommentText"/>
      </w:pPr>
      <w:r>
        <w:rPr>
          <w:rStyle w:val="CommentReference"/>
        </w:rPr>
        <w:annotationRef/>
      </w:r>
      <w:r>
        <w:t>This dash makes the sentence more complicated than it already is.</w:t>
      </w:r>
    </w:p>
  </w:comment>
  <w:comment w:id="641" w:author="McShea, William J." w:date="2019-11-14T10:56:00Z" w:initials="MWJ">
    <w:p w14:paraId="51F87EC4" w14:textId="77777777" w:rsidR="005D3255" w:rsidRDefault="005D3255">
      <w:pPr>
        <w:pStyle w:val="CommentText"/>
      </w:pPr>
      <w:r>
        <w:rPr>
          <w:rStyle w:val="CommentReference"/>
        </w:rPr>
        <w:annotationRef/>
      </w:r>
      <w:r>
        <w:t xml:space="preserve">Is this a species measure? </w:t>
      </w:r>
    </w:p>
  </w:comment>
  <w:comment w:id="671" w:author="Alan Tepley" w:date="2019-11-11T18:26:00Z" w:initials="AJT">
    <w:p w14:paraId="74657F0E" w14:textId="77777777" w:rsidR="005D3255" w:rsidRDefault="005D3255">
      <w:pPr>
        <w:pStyle w:val="CommentText"/>
      </w:pPr>
      <w:r>
        <w:rPr>
          <w:rStyle w:val="CommentReference"/>
        </w:rPr>
        <w:annotationRef/>
      </w:r>
      <w:r>
        <w:t>Spurious?</w:t>
      </w:r>
    </w:p>
  </w:comment>
  <w:comment w:id="672" w:author="Valentine Herrmann" w:date="2019-11-14T21:04:00Z" w:initials="VH">
    <w:p w14:paraId="0061569C" w14:textId="77777777" w:rsidR="005D3255" w:rsidRDefault="005D3255">
      <w:pPr>
        <w:pStyle w:val="CommentText"/>
      </w:pPr>
      <w:r>
        <w:rPr>
          <w:rStyle w:val="CommentReference"/>
        </w:rPr>
        <w:annotationRef/>
      </w:r>
      <w:r>
        <w:t>?</w:t>
      </w:r>
    </w:p>
  </w:comment>
  <w:comment w:id="675" w:author="Valentine Herrmann" w:date="2019-11-14T21:03:00Z" w:initials="VH">
    <w:p w14:paraId="3A4C022F" w14:textId="77777777" w:rsidR="005D3255" w:rsidRDefault="005D3255">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688" w:author="Valentine Herrmann" w:date="2019-11-14T21:09:00Z" w:initials="VH">
    <w:p w14:paraId="30519367" w14:textId="77777777" w:rsidR="005D3255" w:rsidRDefault="005D3255">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5" w:author="Valentine Herrmann" w:date="2019-11-14T21:12:00Z" w:initials="VH">
    <w:p w14:paraId="7E172206" w14:textId="77777777" w:rsidR="005D3255" w:rsidRDefault="005D3255">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5D3255" w:rsidRDefault="005D3255">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704" w:author="Anon" w:date="2019-11-15T12:01:00Z" w:initials="ANON">
    <w:p w14:paraId="1DE098E8" w14:textId="77777777" w:rsidR="005D3255" w:rsidRDefault="005D3255">
      <w:pPr>
        <w:pStyle w:val="CommentText"/>
      </w:pPr>
      <w:r>
        <w:rPr>
          <w:rStyle w:val="CommentReference"/>
        </w:rPr>
        <w:annotationRef/>
      </w:r>
      <w:r>
        <w:t>Word choice again</w:t>
      </w:r>
    </w:p>
  </w:comment>
  <w:comment w:id="716" w:author="Norbert Kunert" w:date="2019-11-10T12:30:00Z" w:initials="NK">
    <w:p w14:paraId="154D5D05" w14:textId="77777777" w:rsidR="005D3255" w:rsidRDefault="005D3255"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5D3255" w:rsidRDefault="005D3255" w:rsidP="004E39CC">
      <w:pPr>
        <w:pStyle w:val="CommentText"/>
      </w:pPr>
      <w:r>
        <w:t>129 (1</w:t>
      </w:r>
      <w:proofErr w:type="gramStart"/>
      <w:r>
        <w:t>),  19</w:t>
      </w:r>
      <w:proofErr w:type="gramEnd"/>
      <w:r>
        <w:t>-25 – they already described this 1993!</w:t>
      </w:r>
    </w:p>
  </w:comment>
  <w:comment w:id="717" w:author="Pederson, Neil" w:date="2019-11-15T15:13:00Z" w:initials="PN">
    <w:p w14:paraId="07B058C3" w14:textId="77777777" w:rsidR="005D3255" w:rsidRPr="00433A3A" w:rsidRDefault="005D3255"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5D3255" w:rsidRDefault="005D3255">
      <w:pPr>
        <w:pStyle w:val="CommentText"/>
      </w:pPr>
    </w:p>
    <w:p w14:paraId="1777CA31" w14:textId="77777777" w:rsidR="005D3255" w:rsidRDefault="005D3255">
      <w:pPr>
        <w:pStyle w:val="CommentText"/>
      </w:pPr>
    </w:p>
    <w:p w14:paraId="69947956" w14:textId="77777777" w:rsidR="005D3255" w:rsidRDefault="005D3255">
      <w:pPr>
        <w:pStyle w:val="CommentText"/>
      </w:pPr>
      <w:r>
        <w:t>Follows D’Arcy law, too…oh, I see it down farther</w:t>
      </w:r>
    </w:p>
  </w:comment>
  <w:comment w:id="718" w:author="McShea, William J." w:date="2019-11-14T11:48:00Z" w:initials="MWJ">
    <w:p w14:paraId="7CF3B53A" w14:textId="77777777" w:rsidR="005D3255" w:rsidRDefault="005D3255">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9" w:author="Anon" w:date="2019-11-15T12:02:00Z" w:initials="ANON">
    <w:p w14:paraId="3684616C" w14:textId="77777777" w:rsidR="005D3255" w:rsidRDefault="005D3255">
      <w:pPr>
        <w:pStyle w:val="CommentText"/>
      </w:pPr>
      <w:r>
        <w:rPr>
          <w:rStyle w:val="CommentReference"/>
        </w:rPr>
        <w:annotationRef/>
      </w:r>
      <w:r>
        <w:t>Word choice</w:t>
      </w:r>
    </w:p>
  </w:comment>
  <w:comment w:id="735" w:author="erikab" w:date="2019-11-14T12:14:00Z" w:initials="e">
    <w:p w14:paraId="11053339" w14:textId="77777777" w:rsidR="005D3255" w:rsidRDefault="005D3255">
      <w:pPr>
        <w:pStyle w:val="CommentText"/>
      </w:pPr>
      <w:r>
        <w:rPr>
          <w:rStyle w:val="CommentReference"/>
        </w:rPr>
        <w:annotationRef/>
      </w:r>
      <w:r>
        <w:t>But what does it mean ‘greater sensitivity”, is that also growth reduction?</w:t>
      </w:r>
    </w:p>
  </w:comment>
  <w:comment w:id="736" w:author="Norbert Kunert" w:date="2019-11-10T12:15:00Z" w:initials="NK">
    <w:p w14:paraId="0A7F7158" w14:textId="77777777" w:rsidR="005D3255" w:rsidRDefault="005D3255">
      <w:pPr>
        <w:pStyle w:val="CommentText"/>
      </w:pPr>
      <w:r>
        <w:rPr>
          <w:rStyle w:val="CommentReference"/>
        </w:rPr>
        <w:annotationRef/>
      </w:r>
      <w:r>
        <w:t xml:space="preserve">Do you mean many individuals clumped together? </w:t>
      </w:r>
    </w:p>
  </w:comment>
  <w:comment w:id="732" w:author="Valentine Herrmann" w:date="2019-11-14T21:21:00Z" w:initials="VH">
    <w:p w14:paraId="5CA3DD73" w14:textId="77777777" w:rsidR="005D3255" w:rsidRDefault="005D3255">
      <w:pPr>
        <w:pStyle w:val="CommentText"/>
      </w:pPr>
      <w:r>
        <w:rPr>
          <w:rStyle w:val="CommentReference"/>
        </w:rPr>
        <w:annotationRef/>
      </w:r>
      <w:r>
        <w:t>This comes a bit out of the blue. I think you only talked about bigger trees in the intro.</w:t>
      </w:r>
    </w:p>
  </w:comment>
  <w:comment w:id="744" w:author="Anon" w:date="2019-11-15T12:09:00Z" w:initials="ANON">
    <w:p w14:paraId="6DA70BE3" w14:textId="77777777" w:rsidR="005D3255" w:rsidRDefault="005D3255">
      <w:pPr>
        <w:pStyle w:val="CommentText"/>
      </w:pPr>
      <w:r>
        <w:rPr>
          <w:rStyle w:val="CommentReference"/>
        </w:rPr>
        <w:annotationRef/>
      </w:r>
      <w:r>
        <w:t>Please stop</w:t>
      </w:r>
      <w:proofErr w:type="gramStart"/>
      <w:r>
        <w:t>….growth</w:t>
      </w:r>
      <w:proofErr w:type="gramEnd"/>
      <w:r>
        <w:t xml:space="preserve"> reduction does not necessarily mean that trees are suffering or even negatively impacted. In dry times, trees could be allocating resources to traits other than diameter or height growth</w:t>
      </w:r>
    </w:p>
  </w:comment>
  <w:comment w:id="745" w:author="Alan Tepley" w:date="2019-11-11T18:32:00Z" w:initials="AJT">
    <w:p w14:paraId="64E89190" w14:textId="77777777" w:rsidR="005D3255" w:rsidRDefault="005D3255">
      <w:pPr>
        <w:pStyle w:val="CommentText"/>
      </w:pPr>
      <w:r>
        <w:rPr>
          <w:rStyle w:val="CommentReference"/>
        </w:rPr>
        <w:annotationRef/>
      </w:r>
      <w:r>
        <w:t xml:space="preserve">Does this assume that trees in wetter microsites have a limited volume available for their roots due to a </w:t>
      </w:r>
      <w:proofErr w:type="gramStart"/>
      <w:r>
        <w:t>high water</w:t>
      </w:r>
      <w:proofErr w:type="gramEnd"/>
      <w:r>
        <w:t xml:space="preserve"> table? Does a lower water table in drier topographic positions necessarily mean that a tree’s roots will fill all of the volume available?</w:t>
      </w:r>
    </w:p>
  </w:comment>
  <w:comment w:id="746" w:author="Valentine Herrmann" w:date="2019-11-14T21:24:00Z" w:initials="VH">
    <w:p w14:paraId="5C602341" w14:textId="77777777" w:rsidR="005D3255" w:rsidRDefault="005D3255">
      <w:pPr>
        <w:pStyle w:val="CommentText"/>
      </w:pPr>
      <w:r>
        <w:rPr>
          <w:rStyle w:val="CommentReference"/>
        </w:rPr>
        <w:annotationRef/>
      </w:r>
      <w:r>
        <w:t>Change to active voice</w:t>
      </w:r>
    </w:p>
  </w:comment>
  <w:comment w:id="759" w:author="Anon" w:date="2019-11-15T12:12:00Z" w:initials="ANON">
    <w:p w14:paraId="1292F17B" w14:textId="77777777" w:rsidR="005D3255" w:rsidRDefault="005D3255">
      <w:pPr>
        <w:pStyle w:val="CommentText"/>
      </w:pPr>
      <w:r>
        <w:rPr>
          <w:rStyle w:val="CommentReference"/>
        </w:rPr>
        <w:annotationRef/>
      </w:r>
      <w:r>
        <w:t>ditto</w:t>
      </w:r>
    </w:p>
  </w:comment>
  <w:comment w:id="767" w:author="Pederson, Neil" w:date="2019-11-15T15:24:00Z" w:initials="PN">
    <w:p w14:paraId="2DBE522D" w14:textId="77777777" w:rsidR="005D3255" w:rsidRDefault="005D3255">
      <w:pPr>
        <w:pStyle w:val="CommentText"/>
      </w:pPr>
      <w:r>
        <w:rPr>
          <w:rStyle w:val="CommentReference"/>
        </w:rPr>
        <w:annotationRef/>
      </w:r>
      <w:r>
        <w:t>The lead up to each drought would seem to matter…dry prior to 1966, wetter leading up to the latter droughts.</w:t>
      </w:r>
    </w:p>
    <w:p w14:paraId="796352E6" w14:textId="77777777" w:rsidR="005D3255" w:rsidRDefault="005D3255">
      <w:pPr>
        <w:pStyle w:val="CommentText"/>
      </w:pPr>
    </w:p>
  </w:comment>
  <w:comment w:id="771" w:author="Pederson, Neil" w:date="2019-11-15T15:37:00Z" w:initials="PN">
    <w:p w14:paraId="66997CFD" w14:textId="77777777" w:rsidR="005D3255" w:rsidRDefault="005D3255">
      <w:pPr>
        <w:pStyle w:val="CommentText"/>
      </w:pPr>
      <w:r>
        <w:rPr>
          <w:rStyle w:val="CommentReference"/>
        </w:rPr>
        <w:annotationRef/>
      </w:r>
      <w:r>
        <w:t>There might have been some selection, too, following the 1960s drought</w:t>
      </w:r>
      <w:proofErr w:type="gramStart"/>
      <w:r>
        <w:t>….maybe</w:t>
      </w:r>
      <w:proofErr w:type="gramEnd"/>
      <w:r>
        <w:t xml:space="preserve">….don’t have a report from that region, but just north of </w:t>
      </w:r>
      <w:proofErr w:type="spellStart"/>
      <w:r>
        <w:t>there</w:t>
      </w:r>
      <w:proofErr w:type="spellEnd"/>
      <w:r>
        <w:t xml:space="preserve"> tree mortality with the 1960s drought. </w:t>
      </w:r>
    </w:p>
    <w:p w14:paraId="295CDC44" w14:textId="77777777" w:rsidR="005D3255" w:rsidRDefault="005D3255">
      <w:pPr>
        <w:pStyle w:val="CommentText"/>
      </w:pPr>
    </w:p>
    <w:p w14:paraId="6A7AD4D2" w14:textId="77777777" w:rsidR="005D3255" w:rsidRPr="00BB64CA" w:rsidRDefault="005D3255"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5D3255" w:rsidRDefault="005D3255">
      <w:pPr>
        <w:pStyle w:val="CommentText"/>
      </w:pPr>
    </w:p>
    <w:p w14:paraId="09539C37" w14:textId="77777777" w:rsidR="005D3255" w:rsidRDefault="005D3255">
      <w:pPr>
        <w:pStyle w:val="CommentText"/>
      </w:pPr>
      <w:r>
        <w:t>Maybe more adaptation leading up to the 1960s drought due to prolonged drought?</w:t>
      </w:r>
    </w:p>
  </w:comment>
  <w:comment w:id="768" w:author="erikab" w:date="2019-11-14T12:20:00Z" w:initials="e">
    <w:p w14:paraId="7270377D" w14:textId="77777777" w:rsidR="005D3255" w:rsidRDefault="005D3255">
      <w:pPr>
        <w:pStyle w:val="CommentText"/>
      </w:pPr>
      <w:r>
        <w:rPr>
          <w:rStyle w:val="CommentReference"/>
        </w:rPr>
        <w:annotationRef/>
      </w:r>
      <w:r>
        <w:t>I think some of our mortality data can provide some meat here</w:t>
      </w:r>
    </w:p>
  </w:comment>
  <w:comment w:id="770" w:author="Alan Tepley" w:date="2019-11-11T18:43:00Z" w:initials="AJT">
    <w:p w14:paraId="000EEF22" w14:textId="77777777" w:rsidR="005D3255" w:rsidRDefault="005D3255">
      <w:pPr>
        <w:pStyle w:val="CommentText"/>
      </w:pPr>
      <w:r>
        <w:rPr>
          <w:rStyle w:val="CommentReference"/>
        </w:rPr>
        <w:annotationRef/>
      </w:r>
      <w:r>
        <w:t>At least when not coupled with other disturbances.</w:t>
      </w:r>
    </w:p>
  </w:comment>
  <w:comment w:id="775" w:author="Pederson, Neil" w:date="2019-11-15T15:41:00Z" w:initials="PN">
    <w:p w14:paraId="79E34650" w14:textId="77777777" w:rsidR="005D3255" w:rsidRDefault="005D3255">
      <w:pPr>
        <w:pStyle w:val="CommentText"/>
      </w:pPr>
      <w:r>
        <w:rPr>
          <w:rStyle w:val="CommentReference"/>
        </w:rPr>
        <w:annotationRef/>
      </w:r>
      <w:r>
        <w:t>Changes in tree density around some trees due to mortality or big crown dieback?</w:t>
      </w:r>
    </w:p>
  </w:comment>
  <w:comment w:id="776" w:author="Pederson, Neil" w:date="2019-11-15T15:44:00Z" w:initials="PN">
    <w:p w14:paraId="1F0D620D" w14:textId="77777777" w:rsidR="005D3255" w:rsidRDefault="005D3255">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5D3255" w:rsidRDefault="005D3255">
      <w:pPr>
        <w:pStyle w:val="CommentText"/>
      </w:pPr>
    </w:p>
    <w:p w14:paraId="7F7618B6" w14:textId="77777777" w:rsidR="005D3255" w:rsidRDefault="005D3255">
      <w:pPr>
        <w:pStyle w:val="CommentText"/>
      </w:pPr>
      <w:r>
        <w:t>I understand using BAI, but it might somewhat mask impact of growth annually and interannually.</w:t>
      </w:r>
    </w:p>
  </w:comment>
  <w:comment w:id="783" w:author="Valentine Herrmann" w:date="2019-11-14T21:41:00Z" w:initials="VH">
    <w:p w14:paraId="1160DFB4" w14:textId="77777777" w:rsidR="005D3255" w:rsidRDefault="005D3255">
      <w:pPr>
        <w:pStyle w:val="CommentText"/>
      </w:pPr>
      <w:r>
        <w:rPr>
          <w:rStyle w:val="CommentReference"/>
        </w:rPr>
        <w:annotationRef/>
      </w:r>
      <w:r>
        <w:t>?</w:t>
      </w:r>
    </w:p>
  </w:comment>
  <w:comment w:id="784" w:author="Alan Tepley" w:date="2019-11-11T18:44:00Z" w:initials="AJT">
    <w:p w14:paraId="1BA9C2E8" w14:textId="77777777" w:rsidR="005D3255" w:rsidRDefault="005D3255">
      <w:pPr>
        <w:pStyle w:val="CommentText"/>
      </w:pPr>
      <w:r>
        <w:rPr>
          <w:rStyle w:val="CommentReference"/>
        </w:rPr>
        <w:annotationRef/>
      </w:r>
      <w:r>
        <w:t>Prior to 2008</w:t>
      </w:r>
    </w:p>
  </w:comment>
  <w:comment w:id="788" w:author="Pederson, Neil" w:date="2019-11-15T15:42:00Z" w:initials="PN">
    <w:p w14:paraId="50EEB8A6" w14:textId="77777777" w:rsidR="005D3255" w:rsidRDefault="005D3255">
      <w:pPr>
        <w:pStyle w:val="CommentText"/>
      </w:pPr>
      <w:r>
        <w:rPr>
          <w:rStyle w:val="CommentReference"/>
        </w:rPr>
        <w:annotationRef/>
      </w:r>
      <w:r>
        <w:t xml:space="preserve"> multiannual drought events more likely to kill trees, </w:t>
      </w:r>
    </w:p>
    <w:p w14:paraId="712E9A88" w14:textId="77777777" w:rsidR="005D3255" w:rsidRDefault="005D3255">
      <w:pPr>
        <w:pStyle w:val="CommentText"/>
      </w:pPr>
    </w:p>
    <w:p w14:paraId="23EB58A1" w14:textId="77777777" w:rsidR="005D3255" w:rsidRDefault="005D3255">
      <w:pPr>
        <w:pStyle w:val="CommentText"/>
      </w:pPr>
      <w:r>
        <w:t xml:space="preserve">see </w:t>
      </w:r>
      <w:proofErr w:type="spellStart"/>
      <w:r>
        <w:t>Druckenbrod</w:t>
      </w:r>
      <w:proofErr w:type="spellEnd"/>
      <w:r>
        <w:t xml:space="preserve"> paper above, but also:</w:t>
      </w:r>
    </w:p>
    <w:p w14:paraId="16B3F0D5" w14:textId="77777777" w:rsidR="005D3255" w:rsidRDefault="005D3255">
      <w:pPr>
        <w:pStyle w:val="CommentText"/>
      </w:pPr>
    </w:p>
    <w:p w14:paraId="102AD4C7" w14:textId="77777777" w:rsidR="005D3255" w:rsidRPr="00DC47E7" w:rsidRDefault="005D3255"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5D3255" w:rsidRDefault="005D3255">
      <w:pPr>
        <w:pStyle w:val="CommentText"/>
      </w:pPr>
    </w:p>
  </w:comment>
  <w:comment w:id="789" w:author="Pederson, Neil" w:date="2019-11-15T15:46:00Z" w:initials="PN">
    <w:p w14:paraId="5FAC1DE5" w14:textId="77777777" w:rsidR="005D3255" w:rsidRDefault="005D3255">
      <w:pPr>
        <w:pStyle w:val="CommentText"/>
      </w:pPr>
      <w:r>
        <w:rPr>
          <w:rStyle w:val="CommentReference"/>
        </w:rPr>
        <w:annotationRef/>
      </w:r>
      <w:r>
        <w:t>Only one multiannual, which seems to matter more in this region. This is an important distinction.</w:t>
      </w:r>
    </w:p>
    <w:p w14:paraId="6903C2A4" w14:textId="77777777" w:rsidR="005D3255" w:rsidRDefault="005D3255">
      <w:pPr>
        <w:pStyle w:val="CommentText"/>
      </w:pPr>
    </w:p>
    <w:p w14:paraId="504EEF5C" w14:textId="77777777" w:rsidR="005D3255" w:rsidRDefault="005D3255">
      <w:pPr>
        <w:pStyle w:val="CommentText"/>
      </w:pPr>
      <w:r>
        <w:t xml:space="preserve">Further, the drought killing trees in the western US is bordering on megadrought status – 10 years or so of drought, with increased max temps. </w:t>
      </w:r>
    </w:p>
    <w:p w14:paraId="7F4177D5" w14:textId="77777777" w:rsidR="005D3255" w:rsidRDefault="005D3255">
      <w:pPr>
        <w:pStyle w:val="CommentText"/>
      </w:pPr>
    </w:p>
    <w:p w14:paraId="0D9F174D" w14:textId="77777777" w:rsidR="005D3255" w:rsidRDefault="005D3255">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5D3255" w:rsidRDefault="005D3255">
      <w:pPr>
        <w:pStyle w:val="CommentText"/>
      </w:pPr>
    </w:p>
    <w:p w14:paraId="59575709" w14:textId="77777777" w:rsidR="005D3255" w:rsidRPr="004B1F39" w:rsidRDefault="005D3255"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5D3255" w:rsidRDefault="005D3255">
      <w:pPr>
        <w:pStyle w:val="CommentText"/>
      </w:pPr>
    </w:p>
    <w:p w14:paraId="18097246" w14:textId="77777777" w:rsidR="005D3255" w:rsidRDefault="005D3255">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5D3255" w:rsidRDefault="005D3255">
      <w:pPr>
        <w:pStyle w:val="CommentText"/>
      </w:pPr>
      <w:r>
        <w:rPr>
          <w:rStyle w:val="CommentReference"/>
        </w:rPr>
        <w:annotationRef/>
      </w:r>
      <w:r>
        <w:t>What years?</w:t>
      </w:r>
    </w:p>
  </w:comment>
  <w:comment w:id="802" w:author="Alan Tepley" w:date="2019-11-11T18:46:00Z" w:initials="AJT">
    <w:p w14:paraId="66FD4678" w14:textId="77777777" w:rsidR="005D3255" w:rsidRDefault="005D3255">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5D3255" w:rsidRDefault="005D3255">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5D3255" w:rsidRDefault="005D3255">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9" w:author="erikab" w:date="2019-11-14T12:29:00Z" w:initials="e">
    <w:p w14:paraId="3B5A4B3D" w14:textId="77777777" w:rsidR="005D3255" w:rsidRDefault="005D3255">
      <w:pPr>
        <w:pStyle w:val="CommentText"/>
      </w:pPr>
      <w:r>
        <w:rPr>
          <w:rStyle w:val="CommentReference"/>
        </w:rPr>
        <w:annotationRef/>
      </w:r>
      <w:r>
        <w:t>Add this:</w:t>
      </w:r>
    </w:p>
    <w:p w14:paraId="120528EC" w14:textId="77777777" w:rsidR="005D3255" w:rsidRDefault="005D3255">
      <w:pPr>
        <w:pStyle w:val="CommentText"/>
      </w:pPr>
    </w:p>
    <w:p w14:paraId="6AFF9D54" w14:textId="77777777" w:rsidR="005D3255" w:rsidRDefault="005D3255"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5D3255" w:rsidRDefault="000375B0" w:rsidP="00BC1DDF">
      <w:pPr>
        <w:pStyle w:val="CommentText"/>
      </w:pPr>
      <w:hyperlink r:id="rId11" w:anchor="ref-9" w:history="1">
        <w:r w:rsidR="005D3255">
          <w:rPr>
            <w:rStyle w:val="Hyperlink"/>
          </w:rPr>
          <w:t>https://www.pnas.org/content/115/29/7551#ref-9</w:t>
        </w:r>
      </w:hyperlink>
    </w:p>
  </w:comment>
  <w:comment w:id="855" w:author="Alan Tepley" w:date="2019-11-11T18:51:00Z" w:initials="AJT">
    <w:p w14:paraId="159ECC34" w14:textId="77777777" w:rsidR="005D3255" w:rsidRDefault="005D3255">
      <w:pPr>
        <w:pStyle w:val="CommentText"/>
      </w:pPr>
      <w:r>
        <w:rPr>
          <w:rStyle w:val="CommentReference"/>
        </w:rPr>
        <w:annotationRef/>
      </w:r>
      <w:r>
        <w:t>?</w:t>
      </w:r>
    </w:p>
  </w:comment>
  <w:comment w:id="858" w:author="Valentine Herrmann" w:date="2019-11-14T21:46:00Z" w:initials="VH">
    <w:p w14:paraId="78BF8DF1" w14:textId="77777777" w:rsidR="005D3255" w:rsidRDefault="005D3255">
      <w:pPr>
        <w:pStyle w:val="CommentText"/>
      </w:pPr>
      <w:r>
        <w:rPr>
          <w:rStyle w:val="CommentReference"/>
        </w:rPr>
        <w:annotationRef/>
      </w:r>
      <w:r>
        <w:t>?</w:t>
      </w:r>
    </w:p>
  </w:comment>
  <w:comment w:id="859" w:author="Norbert Kunert" w:date="2019-11-10T12:31:00Z" w:initials="NK">
    <w:p w14:paraId="0A5E4DA7" w14:textId="77777777" w:rsidR="005D3255" w:rsidRDefault="005D3255">
      <w:pPr>
        <w:pStyle w:val="CommentText"/>
      </w:pPr>
      <w:r>
        <w:rPr>
          <w:rStyle w:val="CommentReference"/>
        </w:rPr>
        <w:annotationRef/>
      </w:r>
      <w:proofErr w:type="spellStart"/>
      <w:r>
        <w:t>Kunert</w:t>
      </w:r>
      <w:proofErr w:type="spellEnd"/>
      <w:r>
        <w:t xml:space="preserve"> et al. 2017</w:t>
      </w:r>
    </w:p>
  </w:comment>
  <w:comment w:id="870" w:author="Alan Tepley" w:date="2019-11-11T18:53:00Z" w:initials="AJT">
    <w:p w14:paraId="37BDFACF" w14:textId="77777777" w:rsidR="005D3255" w:rsidRDefault="005D3255">
      <w:pPr>
        <w:pStyle w:val="CommentText"/>
      </w:pPr>
      <w:r>
        <w:rPr>
          <w:rStyle w:val="CommentReference"/>
        </w:rPr>
        <w:annotationRef/>
      </w:r>
      <w:r>
        <w:t xml:space="preserve">Start a new paragraph here. </w:t>
      </w:r>
    </w:p>
  </w:comment>
  <w:comment w:id="878" w:author="Anon" w:date="2019-11-15T13:41:00Z" w:initials="ANON">
    <w:p w14:paraId="15B0255D" w14:textId="77777777" w:rsidR="005D3255" w:rsidRDefault="005D3255">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5D3255" w:rsidRDefault="005D3255">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5D3255" w:rsidRDefault="005D3255">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5D3255" w:rsidRDefault="005D3255">
      <w:pPr>
        <w:pStyle w:val="CommentText"/>
      </w:pPr>
    </w:p>
    <w:p w14:paraId="576058C1" w14:textId="77777777" w:rsidR="005D3255" w:rsidRDefault="005D3255">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5D3255" w:rsidRDefault="005D3255">
      <w:pPr>
        <w:pStyle w:val="CommentText"/>
      </w:pPr>
    </w:p>
    <w:p w14:paraId="114FDEC5" w14:textId="77777777" w:rsidR="005D3255" w:rsidRDefault="005D3255">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5D3255" w:rsidRDefault="005D3255">
      <w:pPr>
        <w:pStyle w:val="CommentText"/>
      </w:pPr>
    </w:p>
    <w:p w14:paraId="71BAF508" w14:textId="77777777" w:rsidR="005D3255" w:rsidRDefault="005D3255">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5D3255" w:rsidRDefault="005D3255">
      <w:pPr>
        <w:pStyle w:val="CommentText"/>
      </w:pPr>
    </w:p>
    <w:p w14:paraId="26E759D2" w14:textId="77777777" w:rsidR="005D3255" w:rsidRDefault="005D3255">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5D3255" w:rsidRDefault="005D3255">
      <w:pPr>
        <w:pStyle w:val="CommentText"/>
      </w:pPr>
    </w:p>
    <w:p w14:paraId="4D3B93F6" w14:textId="77777777" w:rsidR="005D3255" w:rsidRDefault="005D3255">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xml:space="preserve">, and C. C. Kern. 2017. Competition amplifies drought stress in forest across broad climatic and compositional gradients. Ecosphere </w:t>
      </w:r>
      <w:proofErr w:type="gramStart"/>
      <w:r>
        <w:t>8:e</w:t>
      </w:r>
      <w:proofErr w:type="gramEnd"/>
      <w:r>
        <w:t>01849.</w:t>
      </w:r>
    </w:p>
  </w:comment>
  <w:comment w:id="881" w:author="Pederson, Neil" w:date="2019-11-15T15:54:00Z" w:initials="PN">
    <w:p w14:paraId="01A82D45" w14:textId="77777777" w:rsidR="005D3255" w:rsidRDefault="005D3255">
      <w:pPr>
        <w:pStyle w:val="CommentText"/>
      </w:pPr>
      <w:r>
        <w:rPr>
          <w:rStyle w:val="CommentReference"/>
        </w:rPr>
        <w:annotationRef/>
      </w:r>
      <w:r>
        <w:t>Two earlier ones:</w:t>
      </w:r>
    </w:p>
    <w:p w14:paraId="2BDD6EEF" w14:textId="77777777" w:rsidR="005D3255" w:rsidRDefault="005D3255">
      <w:pPr>
        <w:pStyle w:val="CommentText"/>
      </w:pPr>
    </w:p>
    <w:p w14:paraId="68F58982" w14:textId="77777777" w:rsidR="005D3255" w:rsidRPr="003B0171" w:rsidRDefault="005D3255"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5D3255" w:rsidRDefault="005D3255">
      <w:pPr>
        <w:pStyle w:val="CommentText"/>
      </w:pPr>
    </w:p>
    <w:p w14:paraId="2DDEA053" w14:textId="77777777" w:rsidR="005D3255" w:rsidRPr="003B0171" w:rsidRDefault="005D3255"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5D3255" w:rsidRDefault="005D3255">
      <w:pPr>
        <w:pStyle w:val="CommentText"/>
      </w:pPr>
    </w:p>
  </w:comment>
  <w:comment w:id="891" w:author="Norbert Kunert" w:date="2019-11-11T08:13:00Z" w:initials="NK">
    <w:p w14:paraId="51A8D3AC" w14:textId="77777777" w:rsidR="005D3255" w:rsidRDefault="005D3255">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2" w:author="erikab" w:date="2019-11-14T12:42:00Z" w:initials="e">
    <w:p w14:paraId="5ACF0969" w14:textId="77777777" w:rsidR="005D3255" w:rsidRDefault="005D3255">
      <w:pPr>
        <w:pStyle w:val="CommentText"/>
      </w:pPr>
      <w:r>
        <w:rPr>
          <w:rStyle w:val="CommentReference"/>
        </w:rPr>
        <w:annotationRef/>
      </w:r>
      <w:r>
        <w:t>read this:</w:t>
      </w:r>
    </w:p>
    <w:p w14:paraId="53A8D7FC" w14:textId="77777777" w:rsidR="005D3255" w:rsidRDefault="005D3255"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5D3255" w:rsidRDefault="005D3255">
      <w:pPr>
        <w:pStyle w:val="CommentText"/>
      </w:pPr>
    </w:p>
    <w:p w14:paraId="4217FD1B" w14:textId="77777777" w:rsidR="005D3255" w:rsidRDefault="000375B0">
      <w:pPr>
        <w:pStyle w:val="CommentText"/>
      </w:pPr>
      <w:hyperlink r:id="rId12" w:history="1">
        <w:r w:rsidR="005D3255">
          <w:rPr>
            <w:rStyle w:val="Hyperlink"/>
          </w:rPr>
          <w:t>https://www.ncbi.nlm.nih.gov/pubmed/29874391</w:t>
        </w:r>
      </w:hyperlink>
    </w:p>
  </w:comment>
  <w:comment w:id="902" w:author="erikab" w:date="2019-11-14T12:46:00Z" w:initials="e">
    <w:p w14:paraId="21C5B2F5" w14:textId="77777777" w:rsidR="005D3255" w:rsidRDefault="005D3255">
      <w:pPr>
        <w:pStyle w:val="CommentText"/>
      </w:pPr>
      <w:r>
        <w:rPr>
          <w:rStyle w:val="CommentReference"/>
        </w:rPr>
        <w:annotationRef/>
      </w:r>
      <w:r>
        <w:t xml:space="preserve">also add </w:t>
      </w:r>
      <w:proofErr w:type="spellStart"/>
      <w:r>
        <w:t>McGArvey</w:t>
      </w:r>
      <w:proofErr w:type="spellEnd"/>
      <w:r>
        <w:t xml:space="preserve"> and Jonathan</w:t>
      </w:r>
    </w:p>
  </w:comment>
  <w:comment w:id="903" w:author="Pederson, Neil" w:date="2019-11-15T15:54:00Z" w:initials="PN">
    <w:p w14:paraId="1FF3138B" w14:textId="77777777" w:rsidR="005D3255" w:rsidRDefault="005D3255">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5D3255" w:rsidRDefault="005D3255">
      <w:pPr>
        <w:pStyle w:val="CommentText"/>
      </w:pPr>
    </w:p>
    <w:p w14:paraId="28E65126" w14:textId="77777777" w:rsidR="005D3255" w:rsidRDefault="005D3255">
      <w:pPr>
        <w:pStyle w:val="CommentText"/>
      </w:pPr>
      <w:r>
        <w:t>Otherwise, yes – agree!</w:t>
      </w:r>
    </w:p>
  </w:comment>
  <w:comment w:id="904" w:author="Alan Tepley" w:date="2019-11-11T19:24:00Z" w:initials="AJT">
    <w:p w14:paraId="427AD96A" w14:textId="77777777" w:rsidR="005D3255" w:rsidRDefault="005D3255">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5D3255" w:rsidRDefault="005D3255">
      <w:pPr>
        <w:pStyle w:val="CommentText"/>
      </w:pPr>
      <w:r>
        <w:rPr>
          <w:rStyle w:val="CommentReference"/>
        </w:rPr>
        <w:annotationRef/>
      </w:r>
      <w:r>
        <w:t>Simeone et al. (2018) used percent loss of conductivity (PLC), or the conductivity lost at embolism.</w:t>
      </w:r>
    </w:p>
    <w:p w14:paraId="6A5B98AE" w14:textId="77777777" w:rsidR="005D3255" w:rsidRDefault="005D3255">
      <w:pPr>
        <w:pStyle w:val="CommentText"/>
      </w:pPr>
    </w:p>
    <w:p w14:paraId="56FD371B" w14:textId="77777777" w:rsidR="005D3255" w:rsidRDefault="005D3255">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6" w:author="Norbert Kunert" w:date="2019-11-11T08:18:00Z" w:initials="NK">
    <w:p w14:paraId="71EAE327" w14:textId="77777777" w:rsidR="005D3255" w:rsidRDefault="005D3255">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8" w:author="Alan Tepley" w:date="2019-11-11T19:30:00Z" w:initials="AJT">
    <w:p w14:paraId="3CEDECBB" w14:textId="77777777" w:rsidR="005D3255" w:rsidRDefault="005D3255">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5D3255" w:rsidRDefault="005D3255">
      <w:pPr>
        <w:pStyle w:val="CommentText"/>
      </w:pPr>
      <w:r>
        <w:rPr>
          <w:rStyle w:val="CommentReference"/>
        </w:rPr>
        <w:annotationRef/>
      </w:r>
      <w:r>
        <w:t>True, but incredible progress is being made:</w:t>
      </w:r>
    </w:p>
    <w:p w14:paraId="1C72893E" w14:textId="77777777" w:rsidR="005D3255" w:rsidRDefault="005D3255">
      <w:pPr>
        <w:pStyle w:val="CommentText"/>
      </w:pPr>
    </w:p>
    <w:p w14:paraId="7107CA7D" w14:textId="77777777" w:rsidR="005D3255" w:rsidRPr="00F0706E" w:rsidRDefault="005D3255"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5D3255" w:rsidRDefault="005D3255">
      <w:pPr>
        <w:pStyle w:val="CommentText"/>
      </w:pPr>
    </w:p>
  </w:comment>
  <w:comment w:id="935" w:author="Norbert Kunert" w:date="2019-11-11T08:28:00Z" w:initials="NK">
    <w:p w14:paraId="7E5F47D1" w14:textId="77777777" w:rsidR="005D3255" w:rsidRDefault="005D3255">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9" w:author="Pederson, Neil" w:date="2019-11-15T15:57:00Z" w:initials="PN">
    <w:p w14:paraId="0D4A3F0F" w14:textId="77777777" w:rsidR="005D3255" w:rsidRDefault="005D3255">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5D3255" w:rsidRDefault="005D3255">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5D3255" w:rsidRDefault="005D3255">
      <w:pPr>
        <w:pStyle w:val="CommentText"/>
      </w:pPr>
      <w:r>
        <w:rPr>
          <w:rStyle w:val="CommentReference"/>
        </w:rPr>
        <w:annotationRef/>
      </w:r>
      <w:r>
        <w:t>Ring porosity</w:t>
      </w:r>
    </w:p>
  </w:comment>
  <w:comment w:id="943" w:author="Norbert Kunert" w:date="2019-11-11T08:29:00Z" w:initials="NK">
    <w:p w14:paraId="18774264" w14:textId="77777777" w:rsidR="005D3255" w:rsidRDefault="005D3255">
      <w:pPr>
        <w:pStyle w:val="CommentText"/>
      </w:pPr>
      <w:r>
        <w:rPr>
          <w:rStyle w:val="CommentReference"/>
        </w:rPr>
        <w:annotationRef/>
      </w:r>
      <w:r>
        <w:t xml:space="preserve">Maybe “important” instead? </w:t>
      </w:r>
    </w:p>
  </w:comment>
  <w:comment w:id="945" w:author="Anon" w:date="2019-11-15T14:04:00Z" w:initials="ANON">
    <w:p w14:paraId="70565F81" w14:textId="77777777" w:rsidR="005D3255" w:rsidRDefault="005D3255">
      <w:pPr>
        <w:pStyle w:val="CommentText"/>
      </w:pPr>
      <w:r>
        <w:rPr>
          <w:rStyle w:val="CommentReference"/>
        </w:rPr>
        <w:annotationRef/>
      </w:r>
      <w:r>
        <w:t>negatively impacted</w:t>
      </w:r>
    </w:p>
  </w:comment>
  <w:comment w:id="948" w:author="Pederson, Neil" w:date="2019-11-15T15:59:00Z" w:initials="PN">
    <w:p w14:paraId="33B184CE" w14:textId="77777777" w:rsidR="005D3255" w:rsidRDefault="005D3255">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5D3255" w:rsidRDefault="005D3255">
      <w:pPr>
        <w:pStyle w:val="CommentText"/>
      </w:pPr>
    </w:p>
    <w:p w14:paraId="17BFFF70" w14:textId="77777777" w:rsidR="005D3255" w:rsidRDefault="005D3255">
      <w:pPr>
        <w:pStyle w:val="CommentText"/>
      </w:pPr>
      <w:r>
        <w:t>Fig S2 is key, to me.</w:t>
      </w:r>
    </w:p>
  </w:comment>
  <w:comment w:id="949" w:author="Pederson, Neil" w:date="2019-11-15T15:59:00Z" w:initials="PN">
    <w:p w14:paraId="7B9ADB45" w14:textId="77777777" w:rsidR="005D3255" w:rsidRDefault="005D3255">
      <w:pPr>
        <w:pStyle w:val="CommentText"/>
      </w:pPr>
      <w:r>
        <w:rPr>
          <w:rStyle w:val="CommentReference"/>
        </w:rPr>
        <w:annotationRef/>
      </w:r>
      <w:r>
        <w:t>yes</w:t>
      </w:r>
    </w:p>
  </w:comment>
  <w:comment w:id="932" w:author="McShea, William J." w:date="2019-11-14T11:57:00Z" w:initials="MWJ">
    <w:p w14:paraId="6D5DBC7B" w14:textId="77777777" w:rsidR="005D3255" w:rsidRDefault="005D3255">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5D3255" w:rsidRDefault="005D3255">
      <w:pPr>
        <w:pStyle w:val="CommentText"/>
      </w:pPr>
      <w:r>
        <w:rPr>
          <w:rStyle w:val="CommentReference"/>
        </w:rPr>
        <w:annotationRef/>
      </w:r>
      <w:r>
        <w:t>ditto</w:t>
      </w:r>
    </w:p>
  </w:comment>
  <w:comment w:id="962" w:author="Alan Tepley" w:date="2019-11-11T20:19:00Z" w:initials="AJT">
    <w:p w14:paraId="2F72EECC" w14:textId="77777777" w:rsidR="005D3255" w:rsidRDefault="005D3255">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5D3255" w:rsidRDefault="005D3255">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5D3255" w:rsidRDefault="005D3255">
      <w:pPr>
        <w:pStyle w:val="CommentText"/>
      </w:pPr>
    </w:p>
    <w:p w14:paraId="3356F301" w14:textId="77777777" w:rsidR="005D3255" w:rsidRDefault="005D3255">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5D3255" w:rsidRDefault="005D3255">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5D3255" w:rsidRDefault="005D3255">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5D3255" w:rsidRDefault="005D3255">
      <w:pPr>
        <w:pStyle w:val="CommentText"/>
      </w:pPr>
      <w:r>
        <w:rPr>
          <w:rStyle w:val="CommentReference"/>
        </w:rPr>
        <w:annotationRef/>
      </w:r>
      <w:r>
        <w:t>Here is a nice paper to consider:</w:t>
      </w:r>
    </w:p>
    <w:p w14:paraId="73A25CBC" w14:textId="77777777" w:rsidR="005D3255" w:rsidRDefault="005D3255">
      <w:pPr>
        <w:pStyle w:val="CommentText"/>
      </w:pPr>
    </w:p>
    <w:p w14:paraId="36CC8B3D" w14:textId="77777777" w:rsidR="005D3255" w:rsidRPr="007C4071" w:rsidRDefault="005D3255"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5D3255" w:rsidRDefault="005D3255">
      <w:pPr>
        <w:pStyle w:val="CommentText"/>
      </w:pPr>
    </w:p>
    <w:p w14:paraId="71E55277" w14:textId="77777777" w:rsidR="005D3255" w:rsidRDefault="005D3255">
      <w:pPr>
        <w:pStyle w:val="CommentText"/>
      </w:pPr>
      <w:r>
        <w:t>Drought drove mortality in canopy trees, understory moved up to replace them.</w:t>
      </w:r>
    </w:p>
  </w:comment>
  <w:comment w:id="936" w:author="Valentine Herrmann" w:date="2019-11-14T21:57:00Z" w:initials="VH">
    <w:p w14:paraId="6FBB405B" w14:textId="77777777" w:rsidR="005D3255" w:rsidRDefault="005D3255">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5D3255" w:rsidRDefault="005D3255">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5D3255" w:rsidRDefault="005D3255">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5D3255" w:rsidRDefault="005D3255">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0"/>
  <w15:commentEx w15:paraId="6323E609" w15:paraIdParent="56966816" w15:done="0"/>
  <w15:commentEx w15:paraId="01F0857D" w15:done="0"/>
  <w15:commentEx w15:paraId="033DB3C0" w15:paraIdParent="01F0857D" w15:done="0"/>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0"/>
  <w15:commentEx w15:paraId="6767679C" w15:done="0"/>
  <w15:commentEx w15:paraId="6E745E45" w15:done="0"/>
  <w15:commentEx w15:paraId="09C444A9" w15:done="0"/>
  <w15:commentEx w15:paraId="6A175FC8" w15:done="0"/>
  <w15:commentEx w15:paraId="1C1869B4" w15:done="0"/>
  <w15:commentEx w15:paraId="0DCCDE04" w15:done="0"/>
  <w15:commentEx w15:paraId="47D7A2EF" w15:done="0"/>
  <w15:commentEx w15:paraId="5974E7CC" w15:done="0"/>
  <w15:commentEx w15:paraId="2D1C3A4B" w15:done="0"/>
  <w15:commentEx w15:paraId="2B0F4A5B" w15:done="0"/>
  <w15:commentEx w15:paraId="445DAEC8" w15:done="0"/>
  <w15:commentEx w15:paraId="0CD47293" w15:done="0"/>
  <w15:commentEx w15:paraId="1887B018" w15:done="0"/>
  <w15:commentEx w15:paraId="02434E8A" w15:done="0"/>
  <w15:commentEx w15:paraId="15DBF90B" w15:done="0"/>
  <w15:commentEx w15:paraId="2F070A6D" w15:done="0"/>
  <w15:commentEx w15:paraId="5AA6B4E1" w15:done="0"/>
  <w15:commentEx w15:paraId="7BB8BA82" w15:done="0"/>
  <w15:commentEx w15:paraId="14C3FEE9" w15:done="0"/>
  <w15:commentEx w15:paraId="6CE3E6EF" w15:done="0"/>
  <w15:commentEx w15:paraId="738E908C" w15:done="0"/>
  <w15:commentEx w15:paraId="6E21C863" w15:paraIdParent="738E908C" w15:done="0"/>
  <w15:commentEx w15:paraId="32FD592A" w15:done="0"/>
  <w15:commentEx w15:paraId="43148367" w15:done="0"/>
  <w15:commentEx w15:paraId="314A9513" w15:done="0"/>
  <w15:commentEx w15:paraId="1A5100E2" w15:done="0"/>
  <w15:commentEx w15:paraId="1106363F" w15:done="0"/>
  <w15:commentEx w15:paraId="785E1242" w15:done="0"/>
  <w15:commentEx w15:paraId="781708A5" w15:done="0"/>
  <w15:commentEx w15:paraId="540FBACF" w15:done="0"/>
  <w15:commentEx w15:paraId="10B0C781" w15:done="0"/>
  <w15:commentEx w15:paraId="60BC9654" w15:done="0"/>
  <w15:commentEx w15:paraId="573757A5" w15:done="0"/>
  <w15:commentEx w15:paraId="012A4424" w15:paraIdParent="573757A5" w15:done="0"/>
  <w15:commentEx w15:paraId="7818D2BE" w15:done="0"/>
  <w15:commentEx w15:paraId="569387D7" w15:done="0"/>
  <w15:commentEx w15:paraId="3DCFDB21" w15:done="0"/>
  <w15:commentEx w15:paraId="14B0911C" w15:done="0"/>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0"/>
  <w15:commentEx w15:paraId="00686B63" w15:done="0"/>
  <w15:commentEx w15:paraId="61BF1654" w15:done="0"/>
  <w15:commentEx w15:paraId="5F3C33A8" w15:done="0"/>
  <w15:commentEx w15:paraId="7943A7F0" w15:done="0"/>
  <w15:commentEx w15:paraId="1D5FB5BA" w15:done="0"/>
  <w15:commentEx w15:paraId="0282A1DF" w15:done="0"/>
  <w15:commentEx w15:paraId="5BD5FB2D" w15:done="0"/>
  <w15:commentEx w15:paraId="472217BA" w15:done="0"/>
  <w15:commentEx w15:paraId="12280A61" w15:done="0"/>
  <w15:commentEx w15:paraId="47C3AD43" w15:done="0"/>
  <w15:commentEx w15:paraId="19CE71E6" w15:done="0"/>
  <w15:commentEx w15:paraId="76EF8E52" w15:done="0"/>
  <w15:commentEx w15:paraId="3A730111" w15:done="0"/>
  <w15:commentEx w15:paraId="4048CADD" w15:done="0"/>
  <w15:commentEx w15:paraId="64C759AE" w15:done="0"/>
  <w15:commentEx w15:paraId="70400B48" w15:done="0"/>
  <w15:commentEx w15:paraId="0859CCC3" w15:done="0"/>
  <w15:commentEx w15:paraId="4061DE22" w15:done="0"/>
  <w15:commentEx w15:paraId="0967EB4E" w15:done="0"/>
  <w15:commentEx w15:paraId="02B0AD27" w15:done="0"/>
  <w15:commentEx w15:paraId="41616AC4" w15:done="0"/>
  <w15:commentEx w15:paraId="38DD7ACF" w15:done="0"/>
  <w15:commentEx w15:paraId="13E44ED2" w15:done="0"/>
  <w15:commentEx w15:paraId="70AB36B8" w15:done="0"/>
  <w15:commentEx w15:paraId="273B0285" w15:done="0"/>
  <w15:commentEx w15:paraId="21857D9A" w15:done="0"/>
  <w15:commentEx w15:paraId="68B2F16C" w15:done="0"/>
  <w15:commentEx w15:paraId="65C54CE5" w15:done="0"/>
  <w15:commentEx w15:paraId="46570D5D" w15:done="0"/>
  <w15:commentEx w15:paraId="1F96C693" w15:done="0"/>
  <w15:commentEx w15:paraId="73AA9181" w15:done="0"/>
  <w15:commentEx w15:paraId="206CE466" w15:done="0"/>
  <w15:commentEx w15:paraId="731CF6D8" w15:done="0"/>
  <w15:commentEx w15:paraId="07A207A1" w15:done="0"/>
  <w15:commentEx w15:paraId="03E564C1" w15:done="0"/>
  <w15:commentEx w15:paraId="23AB62C9" w15:done="0"/>
  <w15:commentEx w15:paraId="2CE67755" w15:done="0"/>
  <w15:commentEx w15:paraId="543E95B7" w15:done="0"/>
  <w15:commentEx w15:paraId="75C71787" w15:done="0"/>
  <w15:commentEx w15:paraId="18DDA2E5" w15:done="0"/>
  <w15:commentEx w15:paraId="7BE1073C" w15:done="0"/>
  <w15:commentEx w15:paraId="55F646F8" w15:done="0"/>
  <w15:commentEx w15:paraId="12B78079" w15:done="0"/>
  <w15:commentEx w15:paraId="3343435A" w15:done="0"/>
  <w15:commentEx w15:paraId="2FE4555D" w15:done="0"/>
  <w15:commentEx w15:paraId="51F87EC4" w15:done="0"/>
  <w15:commentEx w15:paraId="74657F0E" w15:done="0"/>
  <w15:commentEx w15:paraId="0061569C" w15:done="0"/>
  <w15:commentEx w15:paraId="3A4C022F" w15:done="0"/>
  <w15:commentEx w15:paraId="30519367" w15:done="0"/>
  <w15:commentEx w15:paraId="58813FA2" w15:done="0"/>
  <w15:commentEx w15:paraId="1DE098E8" w15:done="0"/>
  <w15:commentEx w15:paraId="53F646C8" w15:done="0"/>
  <w15:commentEx w15:paraId="69947956" w15:done="0"/>
  <w15:commentEx w15:paraId="7CF3B53A" w15:done="0"/>
  <w15:commentEx w15:paraId="3684616C" w15:done="0"/>
  <w15:commentEx w15:paraId="11053339" w15:done="0"/>
  <w15:commentEx w15:paraId="0A7F7158" w15:done="0"/>
  <w15:commentEx w15:paraId="5CA3DD73" w15:done="0"/>
  <w15:commentEx w15:paraId="6DA70BE3" w15:done="0"/>
  <w15:commentEx w15:paraId="64E89190" w15:done="0"/>
  <w15:commentEx w15:paraId="5C602341" w15:done="0"/>
  <w15:commentEx w15:paraId="1292F17B" w15:done="0"/>
  <w15:commentEx w15:paraId="796352E6" w15:done="0"/>
  <w15:commentEx w15:paraId="09539C37" w15:done="0"/>
  <w15:commentEx w15:paraId="7270377D" w15:done="0"/>
  <w15:commentEx w15:paraId="000EEF22" w15:done="0"/>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CE74B" w14:textId="77777777" w:rsidR="000375B0" w:rsidRDefault="000375B0">
      <w:pPr>
        <w:spacing w:after="0"/>
      </w:pPr>
      <w:r>
        <w:separator/>
      </w:r>
    </w:p>
  </w:endnote>
  <w:endnote w:type="continuationSeparator" w:id="0">
    <w:p w14:paraId="39581B37" w14:textId="77777777" w:rsidR="000375B0" w:rsidRDefault="000375B0">
      <w:pPr>
        <w:spacing w:after="0"/>
      </w:pPr>
      <w:r>
        <w:continuationSeparator/>
      </w:r>
    </w:p>
  </w:endnote>
  <w:endnote w:type="continuationNotice" w:id="1">
    <w:p w14:paraId="49C37ED1" w14:textId="77777777" w:rsidR="000375B0" w:rsidRDefault="000375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5D3255" w:rsidRDefault="005D3255"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C3DED" w14:textId="77777777" w:rsidR="000375B0" w:rsidRDefault="000375B0">
      <w:r>
        <w:separator/>
      </w:r>
    </w:p>
  </w:footnote>
  <w:footnote w:type="continuationSeparator" w:id="0">
    <w:p w14:paraId="32DF04D4" w14:textId="77777777" w:rsidR="000375B0" w:rsidRDefault="000375B0">
      <w:r>
        <w:continuationSeparator/>
      </w:r>
    </w:p>
  </w:footnote>
  <w:footnote w:type="continuationNotice" w:id="1">
    <w:p w14:paraId="2A898864" w14:textId="77777777" w:rsidR="000375B0" w:rsidRDefault="000375B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5D3255" w:rsidRDefault="005D3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312EB"/>
    <w:rsid w:val="000323F0"/>
    <w:rsid w:val="00034E85"/>
    <w:rsid w:val="000375B0"/>
    <w:rsid w:val="00037AE2"/>
    <w:rsid w:val="00042AD3"/>
    <w:rsid w:val="00051CDF"/>
    <w:rsid w:val="000605C6"/>
    <w:rsid w:val="00062E3A"/>
    <w:rsid w:val="00072839"/>
    <w:rsid w:val="00074D89"/>
    <w:rsid w:val="00081520"/>
    <w:rsid w:val="00086701"/>
    <w:rsid w:val="000953DC"/>
    <w:rsid w:val="000966A6"/>
    <w:rsid w:val="00097C4F"/>
    <w:rsid w:val="000A43E5"/>
    <w:rsid w:val="000D56AB"/>
    <w:rsid w:val="000D6DBF"/>
    <w:rsid w:val="000E5B1E"/>
    <w:rsid w:val="000E68EE"/>
    <w:rsid w:val="000F1A16"/>
    <w:rsid w:val="00124E4E"/>
    <w:rsid w:val="00135973"/>
    <w:rsid w:val="00136234"/>
    <w:rsid w:val="00136DB5"/>
    <w:rsid w:val="00140A15"/>
    <w:rsid w:val="001C06DB"/>
    <w:rsid w:val="001D4D14"/>
    <w:rsid w:val="001D4DB9"/>
    <w:rsid w:val="001F0AB4"/>
    <w:rsid w:val="001F0CC3"/>
    <w:rsid w:val="001F760F"/>
    <w:rsid w:val="00205E60"/>
    <w:rsid w:val="002104B2"/>
    <w:rsid w:val="0021778C"/>
    <w:rsid w:val="00246494"/>
    <w:rsid w:val="00255AFB"/>
    <w:rsid w:val="00256618"/>
    <w:rsid w:val="002600B6"/>
    <w:rsid w:val="00260596"/>
    <w:rsid w:val="00267361"/>
    <w:rsid w:val="00274EA4"/>
    <w:rsid w:val="00277E10"/>
    <w:rsid w:val="00280582"/>
    <w:rsid w:val="00295D42"/>
    <w:rsid w:val="002B3063"/>
    <w:rsid w:val="002C6251"/>
    <w:rsid w:val="002D0CDD"/>
    <w:rsid w:val="002D66DC"/>
    <w:rsid w:val="002F2887"/>
    <w:rsid w:val="0033677C"/>
    <w:rsid w:val="00363137"/>
    <w:rsid w:val="0036442F"/>
    <w:rsid w:val="00372A2D"/>
    <w:rsid w:val="00380653"/>
    <w:rsid w:val="003914AC"/>
    <w:rsid w:val="003B0171"/>
    <w:rsid w:val="003B028E"/>
    <w:rsid w:val="003B1564"/>
    <w:rsid w:val="003B192B"/>
    <w:rsid w:val="003B6CE9"/>
    <w:rsid w:val="003B7DC8"/>
    <w:rsid w:val="003E02B9"/>
    <w:rsid w:val="003E0AC7"/>
    <w:rsid w:val="003E2943"/>
    <w:rsid w:val="003F18F3"/>
    <w:rsid w:val="003F55E9"/>
    <w:rsid w:val="003F7681"/>
    <w:rsid w:val="004329E0"/>
    <w:rsid w:val="00433A3A"/>
    <w:rsid w:val="00444977"/>
    <w:rsid w:val="0045292B"/>
    <w:rsid w:val="00463588"/>
    <w:rsid w:val="00480FAD"/>
    <w:rsid w:val="0048356C"/>
    <w:rsid w:val="0049262A"/>
    <w:rsid w:val="004A7D17"/>
    <w:rsid w:val="004B1F39"/>
    <w:rsid w:val="004D7A70"/>
    <w:rsid w:val="004E29B3"/>
    <w:rsid w:val="004E39CC"/>
    <w:rsid w:val="005515B8"/>
    <w:rsid w:val="00552B24"/>
    <w:rsid w:val="00571949"/>
    <w:rsid w:val="00590D07"/>
    <w:rsid w:val="00594950"/>
    <w:rsid w:val="005B35B1"/>
    <w:rsid w:val="005D3255"/>
    <w:rsid w:val="005D3690"/>
    <w:rsid w:val="005D7049"/>
    <w:rsid w:val="005F0979"/>
    <w:rsid w:val="006178DA"/>
    <w:rsid w:val="00620D5D"/>
    <w:rsid w:val="00622EA7"/>
    <w:rsid w:val="00627125"/>
    <w:rsid w:val="00633CF0"/>
    <w:rsid w:val="00635089"/>
    <w:rsid w:val="0064070C"/>
    <w:rsid w:val="006414B2"/>
    <w:rsid w:val="006711B9"/>
    <w:rsid w:val="0068304A"/>
    <w:rsid w:val="00685604"/>
    <w:rsid w:val="006A156D"/>
    <w:rsid w:val="006A3A16"/>
    <w:rsid w:val="006A53CA"/>
    <w:rsid w:val="006A632B"/>
    <w:rsid w:val="006E3F0C"/>
    <w:rsid w:val="006E6A96"/>
    <w:rsid w:val="006F3A08"/>
    <w:rsid w:val="00711780"/>
    <w:rsid w:val="00730EA3"/>
    <w:rsid w:val="00747CBE"/>
    <w:rsid w:val="0075471E"/>
    <w:rsid w:val="00755F9E"/>
    <w:rsid w:val="00765267"/>
    <w:rsid w:val="00784194"/>
    <w:rsid w:val="00784D58"/>
    <w:rsid w:val="00790F6D"/>
    <w:rsid w:val="007933EB"/>
    <w:rsid w:val="0079575C"/>
    <w:rsid w:val="00797027"/>
    <w:rsid w:val="007A736F"/>
    <w:rsid w:val="007B15AE"/>
    <w:rsid w:val="007C1A8D"/>
    <w:rsid w:val="007C4071"/>
    <w:rsid w:val="007D7371"/>
    <w:rsid w:val="007F34B2"/>
    <w:rsid w:val="00806F0A"/>
    <w:rsid w:val="00825441"/>
    <w:rsid w:val="00831BEB"/>
    <w:rsid w:val="00851878"/>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6E64"/>
    <w:rsid w:val="009334B8"/>
    <w:rsid w:val="00935C22"/>
    <w:rsid w:val="009462BC"/>
    <w:rsid w:val="0096733F"/>
    <w:rsid w:val="00977087"/>
    <w:rsid w:val="0098301A"/>
    <w:rsid w:val="00984195"/>
    <w:rsid w:val="009A19D8"/>
    <w:rsid w:val="009C2D4E"/>
    <w:rsid w:val="009D5356"/>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E17"/>
    <w:rsid w:val="00AD0D31"/>
    <w:rsid w:val="00AD0F8D"/>
    <w:rsid w:val="00AE6DF1"/>
    <w:rsid w:val="00AF7D1C"/>
    <w:rsid w:val="00B05F8B"/>
    <w:rsid w:val="00B12D0C"/>
    <w:rsid w:val="00B4272E"/>
    <w:rsid w:val="00B470A9"/>
    <w:rsid w:val="00B52582"/>
    <w:rsid w:val="00B61306"/>
    <w:rsid w:val="00B86B75"/>
    <w:rsid w:val="00B870AC"/>
    <w:rsid w:val="00BB64CA"/>
    <w:rsid w:val="00BC1DDF"/>
    <w:rsid w:val="00BC48D5"/>
    <w:rsid w:val="00BD1B5C"/>
    <w:rsid w:val="00BE339A"/>
    <w:rsid w:val="00BE5245"/>
    <w:rsid w:val="00BF0B57"/>
    <w:rsid w:val="00BF160C"/>
    <w:rsid w:val="00BF2672"/>
    <w:rsid w:val="00BF2AE6"/>
    <w:rsid w:val="00C00D7F"/>
    <w:rsid w:val="00C015F0"/>
    <w:rsid w:val="00C11F15"/>
    <w:rsid w:val="00C236E0"/>
    <w:rsid w:val="00C36279"/>
    <w:rsid w:val="00C54D09"/>
    <w:rsid w:val="00C578BB"/>
    <w:rsid w:val="00C61EC2"/>
    <w:rsid w:val="00C80FA6"/>
    <w:rsid w:val="00C87538"/>
    <w:rsid w:val="00C9080E"/>
    <w:rsid w:val="00CA2425"/>
    <w:rsid w:val="00CA39FD"/>
    <w:rsid w:val="00CA7BA0"/>
    <w:rsid w:val="00CD1521"/>
    <w:rsid w:val="00CD6167"/>
    <w:rsid w:val="00CF1BB6"/>
    <w:rsid w:val="00CF4D90"/>
    <w:rsid w:val="00CF524B"/>
    <w:rsid w:val="00D116AD"/>
    <w:rsid w:val="00D4057F"/>
    <w:rsid w:val="00D41466"/>
    <w:rsid w:val="00D639E1"/>
    <w:rsid w:val="00D744CA"/>
    <w:rsid w:val="00D75480"/>
    <w:rsid w:val="00D76E5F"/>
    <w:rsid w:val="00D83CE9"/>
    <w:rsid w:val="00D9193F"/>
    <w:rsid w:val="00DA3944"/>
    <w:rsid w:val="00DC02D9"/>
    <w:rsid w:val="00DC2D61"/>
    <w:rsid w:val="00DC33B0"/>
    <w:rsid w:val="00DC47E7"/>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A5279"/>
    <w:rsid w:val="00EE4832"/>
    <w:rsid w:val="00EE5F67"/>
    <w:rsid w:val="00F05590"/>
    <w:rsid w:val="00F0706E"/>
    <w:rsid w:val="00F13641"/>
    <w:rsid w:val="00F16C17"/>
    <w:rsid w:val="00F25DBB"/>
    <w:rsid w:val="00F40D87"/>
    <w:rsid w:val="00F57CC0"/>
    <w:rsid w:val="00F66F35"/>
    <w:rsid w:val="00F7035C"/>
    <w:rsid w:val="00F76B52"/>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EB4C0-2781-460F-A5B9-3710814A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8</cp:revision>
  <dcterms:created xsi:type="dcterms:W3CDTF">2019-11-07T16:38:00Z</dcterms:created>
  <dcterms:modified xsi:type="dcterms:W3CDTF">2019-11-16T23:08:00Z</dcterms:modified>
</cp:coreProperties>
</file>