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0"/>
      </w:pPr>
      <w:r>
        <w:rPr>
          <w:color w:val="574B36"/>
          <w:sz w:val="18"/>
        </w:rPr>
        <w:t>ТВОРЧЕСКИЙ ПУТЬ</w:t>
      </w:r>
    </w:p>
    <w:p>
      <w:pPr>
        <w:pStyle w:val="Title"/>
      </w:pPr>
      <w:r>
        <w:rPr>
          <w:spacing w:val="24"/>
        </w:rPr>
        <w:t>КРИСТИНА МИЩЕНКО</w:t>
      </w:r>
    </w:p>
    <w:p>
      <w:r>
        <w:t>Художественная керамика и скульптура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EEE6"/>
          </w:tcPr>
          <w:p>
            <w:pPr>
              <w:spacing w:after="60"/>
            </w:pPr>
            <w:r>
              <w:rPr>
                <w:sz w:val="17"/>
              </w:rPr>
              <w:t>Родилась в 1997 году, Украина</w:t>
              <w:br/>
              <w:t>Проживает: Германия, Хемниц, Саксония</w:t>
            </w:r>
          </w:p>
          <w:p>
            <w:pPr>
              <w:spacing w:after="60"/>
            </w:pPr>
            <w:r>
              <w:rPr>
                <w:sz w:val="17"/>
              </w:rPr>
              <w:t>m.krystyna.197@gmail.com  ·  DE +49 1575 3604617  ·  UA +380 93 1324782</w:t>
            </w:r>
          </w:p>
        </w:tc>
      </w:tr>
    </w:tbl>
    <w:p>
      <w:pPr>
        <w:spacing w:after="160" w:line="72" w:lineRule="auto"/>
      </w:pPr>
    </w:p>
    <w:p>
      <w:r>
        <w:t>Кристина Мищенко — украинская художница, родилась в 1997 году в Украине, живёт и работает в Хемнице, Германия. Её основной материал — керамика; рисунок и живопись сопровождают поиск пластического решения. В её композициях человеческий силуэт, геометрическая форма и пустота становятся способом говорить о свободе, принадлежности и внутреннем опыте человека.</w:t>
      </w:r>
    </w:p>
    <w:p>
      <w:r>
        <w:t>В 2016 году окончила Харьковское художественное училище, в 2020 году получила степень бакалавра, а в 2022 — магистра художественной керамики в Киевской государственной академии имени Михаила Бойчука. Участвовала в художественных проектах в Украине, Польше, Латвии и Финляндии. С августа 2022 года состоит в ZPAP в Варшаве.</w:t>
      </w:r>
    </w:p>
    <w:p>
      <w:r>
        <w:t>В 2022 году участвовала в двухнедельной международной резиденции «Искусство для Украины» в Бренне и получила стипендию Wawerskie Centrum Kultury в Варшаве для проекта «Без названия. Есть ли у добра имя».</w:t>
      </w:r>
    </w:p>
    <w:p>
      <w:pPr>
        <w:pStyle w:val="Heading1"/>
      </w:pPr>
      <w:r>
        <w:t>ЗАМЫСЕЛ И ФОРМА</w:t>
      </w:r>
    </w:p>
    <w:p>
      <w:r>
        <w:t>В «Белых маках» человеческая фигура и монолитный блок раскрывают напряжение между личностью и системой. Во «Встречах» самостоятельные объекты обращаются к изоляции и потребности в близости.</w:t>
      </w:r>
    </w:p>
    <w:p>
      <w:r>
        <w:t>В трансформативной композиции «Капитал идентичности» (2022) расположение элементов можно менять. Зритель участвует в создании новых сочетаний, а идентичность раскрывается как процесс, который продолжается.</w:t>
      </w:r>
    </w:p>
    <w:p>
      <w:pPr>
        <w:pStyle w:val="Heading1"/>
      </w:pPr>
      <w:r>
        <w:t>СОТРУДНИЧЕСТВО</w:t>
      </w:r>
    </w:p>
    <w:p>
      <w:r>
        <w:t>Открыта к выставочным и кураторским проектам, резиденциям, авторским заказам и созданию керамических композиций для интерьера. Интересует сотрудничество, в котором художественный замысел развивается в диалоге с пространством и задачей проекта.</w:t>
      </w:r>
    </w:p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158"/>
        <w:sz w:val="16"/>
      </w:rPr>
      <w:t xml:space="preserve">KRYSTYNA MISHCHENKO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  <w:jc w:val="left"/>
    </w:pPr>
    <w:rPr>
      <w:rFonts w:ascii="Arial" w:hAnsi="Arial"/>
      <w:color w:val="2524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 w:line="269" w:lineRule="auto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color w:val="25242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9" w:lineRule="auto"/>
      <w:jc w:val="left"/>
      <w:outlineLvl w:val="1"/>
    </w:pPr>
    <w:rPr>
      <w:rFonts w:asciiTheme="majorHAnsi" w:eastAsiaTheme="majorEastAsia" w:hAnsiTheme="majorHAnsi" w:cstheme="majorBidi" w:ascii="Arial" w:hAnsi="Arial"/>
      <w:b/>
      <w:bCs/>
      <w:color w:val="25242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69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69" w:lineRule="auto" w:after="120"/>
      <w:jc w:val="left"/>
    </w:pPr>
    <w:rPr>
      <w:rFonts w:ascii="Arial" w:hAnsi="Arial"/>
      <w:b/>
      <w:bCs/>
      <w:color w:val="25242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Творческий путь</dc:title>
  <dc:subject/>
  <dc:creator>Krystyna Mishchenko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