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KÜNSTLERISCHER LEBENSLAUF</w:t>
      </w:r>
    </w:p>
    <w:p>
      <w:pPr>
        <w:pStyle w:val="Title"/>
      </w:pPr>
      <w:r>
        <w:t>Krystyna Mishchenko</w:t>
      </w:r>
    </w:p>
    <w:p>
      <w:r>
        <w:t>Künstlerische Keramik und Skulptur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</w:pPr>
            <w:r>
              <w:rPr>
                <w:sz w:val="17"/>
              </w:rPr>
              <w:t>Geboren 1997  ·  Chemnitz, Sachsen, Deutschland</w:t>
            </w:r>
          </w:p>
          <w:p>
            <w:pPr>
              <w:spacing w:after="60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r>
        <w:t>Ukrainische Künstlerin mit Schwerpunkt auf keramischer Skulptur, veränderbaren Kompositionen, Zeichnung und Malerei. Die künstlerische Idee leitet meine Praxis: Durch das Verhältnis von Figur, Raum und Material untersuche ich Identität, Erinnerung und menschliche Beziehungen.</w:t>
      </w:r>
    </w:p>
    <w:p>
      <w:pPr>
        <w:pStyle w:val="Heading1"/>
      </w:pPr>
      <w:r>
        <w:t>AUSBILDUNG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2020–2022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Masterabschluss · Staatliche Akademie für dekorative Kunst und Design namens Mychajlo Bojtschuk, Kyjiw,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2016–2020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Bachelorabschluss · Staatliche Akademie für dekorative Kunst und Design namens Mychajlo Bojtschuk, Kyjiw,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2012–2016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Diplom: Junior-Spezialistin · Kunstfachschule Charkiw, Ukraine. Kunst; Qualifikation: ausführende Künstlerin und Lehrerin.</w:t>
            </w:r>
          </w:p>
        </w:tc>
      </w:tr>
    </w:tbl>
    <w:p>
      <w:pPr>
        <w:pStyle w:val="Heading1"/>
      </w:pPr>
      <w:r>
        <w:t>RESIDENZEN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Kunst für die Ukraine · zweiwöchige internationale Künstlerresidenz, Brenna, Polen.</w:t>
            </w:r>
          </w:p>
        </w:tc>
      </w:tr>
    </w:tbl>
    <w:p>
      <w:pPr>
        <w:pStyle w:val="Heading1"/>
      </w:pPr>
      <w:r>
        <w:t>AUSSTELLUNGEN UND PROJEKTE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11.04.2024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Unbeugsamkeit der Tradition — Nationalmuseum für dekorative Kunst der Ukraine, Kyjiw,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Kunst der Jungen — Ausstellungsprojekt, Lwiw,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Erbe und Innovation — Nationaler Künstlerverband, Kyjiw,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15.04–07.05.2023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Wurzeln der ukrainischen Seele — Warschau, Polen.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17.02–03.03.2023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Wurzeln der ukrainischen Seele — Haus der Europäischen Union, Riga, Lettland.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14–28.11.2022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Poland – Finland – Ukraine Unit in Art for Peace — Europäische Kommission, Helsinki, Finnland.</w:t>
            </w:r>
          </w:p>
        </w:tc>
      </w:tr>
    </w:tbl>
    <w:p>
      <w:r>
        <w:br w:type="page"/>
      </w:r>
    </w:p>
    <w:p>
      <w:pPr>
        <w:pStyle w:val="Title"/>
      </w:pPr>
      <w:r>
        <w:t>Krystyna Mishchenko</w:t>
      </w:r>
    </w:p>
    <w:p>
      <w:pPr>
        <w:pStyle w:val="Heading1"/>
      </w:pPr>
      <w:r>
        <w:t>AUSSTELLUNGEN FORTSETZUNG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Das Gute — eine Anleitung. Polnisch-ukrainische Philosophie- und Kunstausstellung für Kinder von 4 bis 104 Jahren — Wawerskie Centrum Kultury, Międzylesie, Warschau, Polen.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Zweite nationale Biennale der keramischen Kleinform — Kulturzentrum Wejherowo, Wejherowo, Polen.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Azymut Chrzęsne 2022 — Vernissage, Chrzęsne, Polen.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Otwarte Ogrody Artystów Dąbrowy — eintägige Ausstellung, Warschau, Polen.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Beskidzki Dom Zielin „Przytulnia“ — eintägige Ausstellung, Brenna, Polen.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15–22.05.2021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CeGlina 2021 — Projekt zeitgenössischer Keramik, Galerie CeGlinaArt, Kyjiw,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2019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Bestes Werk des Jahres 2019 — gesamtukrainische Ausstellung und Wettbewerb, Nationaler Verband der Volkskunstschaffenden der Ukraine, Kyjiw, Ukraine.</w:t>
            </w:r>
          </w:p>
        </w:tc>
      </w:tr>
    </w:tbl>
    <w:p>
      <w:pPr>
        <w:pStyle w:val="Heading1"/>
      </w:pPr>
      <w:r>
        <w:t>AUSZEICHNUNGEN UND STIPENDIEN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Stipendium des Wawerskie Centrum Kultury, Warschau, Polen · Projekt „Ohne Titel. Hat das Gute einen Namen“.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GOLDEN TIME, Internationales Kunstfestival, London, Vereinigtes Königreich — erster und zweiter Platz.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Mein Raum der Inspiration, dritter gesamtukrainischer Wettbewerb für angewandte und bildende Kunst, Luzk, Ukraine — erster Platz.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02–05.2021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MALYUY.UA, Internationales Kunstfestival, Kyjiw, Ukraine — Finalistin.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Man kann nie zu viele Träume haben, zweiter gesamtukrainischer Kunstwettbewerb, Ternopil, Ukraine — erster Platz.</w:t>
            </w:r>
          </w:p>
        </w:tc>
      </w:tr>
    </w:tbl>
    <w:p>
      <w:pPr>
        <w:pStyle w:val="Heading1"/>
      </w:pPr>
      <w:r>
        <w:t>BERUFLICHE PRAXIS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11.2020–02.2022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SAGA POTTERY · Entwicklung künstlerischer Lösungen, dekorative Gestaltung keramischer Arbeiten sowie Arbeit mit Form, Oberflächenstruktur, Glasuren und Pigmenten.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2018–2021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PROCS · Entwicklung künstlerischer und dekorativer Lösungen, Organisation von Arbeitsabläufen, Teamkoordination, Zusammenarbeit mit Partnern und Lieferanten sowie Mitwirkung an der Mitarbeiterschulung.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Studio Gozhar · Keramikkurse und Workshops für Kinder und Erwachsene, Entwicklung von Lernaufgaben und kreativen Übungen sowie Ausführung individueller künstlerischer Aufträge.</w:t>
            </w:r>
          </w:p>
        </w:tc>
      </w:tr>
    </w:tbl>
    <w:p>
      <w:pPr>
        <w:pStyle w:val="Heading1"/>
      </w:pPr>
      <w:r>
        <w:t>MITGLIEDSCHAFT</w:t>
      </w:r>
    </w:p>
    <w:p>
      <w:r>
        <w:t>Seit August 2022 — Verband Polnischer Bildender Künstler (ZPAP), Warschau, Polen.</w:t>
      </w:r>
    </w:p>
    <w:p>
      <w:pPr>
        <w:pStyle w:val="Heading1"/>
      </w:pPr>
      <w:r>
        <w:t>SPRACHKENNTNISSE</w:t>
      </w:r>
    </w:p>
    <w:p>
      <w:r>
        <w:t>Ukrainisch — Muttersprache · Russisch — muttersprachliches Niveau · Polnisch — kommunikativ, etwa A2–B1 (Selbsteinschätzung) · Deutsch — B1, durch Zertifikat bestätigt · Englisch — Grundkenntnisse.</w:t>
      </w: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Künstlerischer Lebenslauf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