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20"/>
      </w:pPr>
      <w:r>
        <w:rPr>
          <w:color w:val="574B36"/>
          <w:sz w:val="18"/>
        </w:rPr>
        <w:t>CV ХУДОЖНИЦІ</w:t>
      </w:r>
    </w:p>
    <w:p>
      <w:pPr>
        <w:pStyle w:val="Title"/>
      </w:pPr>
      <w:r>
        <w:rPr>
          <w:spacing w:val="24"/>
        </w:rPr>
        <w:t>КРИСТИНА МІЩЕНКО</w:t>
      </w:r>
    </w:p>
    <w:p>
      <w:r>
        <w:t>Художня кераміка та скульптура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EEE6"/>
          </w:tcPr>
          <w:p>
            <w:pPr>
              <w:spacing w:after="60"/>
              <w:jc w:val="left"/>
            </w:pPr>
            <w:r>
              <w:rPr>
                <w:sz w:val="17"/>
              </w:rPr>
              <w:t>Народилася 1997 року, Україна</w:t>
              <w:br/>
              <w:t>Місце проживання: Німеччина, Хемніц, Саксонія</w:t>
            </w:r>
          </w:p>
          <w:p>
            <w:pPr>
              <w:spacing w:after="60"/>
              <w:jc w:val="left"/>
            </w:pPr>
            <w:r>
              <w:rPr>
                <w:sz w:val="17"/>
              </w:rPr>
              <w:t>m.krystyna.197@gmail.com  ·  DE +49 1575 3604617  ·  UA +380 93 1324782</w:t>
            </w:r>
          </w:p>
        </w:tc>
      </w:tr>
    </w:tbl>
    <w:p>
      <w:pPr>
        <w:spacing w:after="160" w:line="72" w:lineRule="auto"/>
      </w:pPr>
    </w:p>
    <w:p>
      <w:r>
        <w:t>Українська художниця, яка працює з керамічною скульптурою, малою декоративною пластикою, трансформованими композиціями, графікою та живописом. В основі практики лежить розробка художнього задуму та його втілення через взаємодію форми, простору й матеріалу. У творах досліджуються питання ідентичності, пам’яті та людських зв’язків, з особливою увагою до ролі глядача у сприйнятті й перетворенні художнього образу.</w:t>
      </w:r>
    </w:p>
    <w:p>
      <w:pPr>
        <w:pStyle w:val="Heading1"/>
      </w:pPr>
      <w:r>
        <w:t>ОСВІТА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2020–2022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Магістр · Київська державна академія декоративного мистецтва і дизайну імені Михайла Бойчука, Київ, Україна.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2016–2020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Бакалавр · Київська державна академія декоративного мистецтва і дизайну імені Михайла Бойчука, Київ, Україна.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2012–2016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Молодший спеціаліст · Художнє училище, Харків, Україна. Мистецтво; кваліфікація: художник-виконавець, викладач.</w:t>
            </w:r>
          </w:p>
        </w:tc>
      </w:tr>
    </w:tbl>
    <w:p>
      <w:pPr>
        <w:pStyle w:val="Heading1"/>
      </w:pPr>
      <w:r>
        <w:t>ПРОФЕСІЙНЕ ЧЛЕНСТВО</w:t>
      </w:r>
    </w:p>
    <w:p>
      <w:r>
        <w:t>Із серпня 2022 — Асоціація польських художників і дизайнерів (ZPAP), Варшава, Польща.</w:t>
      </w:r>
    </w:p>
    <w:p>
      <w:pPr>
        <w:pStyle w:val="Heading1"/>
      </w:pPr>
      <w:r>
        <w:t>ПРАКТИЧНИЙ ДОСВІД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11.2020–02.2022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SAGA POTTERY · Розроблення художніх рішень, декоративне оформлення керамічних виробів, робота з формою, фактурою, поливами та пігментами.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2018–2021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PROCS · Розроблення художніх і декоративних рішень, організація робочих процесів, координація команди, взаємодія з партнерами й постачальниками, участь у навчанні працівників.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Studio Gozhar · Проведення занять і майстер-класів із кераміки для дітей та дорослих, розроблення навчальних і творчих завдань, виконання індивідуальних художніх замовлень.</w:t>
            </w:r>
          </w:p>
        </w:tc>
      </w:tr>
    </w:tbl>
    <w:p>
      <w:pPr>
        <w:pStyle w:val="Heading1"/>
      </w:pPr>
      <w:r>
        <w:t>МОВИ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jc w:val="left"/>
            </w:pPr>
            <w:r>
              <w:t>Українська — рідна</w:t>
            </w:r>
          </w:p>
        </w:tc>
        <w:tc>
          <w:tcPr>
            <w:tcW w:type="dxa" w:w="4933"/>
          </w:tcPr>
          <w:p>
            <w:pPr>
              <w:jc w:val="left"/>
            </w:pPr>
            <w:r>
              <w:t>Російська — рівень носія</w:t>
            </w:r>
          </w:p>
        </w:tc>
      </w:tr>
      <w:tr>
        <w:tc>
          <w:tcPr>
            <w:tcW w:type="dxa" w:w="4933"/>
          </w:tcPr>
          <w:p>
            <w:pPr>
              <w:jc w:val="left"/>
            </w:pPr>
            <w:r>
              <w:t>Німецька — B1, підтверджено сертифікатом</w:t>
            </w:r>
          </w:p>
        </w:tc>
        <w:tc>
          <w:tcPr>
            <w:tcW w:type="dxa" w:w="4933"/>
          </w:tcPr>
          <w:p>
            <w:pPr>
              <w:jc w:val="left"/>
            </w:pPr>
            <w:r>
              <w:t>Польська — комунікативна</w:t>
            </w:r>
          </w:p>
        </w:tc>
      </w:tr>
      <w:tr>
        <w:tc>
          <w:tcPr>
            <w:tcW w:type="dxa" w:w="4933"/>
          </w:tcPr>
          <w:p>
            <w:pPr>
              <w:jc w:val="left"/>
            </w:pPr>
            <w:r>
              <w:t>Англійська — початковий рівень.</w:t>
            </w:r>
          </w:p>
        </w:tc>
        <w:tc>
          <w:tcPr>
            <w:tcW w:type="dxa" w:w="4933"/>
          </w:tcPr>
          <w:p/>
        </w:tc>
      </w:tr>
    </w:tbl>
    <w:p>
      <w:r>
        <w:br w:type="page"/>
      </w:r>
    </w:p>
    <w:p>
      <w:pPr>
        <w:pStyle w:val="Title"/>
      </w:pPr>
      <w:r>
        <w:t>КРИСТИНА МІЩЕНКО</w:t>
      </w:r>
    </w:p>
    <w:p>
      <w:pPr>
        <w:pStyle w:val="Heading1"/>
      </w:pPr>
      <w:r>
        <w:t>РЕЗИДЕНЦІЇ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«Мистецтво для України» · двотижнева міжнародна мистецька резиденція, Бренна, Польща.</w:t>
            </w:r>
          </w:p>
        </w:tc>
      </w:tr>
    </w:tbl>
    <w:p>
      <w:pPr>
        <w:pStyle w:val="Heading1"/>
      </w:pPr>
      <w:r>
        <w:t>ВИСТАВКИ ТА ПРОЄКТИ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11.04.2024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«Незламність традиції» — Національний музей декоративного мистецтва України, Київ, Україна.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«Мистецтво молодих» — виставковий проєкт, Львів, Україна.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«Спадковість і новаторство» — Національна спілка художників, Київ, Україна.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15.04–07.05.2023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«Коріння української душі» — Варшава, Польща.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17.02–03.03.2023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«Коріння української душі» — Будинок Європейського союзу, Рига, Латвія.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14–28.11.2022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Poland – Finland – Ukraine Unit in Art for Peace — Європейська комісія, Гельсінкі, Фінляндія.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«Добро — інструкція» — польсько-українська виставка філософії та мистецтва для дітей від 4 до 104 років; Wawerskie Centrum Kultury, Мендзилесе, Варшава, Польща.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Друге національне бієнале малої керамічної форми — Культурний центр Вейгерово, Вейгерово, Польща.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«Азимут Chrzęsne 2022» — вернісаж, Chrzęsne, Польща.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Otwarte Ogrody Artystów Dąbrowy — одноденна виставка, Варшава, Польща.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Beskidzki Dom Zielin «Przytulnia» — одноденна виставка, Бренна, Польща.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15–22.05.2021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CeGlina 2021 — проєкт сучасної кераміки, галерея CeGlinaArt, Київ, Україна.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2019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«Кращий твір 2019 року» — всеукраїнська виставка-конкурс, Національне об’єднання художників народного мистецтва України, Київ, Україна.</w:t>
            </w:r>
          </w:p>
        </w:tc>
      </w:tr>
    </w:tbl>
    <w:p>
      <w:pPr>
        <w:pStyle w:val="Heading1"/>
      </w:pPr>
      <w:r>
        <w:t>НАГОРОДИ ТА СТИПЕНДІЇ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Стипендія Wawerskie Centrum Kultury, Варшава, Польща · проєкт «Без назви. Чи є у добра ім’я».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GOLDEN TIME, міжнародний фестиваль мистецтв, Лондон, Велика Британія — 1-ше та 2-ге місця.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«Моя територія натхнення», III Всеукраїнський конкурс прикладного та образотворчого мистецтва, Луцьк, Україна — 1-ше місце.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02–05.2021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МАЛЮЙ.UA, міжнародний мистецький фестиваль, Київ, Україна — фіналіст.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«Мрій не забагато», II Всеукраїнський мистецький конкурс, Тернопіль, Україна — 1-ше місце.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158"/>
        <w:sz w:val="16"/>
      </w:rPr>
      <w:t xml:space="preserve">KRYSTYNA MISHCHENKO   /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20"/>
      <w:jc w:val="both"/>
    </w:pPr>
    <w:rPr>
      <w:rFonts w:ascii="Arial" w:hAnsi="Arial"/>
      <w:color w:val="2524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40" w:line="269" w:lineRule="auto"/>
      <w:jc w:val="left"/>
      <w:outlineLvl w:val="0"/>
    </w:pPr>
    <w:rPr>
      <w:rFonts w:asciiTheme="majorHAnsi" w:eastAsiaTheme="majorEastAsia" w:hAnsiTheme="majorHAnsi" w:cstheme="majorBidi" w:ascii="Arial" w:hAnsi="Arial"/>
      <w:b/>
      <w:bCs/>
      <w:color w:val="25242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69" w:lineRule="auto"/>
      <w:jc w:val="both"/>
      <w:outlineLvl w:val="1"/>
    </w:pPr>
    <w:rPr>
      <w:rFonts w:asciiTheme="majorHAnsi" w:eastAsiaTheme="majorEastAsia" w:hAnsiTheme="majorHAnsi" w:cstheme="majorBidi" w:ascii="Arial" w:hAnsi="Arial"/>
      <w:b/>
      <w:bCs/>
      <w:color w:val="25242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69" w:lineRule="auto"/>
      <w:contextualSpacing/>
      <w:jc w:val="lef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69" w:lineRule="auto" w:after="120"/>
      <w:jc w:val="both"/>
    </w:pPr>
    <w:rPr>
      <w:rFonts w:ascii="Arial" w:hAnsi="Arial"/>
      <w:b/>
      <w:bCs/>
      <w:color w:val="25242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художниці</dc:title>
  <dc:subject/>
  <dc:creator>Krystyna Mishchenko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