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BA9DEA" w14:textId="769A9161" w:rsidR="00310545" w:rsidRDefault="00D93A73" w:rsidP="00D93A73">
      <w:pPr>
        <w:jc w:val="center"/>
      </w:pPr>
      <w:r>
        <w:t>Code Review 2</w:t>
      </w:r>
    </w:p>
    <w:p w14:paraId="7DC0FEB9" w14:textId="4A996C45" w:rsidR="00D93A73" w:rsidRDefault="00D93A73" w:rsidP="006766BD">
      <w:proofErr w:type="spellStart"/>
      <w:r>
        <w:t>Au’rias</w:t>
      </w:r>
      <w:proofErr w:type="spellEnd"/>
      <w:r>
        <w:t xml:space="preserve"> Holcombe code Review</w:t>
      </w:r>
    </w:p>
    <w:p w14:paraId="7C7CFF48" w14:textId="77867EF2" w:rsidR="00D93A73" w:rsidRDefault="00D93A73" w:rsidP="00D93A73">
      <w:pPr>
        <w:pStyle w:val="ListParagraph"/>
        <w:numPr>
          <w:ilvl w:val="0"/>
          <w:numId w:val="1"/>
        </w:numPr>
      </w:pPr>
      <w:r>
        <w:t>You used try/catch on the math buttons to prevent crashing</w:t>
      </w:r>
    </w:p>
    <w:p w14:paraId="62E95DA0" w14:textId="793EA7B4" w:rsidR="00D93A73" w:rsidRDefault="00D93A73" w:rsidP="00D93A73">
      <w:pPr>
        <w:pStyle w:val="ListParagraph"/>
        <w:numPr>
          <w:ilvl w:val="0"/>
          <w:numId w:val="1"/>
        </w:numPr>
      </w:pPr>
      <w:r>
        <w:t>Code is easy to read and easy to follow for a beginner</w:t>
      </w:r>
    </w:p>
    <w:p w14:paraId="73E1AF8D" w14:textId="2CE791F0" w:rsidR="00D93A73" w:rsidRDefault="00D93A73" w:rsidP="00D93A73">
      <w:pPr>
        <w:pStyle w:val="ListParagraph"/>
        <w:numPr>
          <w:ilvl w:val="0"/>
          <w:numId w:val="1"/>
        </w:numPr>
      </w:pPr>
      <w:r>
        <w:t>Button names are descriptive.</w:t>
      </w:r>
    </w:p>
    <w:p w14:paraId="2993A461" w14:textId="67DB9501" w:rsidR="00D93A73" w:rsidRDefault="00D93A73" w:rsidP="00D93A73">
      <w:pPr>
        <w:pStyle w:val="ListParagraph"/>
        <w:numPr>
          <w:ilvl w:val="0"/>
          <w:numId w:val="1"/>
        </w:numPr>
      </w:pPr>
      <w:r>
        <w:t xml:space="preserve">Correctly using </w:t>
      </w:r>
      <w:proofErr w:type="spellStart"/>
      <w:r>
        <w:t>TableAdapter</w:t>
      </w:r>
      <w:proofErr w:type="spellEnd"/>
    </w:p>
    <w:p w14:paraId="4D84B7A8" w14:textId="0AA9F07C" w:rsidR="00D93A73" w:rsidRDefault="00D93A73" w:rsidP="006766BD">
      <w:pPr>
        <w:pStyle w:val="ListParagraph"/>
        <w:numPr>
          <w:ilvl w:val="0"/>
          <w:numId w:val="1"/>
        </w:numPr>
      </w:pPr>
      <w:r>
        <w:t>comments awesome!</w:t>
      </w:r>
    </w:p>
    <w:p w14:paraId="748563FE" w14:textId="52C76561" w:rsidR="00D93A73" w:rsidRDefault="00D93A73" w:rsidP="00D93A73">
      <w:pPr>
        <w:pStyle w:val="ListParagraph"/>
        <w:numPr>
          <w:ilvl w:val="0"/>
          <w:numId w:val="1"/>
        </w:numPr>
      </w:pPr>
      <w:r>
        <w:t xml:space="preserve">Using a double for population I think isn’t the best but it still works I think I did the same but once I think about now int variable would be best but that’s just my opinion. Doubles are for averages. </w:t>
      </w:r>
      <w:proofErr w:type="spellStart"/>
      <w:r>
        <w:t>Ints</w:t>
      </w:r>
      <w:proofErr w:type="spellEnd"/>
      <w:r>
        <w:t xml:space="preserve"> are for totals and </w:t>
      </w:r>
      <w:proofErr w:type="spellStart"/>
      <w:r>
        <w:t>maxs</w:t>
      </w:r>
      <w:proofErr w:type="spellEnd"/>
      <w:r>
        <w:t xml:space="preserve">  ( </w:t>
      </w:r>
      <w:r w:rsidRPr="00D93A73">
        <w:rPr>
          <w:highlight w:val="yellow"/>
        </w:rPr>
        <w:t xml:space="preserve">Int </w:t>
      </w:r>
      <w:proofErr w:type="spellStart"/>
      <w:r w:rsidRPr="00D93A73">
        <w:rPr>
          <w:highlight w:val="yellow"/>
        </w:rPr>
        <w:t>sumPop</w:t>
      </w:r>
      <w:proofErr w:type="spellEnd"/>
      <w:r w:rsidRPr="00D93A73">
        <w:rPr>
          <w:highlight w:val="yellow"/>
        </w:rPr>
        <w:t xml:space="preserve"> = Convert.ToInt64(</w:t>
      </w:r>
      <w:proofErr w:type="spellStart"/>
      <w:r w:rsidRPr="00D93A73">
        <w:rPr>
          <w:highlight w:val="yellow"/>
        </w:rPr>
        <w:t>cityTableAdapter.Sum</w:t>
      </w:r>
      <w:proofErr w:type="spellEnd"/>
      <w:r w:rsidRPr="00D93A73">
        <w:rPr>
          <w:highlight w:val="yellow"/>
        </w:rPr>
        <w:t>());</w:t>
      </w:r>
      <w:r>
        <w:t xml:space="preserve"> )</w:t>
      </w:r>
    </w:p>
    <w:p w14:paraId="14BCEA77" w14:textId="7E148512" w:rsidR="00D93A73" w:rsidRDefault="00D93A73" w:rsidP="00D93A73">
      <w:pPr>
        <w:pStyle w:val="ListParagraph"/>
        <w:numPr>
          <w:ilvl w:val="0"/>
          <w:numId w:val="1"/>
        </w:numPr>
      </w:pPr>
      <w:r>
        <w:t>Message formatting you’re missing the commons in highest pop, lowest pop, and average pop</w:t>
      </w:r>
      <w:r w:rsidR="006766BD">
        <w:t xml:space="preserve"> ex: </w:t>
      </w:r>
      <w:proofErr w:type="spellStart"/>
      <w:r w:rsidR="006766BD" w:rsidRPr="006766BD">
        <w:t>MessageBox.Show</w:t>
      </w:r>
      <w:proofErr w:type="spellEnd"/>
      <w:r w:rsidR="006766BD" w:rsidRPr="006766BD">
        <w:t>($"The Population total is: {sumPop:N0}</w:t>
      </w:r>
    </w:p>
    <w:p w14:paraId="21DE95A2" w14:textId="0C5A4A8B" w:rsidR="006766BD" w:rsidRDefault="006766BD" w:rsidP="00D93A73">
      <w:pPr>
        <w:pStyle w:val="ListParagraph"/>
        <w:numPr>
          <w:ilvl w:val="0"/>
          <w:numId w:val="1"/>
        </w:numPr>
      </w:pPr>
      <w:r>
        <w:t xml:space="preserve">N is the formatting </w:t>
      </w:r>
      <w:r w:rsidRPr="006766BD">
        <w:rPr>
          <w:noProof/>
        </w:rPr>
        <w:drawing>
          <wp:inline distT="0" distB="0" distL="0" distR="0" wp14:anchorId="7DC80433" wp14:editId="5CED080A">
            <wp:extent cx="5943600" cy="2363470"/>
            <wp:effectExtent l="0" t="0" r="0" b="0"/>
            <wp:docPr id="1241699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6991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01EFF" w14:textId="77777777" w:rsidR="00E7496C" w:rsidRDefault="00E7496C" w:rsidP="00E7496C">
      <w:r>
        <w:t>Code reviewed by Eric Maslyanchuk</w:t>
      </w:r>
    </w:p>
    <w:p w14:paraId="556584F1" w14:textId="1B9A7098" w:rsidR="00D93A73" w:rsidRDefault="00D93A73" w:rsidP="00D93A73"/>
    <w:sectPr w:rsidR="00D93A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B56E0E"/>
    <w:multiLevelType w:val="hybridMultilevel"/>
    <w:tmpl w:val="BBA076C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5532764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A73"/>
    <w:rsid w:val="00310545"/>
    <w:rsid w:val="006766BD"/>
    <w:rsid w:val="006E7F54"/>
    <w:rsid w:val="0089697D"/>
    <w:rsid w:val="008B3DE2"/>
    <w:rsid w:val="00C23B4F"/>
    <w:rsid w:val="00C82861"/>
    <w:rsid w:val="00D93A73"/>
    <w:rsid w:val="00E7496C"/>
    <w:rsid w:val="00F46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0F030A"/>
  <w15:chartTrackingRefBased/>
  <w15:docId w15:val="{31E74F58-A8D7-49F5-8A31-BA9D820610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3A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3A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3A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3A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3A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3A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3A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3A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3A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3A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3A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3A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3A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3A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3A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3A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3A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3A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3A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3A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3A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3A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3A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3A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3A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3A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3A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3A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3A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109</Words>
  <Characters>622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Maslyanchuk, Eric (188)</dc:creator>
  <cp:keywords/>
  <dc:description/>
  <cp:lastModifiedBy>Maslyanchuk, Eric (188)</cp:lastModifiedBy>
  <cp:revision>2</cp:revision>
  <dcterms:created xsi:type="dcterms:W3CDTF">2026-01-28T18:27:00Z</dcterms:created>
  <dcterms:modified xsi:type="dcterms:W3CDTF">2026-01-28T19:59:00Z</dcterms:modified>
</cp:coreProperties>
</file>