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462535" w14:textId="2F50537B" w:rsidR="008D0AD6" w:rsidRPr="008D0AD6" w:rsidRDefault="00320220" w:rsidP="00320220">
      <w:pPr>
        <w:spacing w:before="240" w:after="240"/>
        <w:rPr>
          <w:rFonts w:ascii="Times New Roman" w:eastAsia="Times New Roman" w:hAnsi="Times New Roman" w:cs="Times New Roman"/>
          <w:b/>
          <w:bCs/>
          <w:color w:val="000000"/>
        </w:rPr>
      </w:pPr>
      <w:r w:rsidRPr="008D0AD6">
        <w:rPr>
          <w:rFonts w:ascii="Times New Roman" w:eastAsia="Times New Roman" w:hAnsi="Times New Roman" w:cs="Times New Roman"/>
          <w:b/>
          <w:bCs/>
          <w:color w:val="000000"/>
        </w:rPr>
        <w:t>Prioritizing Management Goals for Stream Biological Integrity Within the Developed Landscape Context</w:t>
      </w:r>
      <w:r w:rsidR="008D0AD6" w:rsidRPr="008D0AD6">
        <w:rPr>
          <w:rFonts w:ascii="Times New Roman" w:eastAsia="Times New Roman" w:hAnsi="Times New Roman" w:cs="Times New Roman"/>
          <w:b/>
          <w:bCs/>
          <w:color w:val="000000"/>
        </w:rPr>
        <w:t>.</w:t>
      </w:r>
    </w:p>
    <w:p w14:paraId="114AA2F1" w14:textId="57EDA392" w:rsidR="009276FA" w:rsidRPr="009276FA" w:rsidRDefault="009276FA" w:rsidP="00283422">
      <w:pPr>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We greatly appreciate the feedback received from the SAP on the technical aspects of this project.  Our response to these comments is outlined below. These responses are accompanied by a separate document that describes the extensive revisions that were made in response to review comments received from our initial submission to Freshwater Science. In many cases, our revisions to comments from FWS reviewers apply to concerns from the SAP and we reference these revisions below when appropriate.    </w:t>
      </w:r>
    </w:p>
    <w:p w14:paraId="468FD6E1" w14:textId="77777777" w:rsidR="009276FA" w:rsidRDefault="009276FA" w:rsidP="00283422">
      <w:pPr>
        <w:rPr>
          <w:rFonts w:ascii="Times New Roman" w:eastAsia="Times New Roman" w:hAnsi="Times New Roman" w:cs="Times New Roman"/>
          <w:color w:val="000000"/>
        </w:rPr>
      </w:pPr>
    </w:p>
    <w:p w14:paraId="3A58F353" w14:textId="7759AEB2" w:rsidR="007379EE" w:rsidRDefault="008D0AD6" w:rsidP="00283422">
      <w:pPr>
        <w:rPr>
          <w:rFonts w:ascii="Times New Roman" w:eastAsia="Times New Roman" w:hAnsi="Times New Roman" w:cs="Times New Roman"/>
          <w:color w:val="000000"/>
        </w:rPr>
      </w:pPr>
      <w:r>
        <w:rPr>
          <w:rFonts w:ascii="Times New Roman" w:eastAsia="Times New Roman" w:hAnsi="Times New Roman" w:cs="Times New Roman"/>
          <w:color w:val="000000"/>
        </w:rPr>
        <w:t>This document describes a modeling approach to estimate the likely degree that ‘large-scale, historical impacts from landscape alteration</w:t>
      </w:r>
      <w:r w:rsidR="007379EE">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constrains the </w:t>
      </w:r>
      <w:r w:rsidR="007379EE">
        <w:rPr>
          <w:rFonts w:ascii="Times New Roman" w:eastAsia="Times New Roman" w:hAnsi="Times New Roman" w:cs="Times New Roman"/>
          <w:color w:val="000000"/>
        </w:rPr>
        <w:t>condition of aquatic life</w:t>
      </w:r>
      <w:r>
        <w:rPr>
          <w:rFonts w:ascii="Times New Roman" w:eastAsia="Times New Roman" w:hAnsi="Times New Roman" w:cs="Times New Roman"/>
          <w:color w:val="000000"/>
        </w:rPr>
        <w:t xml:space="preserve"> at individual waterbodies defined here as reaches within the </w:t>
      </w:r>
      <w:r w:rsidR="007379EE">
        <w:rPr>
          <w:rFonts w:ascii="Times New Roman" w:eastAsia="Times New Roman" w:hAnsi="Times New Roman" w:cs="Times New Roman"/>
          <w:color w:val="000000"/>
        </w:rPr>
        <w:t>National Hydrography Dataset Plus. The goal of the project was to ‘present the development an application of a landscape model to classify and prioritize stream monitoring sites based on probable ranges of bioassessment scores relative to landscape alteration’.</w:t>
      </w:r>
      <w:r w:rsidR="00424366">
        <w:rPr>
          <w:rFonts w:ascii="Times New Roman" w:eastAsia="Times New Roman" w:hAnsi="Times New Roman" w:cs="Times New Roman"/>
          <w:color w:val="000000"/>
        </w:rPr>
        <w:t xml:space="preserve"> Such a model could be off considerable value in that it could provide a rapid and inexpensive way of identifying streams that have been so greatly modified that they can no longer achi</w:t>
      </w:r>
      <w:r w:rsidR="00AF1B57">
        <w:rPr>
          <w:rFonts w:ascii="Times New Roman" w:eastAsia="Times New Roman" w:hAnsi="Times New Roman" w:cs="Times New Roman"/>
          <w:color w:val="000000"/>
        </w:rPr>
        <w:t>e</w:t>
      </w:r>
      <w:r w:rsidR="00424366">
        <w:rPr>
          <w:rFonts w:ascii="Times New Roman" w:eastAsia="Times New Roman" w:hAnsi="Times New Roman" w:cs="Times New Roman"/>
          <w:color w:val="000000"/>
        </w:rPr>
        <w:t>ve biological integrity.</w:t>
      </w:r>
    </w:p>
    <w:p w14:paraId="6E7CBEE7" w14:textId="42B4A7F1" w:rsidR="007379EE" w:rsidRDefault="007379EE" w:rsidP="00283422">
      <w:pPr>
        <w:rPr>
          <w:rFonts w:ascii="Times New Roman" w:eastAsia="Times New Roman" w:hAnsi="Times New Roman" w:cs="Times New Roman"/>
          <w:color w:val="000000"/>
        </w:rPr>
      </w:pPr>
    </w:p>
    <w:p w14:paraId="279BA47D" w14:textId="060FD181" w:rsidR="007379EE" w:rsidRDefault="007379EE" w:rsidP="00283422">
      <w:pPr>
        <w:rPr>
          <w:rFonts w:ascii="Times New Roman" w:eastAsia="Times New Roman" w:hAnsi="Times New Roman" w:cs="Times New Roman"/>
          <w:color w:val="000000"/>
        </w:rPr>
      </w:pPr>
      <w:r>
        <w:rPr>
          <w:rFonts w:ascii="Times New Roman" w:eastAsia="Times New Roman" w:hAnsi="Times New Roman" w:cs="Times New Roman"/>
          <w:color w:val="000000"/>
        </w:rPr>
        <w:t>The charges to the science advisory panel were to:</w:t>
      </w:r>
    </w:p>
    <w:p w14:paraId="4AD60E55" w14:textId="10F09D49" w:rsidR="007379EE" w:rsidRDefault="007379EE" w:rsidP="00283422">
      <w:pPr>
        <w:rPr>
          <w:rFonts w:ascii="Times New Roman" w:eastAsia="Times New Roman" w:hAnsi="Times New Roman" w:cs="Times New Roman"/>
          <w:color w:val="000000"/>
        </w:rPr>
      </w:pPr>
    </w:p>
    <w:p w14:paraId="1F00B09A" w14:textId="286D28A2" w:rsidR="007379EE" w:rsidRPr="007379EE" w:rsidRDefault="007379EE" w:rsidP="007379EE">
      <w:pPr>
        <w:numPr>
          <w:ilvl w:val="0"/>
          <w:numId w:val="1"/>
        </w:numPr>
        <w:rPr>
          <w:rFonts w:ascii="Times New Roman" w:eastAsia="Times New Roman" w:hAnsi="Times New Roman" w:cs="Times New Roman"/>
          <w:color w:val="000000"/>
        </w:rPr>
      </w:pPr>
      <w:r w:rsidRPr="007379EE">
        <w:rPr>
          <w:rFonts w:ascii="Times New Roman" w:eastAsia="Times New Roman" w:hAnsi="Times New Roman" w:cs="Times New Roman"/>
          <w:color w:val="000000"/>
        </w:rPr>
        <w:t>Comment on the adequacy of the data set</w:t>
      </w:r>
      <w:r>
        <w:rPr>
          <w:rFonts w:ascii="Times New Roman" w:eastAsia="Times New Roman" w:hAnsi="Times New Roman" w:cs="Times New Roman"/>
          <w:color w:val="000000"/>
        </w:rPr>
        <w:t xml:space="preserve"> and</w:t>
      </w:r>
      <w:r w:rsidRPr="007379EE">
        <w:rPr>
          <w:rFonts w:ascii="Times New Roman" w:eastAsia="Times New Roman" w:hAnsi="Times New Roman" w:cs="Times New Roman"/>
          <w:color w:val="000000"/>
        </w:rPr>
        <w:t xml:space="preserve"> the analytical approaches to predict ranges of </w:t>
      </w:r>
      <w:proofErr w:type="spellStart"/>
      <w:r w:rsidRPr="007379EE">
        <w:rPr>
          <w:rFonts w:ascii="Times New Roman" w:eastAsia="Times New Roman" w:hAnsi="Times New Roman" w:cs="Times New Roman"/>
          <w:color w:val="000000"/>
        </w:rPr>
        <w:t>biointegrity</w:t>
      </w:r>
      <w:proofErr w:type="spellEnd"/>
      <w:r w:rsidRPr="007379EE">
        <w:rPr>
          <w:rFonts w:ascii="Times New Roman" w:eastAsia="Times New Roman" w:hAnsi="Times New Roman" w:cs="Times New Roman"/>
          <w:color w:val="000000"/>
        </w:rPr>
        <w:t xml:space="preserve"> scores associated with landscape development</w:t>
      </w:r>
      <w:r w:rsidR="00AF1B57">
        <w:rPr>
          <w:rFonts w:ascii="Times New Roman" w:eastAsia="Times New Roman" w:hAnsi="Times New Roman" w:cs="Times New Roman"/>
          <w:color w:val="000000"/>
        </w:rPr>
        <w:t>.</w:t>
      </w:r>
    </w:p>
    <w:p w14:paraId="7883C74D" w14:textId="77777777" w:rsidR="007379EE" w:rsidRPr="007379EE" w:rsidRDefault="007379EE" w:rsidP="007379EE">
      <w:pPr>
        <w:numPr>
          <w:ilvl w:val="0"/>
          <w:numId w:val="1"/>
        </w:numPr>
        <w:rPr>
          <w:rFonts w:ascii="Times New Roman" w:eastAsia="Times New Roman" w:hAnsi="Times New Roman" w:cs="Times New Roman"/>
          <w:color w:val="000000"/>
        </w:rPr>
      </w:pPr>
      <w:r w:rsidRPr="007379EE">
        <w:rPr>
          <w:rFonts w:ascii="Times New Roman" w:eastAsia="Times New Roman" w:hAnsi="Times New Roman" w:cs="Times New Roman"/>
          <w:color w:val="000000"/>
        </w:rPr>
        <w:t xml:space="preserve">Comment on the evaluation of performance and findings of the Channels in Developed Landscape Tool, including applicability of the Tool to the range of constructed or hydro-modified channels. </w:t>
      </w:r>
    </w:p>
    <w:p w14:paraId="7281E07D" w14:textId="12485F76" w:rsidR="007379EE" w:rsidRPr="007379EE" w:rsidRDefault="005324EE" w:rsidP="007379EE">
      <w:pPr>
        <w:numPr>
          <w:ilvl w:val="0"/>
          <w:numId w:val="1"/>
        </w:numPr>
        <w:rPr>
          <w:rFonts w:ascii="Times New Roman" w:eastAsia="Times New Roman" w:hAnsi="Times New Roman" w:cs="Times New Roman"/>
          <w:color w:val="000000"/>
        </w:rPr>
      </w:pPr>
      <w:r>
        <w:rPr>
          <w:rFonts w:ascii="Times New Roman" w:eastAsia="Times New Roman" w:hAnsi="Times New Roman" w:cs="Times New Roman"/>
          <w:color w:val="000000"/>
        </w:rPr>
        <w:t xml:space="preserve">Consider if </w:t>
      </w:r>
      <w:r w:rsidR="007379EE" w:rsidRPr="007379EE">
        <w:rPr>
          <w:rFonts w:ascii="Times New Roman" w:eastAsia="Times New Roman" w:hAnsi="Times New Roman" w:cs="Times New Roman"/>
          <w:color w:val="000000"/>
        </w:rPr>
        <w:t xml:space="preserve">there </w:t>
      </w:r>
      <w:r w:rsidR="00F44B84">
        <w:rPr>
          <w:rFonts w:ascii="Times New Roman" w:eastAsia="Times New Roman" w:hAnsi="Times New Roman" w:cs="Times New Roman"/>
          <w:color w:val="000000"/>
        </w:rPr>
        <w:t xml:space="preserve">are </w:t>
      </w:r>
      <w:r w:rsidR="007379EE" w:rsidRPr="007379EE">
        <w:rPr>
          <w:rFonts w:ascii="Times New Roman" w:eastAsia="Times New Roman" w:hAnsi="Times New Roman" w:cs="Times New Roman"/>
          <w:color w:val="000000"/>
        </w:rPr>
        <w:t>technical ways to address stakeholder concerns?</w:t>
      </w:r>
    </w:p>
    <w:p w14:paraId="79CEBB27" w14:textId="77777777" w:rsidR="007379EE" w:rsidRDefault="007379EE" w:rsidP="00283422">
      <w:pPr>
        <w:rPr>
          <w:rFonts w:ascii="Times New Roman" w:eastAsia="Times New Roman" w:hAnsi="Times New Roman" w:cs="Times New Roman"/>
          <w:color w:val="000000"/>
        </w:rPr>
      </w:pPr>
    </w:p>
    <w:p w14:paraId="795715E5" w14:textId="445539F6" w:rsidR="007379EE" w:rsidRPr="00AB531E" w:rsidRDefault="006511F1" w:rsidP="00283422">
      <w:pPr>
        <w:rPr>
          <w:rFonts w:ascii="Times New Roman" w:eastAsia="Times New Roman" w:hAnsi="Times New Roman" w:cs="Times New Roman"/>
          <w:b/>
          <w:color w:val="000000"/>
        </w:rPr>
      </w:pPr>
      <w:r w:rsidRPr="00AB531E">
        <w:rPr>
          <w:rFonts w:ascii="Times New Roman" w:eastAsia="Times New Roman" w:hAnsi="Times New Roman" w:cs="Times New Roman"/>
          <w:b/>
          <w:color w:val="000000"/>
        </w:rPr>
        <w:t>Conceptual background</w:t>
      </w:r>
    </w:p>
    <w:p w14:paraId="429ADEAA" w14:textId="4A5CE5BE" w:rsidR="006511F1" w:rsidRDefault="006511F1" w:rsidP="00283422">
      <w:pPr>
        <w:rPr>
          <w:rFonts w:ascii="Times New Roman" w:eastAsia="Times New Roman" w:hAnsi="Times New Roman" w:cs="Times New Roman"/>
          <w:color w:val="000000"/>
        </w:rPr>
      </w:pPr>
    </w:p>
    <w:p w14:paraId="7A866496" w14:textId="0CDD0221" w:rsidR="006511F1" w:rsidRDefault="006511F1" w:rsidP="00283422">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As </w:t>
      </w:r>
      <w:r w:rsidR="00AB531E">
        <w:rPr>
          <w:rFonts w:ascii="Times New Roman" w:eastAsia="Times New Roman" w:hAnsi="Times New Roman" w:cs="Times New Roman"/>
          <w:color w:val="000000"/>
        </w:rPr>
        <w:t>acknowledged</w:t>
      </w:r>
      <w:r>
        <w:rPr>
          <w:rFonts w:ascii="Times New Roman" w:eastAsia="Times New Roman" w:hAnsi="Times New Roman" w:cs="Times New Roman"/>
          <w:color w:val="000000"/>
        </w:rPr>
        <w:t xml:space="preserve"> in the document, water resource managers need a way of estimating the degree to which individual waterbodies can support or achieve biological integrity goals. Specifically, we need objective ways of identifying waterbodies that are constrained in achieving biological integrity by historical land use and waterway alteration. This knowledge can then be used </w:t>
      </w:r>
      <w:r w:rsidR="007418CF">
        <w:rPr>
          <w:rFonts w:ascii="Times New Roman" w:eastAsia="Times New Roman" w:hAnsi="Times New Roman" w:cs="Times New Roman"/>
          <w:color w:val="000000"/>
        </w:rPr>
        <w:t>by</w:t>
      </w:r>
      <w:r>
        <w:rPr>
          <w:rFonts w:ascii="Times New Roman" w:eastAsia="Times New Roman" w:hAnsi="Times New Roman" w:cs="Times New Roman"/>
          <w:color w:val="000000"/>
        </w:rPr>
        <w:t xml:space="preserve"> policy </w:t>
      </w:r>
      <w:r w:rsidR="007418CF">
        <w:rPr>
          <w:rFonts w:ascii="Times New Roman" w:eastAsia="Times New Roman" w:hAnsi="Times New Roman" w:cs="Times New Roman"/>
          <w:color w:val="000000"/>
        </w:rPr>
        <w:t>makers to set practical goals for the protection or restoration of individual waterbodies and to prioritize management actions across waterbodies.</w:t>
      </w:r>
    </w:p>
    <w:p w14:paraId="15A75BF2" w14:textId="507F0FFB" w:rsidR="00EE4195" w:rsidRDefault="00EE4195" w:rsidP="00283422">
      <w:pPr>
        <w:rPr>
          <w:rFonts w:ascii="Times New Roman" w:eastAsia="Times New Roman" w:hAnsi="Times New Roman" w:cs="Times New Roman"/>
          <w:color w:val="000000"/>
        </w:rPr>
      </w:pPr>
    </w:p>
    <w:p w14:paraId="3594EB72" w14:textId="238703AB" w:rsidR="00EE4195" w:rsidRDefault="00EE4195" w:rsidP="00283422">
      <w:pPr>
        <w:rPr>
          <w:rFonts w:ascii="Times New Roman" w:eastAsia="Times New Roman" w:hAnsi="Times New Roman" w:cs="Times New Roman"/>
          <w:color w:val="000000"/>
          <w:lang w:val="en"/>
        </w:rPr>
      </w:pPr>
      <w:r>
        <w:rPr>
          <w:rFonts w:ascii="Times New Roman" w:eastAsia="Times New Roman" w:hAnsi="Times New Roman" w:cs="Times New Roman"/>
          <w:color w:val="000000"/>
        </w:rPr>
        <w:t xml:space="preserve">The conceptual framework underpinning the approach is </w:t>
      </w:r>
      <w:r w:rsidR="00D7642B">
        <w:rPr>
          <w:rFonts w:ascii="Times New Roman" w:eastAsia="Times New Roman" w:hAnsi="Times New Roman" w:cs="Times New Roman"/>
          <w:color w:val="000000"/>
        </w:rPr>
        <w:t xml:space="preserve">not </w:t>
      </w:r>
      <w:r>
        <w:rPr>
          <w:rFonts w:ascii="Times New Roman" w:eastAsia="Times New Roman" w:hAnsi="Times New Roman" w:cs="Times New Roman"/>
          <w:color w:val="000000"/>
        </w:rPr>
        <w:t xml:space="preserve">wholly new, and the document would be improved by at lease briefly pointing out that the approach is </w:t>
      </w:r>
      <w:r w:rsidR="00D7642B">
        <w:rPr>
          <w:rFonts w:ascii="Times New Roman" w:eastAsia="Times New Roman" w:hAnsi="Times New Roman" w:cs="Times New Roman"/>
          <w:color w:val="000000"/>
        </w:rPr>
        <w:t>conceptually similar to</w:t>
      </w:r>
      <w:r>
        <w:rPr>
          <w:rFonts w:ascii="Times New Roman" w:eastAsia="Times New Roman" w:hAnsi="Times New Roman" w:cs="Times New Roman"/>
          <w:color w:val="000000"/>
        </w:rPr>
        <w:t xml:space="preserve"> ideas that have been discussed extensively elsewhere</w:t>
      </w:r>
      <w:r w:rsidR="00D7642B">
        <w:rPr>
          <w:rFonts w:ascii="Times New Roman" w:eastAsia="Times New Roman" w:hAnsi="Times New Roman" w:cs="Times New Roman"/>
          <w:color w:val="000000"/>
        </w:rPr>
        <w:t xml:space="preserve"> – e.g., </w:t>
      </w:r>
      <w:r>
        <w:rPr>
          <w:rFonts w:ascii="Times New Roman" w:eastAsia="Times New Roman" w:hAnsi="Times New Roman" w:cs="Times New Roman"/>
          <w:color w:val="000000"/>
        </w:rPr>
        <w:t xml:space="preserve">the </w:t>
      </w:r>
      <w:r w:rsidRPr="00EE4195">
        <w:rPr>
          <w:rFonts w:ascii="Times New Roman" w:eastAsia="Times New Roman" w:hAnsi="Times New Roman" w:cs="Times New Roman"/>
          <w:color w:val="000000"/>
          <w:lang w:val="en"/>
        </w:rPr>
        <w:t>Driver-Pressure-State-Impact-Response (DPSIR) conceptual framework (</w:t>
      </w:r>
      <w:r>
        <w:rPr>
          <w:rFonts w:ascii="Times New Roman" w:eastAsia="Times New Roman" w:hAnsi="Times New Roman" w:cs="Times New Roman"/>
          <w:color w:val="000000"/>
          <w:lang w:val="en"/>
        </w:rPr>
        <w:t xml:space="preserve">e.g., </w:t>
      </w:r>
      <w:proofErr w:type="spellStart"/>
      <w:r w:rsidRPr="00EE4195">
        <w:rPr>
          <w:rFonts w:ascii="Times New Roman" w:eastAsia="Times New Roman" w:hAnsi="Times New Roman" w:cs="Times New Roman"/>
          <w:color w:val="000000"/>
          <w:lang w:val="en"/>
        </w:rPr>
        <w:t>Smeets</w:t>
      </w:r>
      <w:proofErr w:type="spellEnd"/>
      <w:r w:rsidRPr="00EE4195">
        <w:rPr>
          <w:rFonts w:ascii="Times New Roman" w:eastAsia="Times New Roman" w:hAnsi="Times New Roman" w:cs="Times New Roman"/>
          <w:color w:val="000000"/>
          <w:lang w:val="en"/>
        </w:rPr>
        <w:t xml:space="preserve"> and </w:t>
      </w:r>
      <w:proofErr w:type="spellStart"/>
      <w:r w:rsidRPr="00EE4195">
        <w:rPr>
          <w:rFonts w:ascii="Times New Roman" w:eastAsia="Times New Roman" w:hAnsi="Times New Roman" w:cs="Times New Roman"/>
          <w:color w:val="000000"/>
          <w:lang w:val="en"/>
        </w:rPr>
        <w:t>Wethering</w:t>
      </w:r>
      <w:proofErr w:type="spellEnd"/>
      <w:r w:rsidRPr="00EE4195">
        <w:rPr>
          <w:rFonts w:ascii="Times New Roman" w:eastAsia="Times New Roman" w:hAnsi="Times New Roman" w:cs="Times New Roman"/>
          <w:color w:val="000000"/>
          <w:lang w:val="en"/>
        </w:rPr>
        <w:t>, 1999)</w:t>
      </w:r>
      <w:r w:rsidR="00D7642B">
        <w:rPr>
          <w:rFonts w:ascii="Times New Roman" w:eastAsia="Times New Roman" w:hAnsi="Times New Roman" w:cs="Times New Roman"/>
          <w:color w:val="000000"/>
          <w:lang w:val="en"/>
        </w:rPr>
        <w:t>.</w:t>
      </w:r>
    </w:p>
    <w:p w14:paraId="6029B582" w14:textId="77777777" w:rsidR="00AF1B57" w:rsidRDefault="00AF1B57" w:rsidP="00283422">
      <w:pPr>
        <w:rPr>
          <w:rFonts w:ascii="Times New Roman" w:eastAsia="Times New Roman" w:hAnsi="Times New Roman" w:cs="Times New Roman"/>
          <w:color w:val="000000"/>
        </w:rPr>
      </w:pPr>
    </w:p>
    <w:p w14:paraId="0DA4832D" w14:textId="2932FECA" w:rsidR="00AF1B57" w:rsidRDefault="00AF1B57" w:rsidP="00283422">
      <w:pPr>
        <w:rPr>
          <w:rFonts w:ascii="Times New Roman" w:eastAsia="Times New Roman" w:hAnsi="Times New Roman" w:cs="Times New Roman"/>
          <w:color w:val="000000"/>
        </w:rPr>
      </w:pPr>
      <w:proofErr w:type="spellStart"/>
      <w:r w:rsidRPr="00AF1B57">
        <w:rPr>
          <w:rFonts w:ascii="Times New Roman" w:eastAsia="Times New Roman" w:hAnsi="Times New Roman" w:cs="Times New Roman"/>
          <w:color w:val="000000"/>
        </w:rPr>
        <w:t>Smeets</w:t>
      </w:r>
      <w:proofErr w:type="spellEnd"/>
      <w:r w:rsidRPr="00AF1B57">
        <w:rPr>
          <w:rFonts w:ascii="Times New Roman" w:eastAsia="Times New Roman" w:hAnsi="Times New Roman" w:cs="Times New Roman"/>
          <w:color w:val="000000"/>
        </w:rPr>
        <w:t xml:space="preserve">, E. and R. </w:t>
      </w:r>
      <w:proofErr w:type="spellStart"/>
      <w:r w:rsidRPr="00AF1B57">
        <w:rPr>
          <w:rFonts w:ascii="Times New Roman" w:eastAsia="Times New Roman" w:hAnsi="Times New Roman" w:cs="Times New Roman"/>
          <w:color w:val="000000"/>
        </w:rPr>
        <w:t>Weterings</w:t>
      </w:r>
      <w:proofErr w:type="spellEnd"/>
      <w:r w:rsidRPr="00AF1B57">
        <w:rPr>
          <w:rFonts w:ascii="Times New Roman" w:eastAsia="Times New Roman" w:hAnsi="Times New Roman" w:cs="Times New Roman"/>
          <w:color w:val="000000"/>
        </w:rPr>
        <w:t>. 1999. Environmental indicators: typology and overview. European Environmental Agency Technical Report No. 25. 19 p</w:t>
      </w:r>
    </w:p>
    <w:p w14:paraId="24655976" w14:textId="5F25C1AE" w:rsidR="00E02E3E" w:rsidRDefault="00E02E3E" w:rsidP="00283422">
      <w:pPr>
        <w:rPr>
          <w:rFonts w:ascii="Times New Roman" w:eastAsia="Times New Roman" w:hAnsi="Times New Roman" w:cs="Times New Roman"/>
          <w:color w:val="000000"/>
        </w:rPr>
      </w:pPr>
    </w:p>
    <w:p w14:paraId="46842ACB" w14:textId="58FC5831" w:rsidR="00E02E3E" w:rsidRDefault="00EB144E" w:rsidP="00283422">
      <w:pPr>
        <w:rPr>
          <w:rFonts w:ascii="Times New Roman" w:eastAsia="Times New Roman" w:hAnsi="Times New Roman" w:cs="Times New Roman"/>
          <w:i/>
          <w:color w:val="000000"/>
        </w:rPr>
      </w:pPr>
      <w:r>
        <w:rPr>
          <w:rFonts w:ascii="Times New Roman" w:eastAsia="Times New Roman" w:hAnsi="Times New Roman" w:cs="Times New Roman"/>
          <w:i/>
          <w:color w:val="000000"/>
        </w:rPr>
        <w:lastRenderedPageBreak/>
        <w:t xml:space="preserve">The conceptual model underpinning the approach was clarified in our response to reviewer comments from FWS.  We have also added a brief explanation of the DPSIR framework at appropriate points in the manuscript to clarify the connection with our approach. </w:t>
      </w:r>
      <w:r w:rsidR="00243553">
        <w:rPr>
          <w:rFonts w:ascii="Times New Roman" w:eastAsia="Times New Roman" w:hAnsi="Times New Roman" w:cs="Times New Roman"/>
          <w:i/>
          <w:color w:val="000000"/>
        </w:rPr>
        <w:t>Also note the addition of Figure 2 that provides a conceptual diagram for our approach within the DPSIR framework.</w:t>
      </w:r>
      <w:bookmarkStart w:id="0" w:name="_GoBack"/>
      <w:bookmarkEnd w:id="0"/>
    </w:p>
    <w:p w14:paraId="145030FC" w14:textId="34EE4777" w:rsidR="00EB144E" w:rsidRDefault="00EB144E" w:rsidP="00283422">
      <w:pPr>
        <w:rPr>
          <w:rFonts w:ascii="Times New Roman" w:eastAsia="Times New Roman" w:hAnsi="Times New Roman" w:cs="Times New Roman"/>
          <w:i/>
          <w:color w:val="000000"/>
        </w:rPr>
      </w:pPr>
    </w:p>
    <w:p w14:paraId="34386BAF" w14:textId="464CAF86" w:rsidR="00EB144E" w:rsidRDefault="00EB144E" w:rsidP="00283422">
      <w:pPr>
        <w:rPr>
          <w:rFonts w:ascii="Times New Roman" w:eastAsia="Times New Roman" w:hAnsi="Times New Roman" w:cs="Times New Roman"/>
          <w:i/>
          <w:color w:val="000000"/>
        </w:rPr>
      </w:pPr>
      <w:r>
        <w:rPr>
          <w:rFonts w:ascii="Times New Roman" w:eastAsia="Times New Roman" w:hAnsi="Times New Roman" w:cs="Times New Roman"/>
          <w:i/>
          <w:color w:val="000000"/>
        </w:rPr>
        <w:t>Introduction, fourth paragraph: “</w:t>
      </w:r>
      <w:r w:rsidRPr="00EB144E">
        <w:rPr>
          <w:rFonts w:ascii="Times New Roman" w:eastAsia="Times New Roman" w:hAnsi="Times New Roman" w:cs="Times New Roman"/>
          <w:i/>
          <w:color w:val="000000"/>
        </w:rPr>
        <w:t xml:space="preserve">These approaches can be conceptualized within the Driver-Pressure-Stress-Impact-Response (DPSIR) framework that describes relationships between the origins and </w:t>
      </w:r>
      <w:proofErr w:type="spellStart"/>
      <w:r w:rsidRPr="00EB144E">
        <w:rPr>
          <w:rFonts w:ascii="Times New Roman" w:eastAsia="Times New Roman" w:hAnsi="Times New Roman" w:cs="Times New Roman"/>
          <w:i/>
          <w:color w:val="000000"/>
        </w:rPr>
        <w:t>consquences</w:t>
      </w:r>
      <w:proofErr w:type="spellEnd"/>
      <w:r w:rsidRPr="00EB144E">
        <w:rPr>
          <w:rFonts w:ascii="Times New Roman" w:eastAsia="Times New Roman" w:hAnsi="Times New Roman" w:cs="Times New Roman"/>
          <w:i/>
          <w:color w:val="000000"/>
        </w:rPr>
        <w:t xml:space="preserve"> of environmental problems </w:t>
      </w:r>
      <w:r>
        <w:rPr>
          <w:rFonts w:ascii="Times New Roman" w:eastAsia="Times New Roman" w:hAnsi="Times New Roman" w:cs="Times New Roman"/>
          <w:i/>
          <w:color w:val="000000"/>
        </w:rPr>
        <w:t>(</w:t>
      </w:r>
      <w:proofErr w:type="spellStart"/>
      <w:r>
        <w:rPr>
          <w:rFonts w:ascii="Times New Roman" w:eastAsia="Times New Roman" w:hAnsi="Times New Roman" w:cs="Times New Roman"/>
          <w:i/>
          <w:color w:val="000000"/>
        </w:rPr>
        <w:t>Smeets</w:t>
      </w:r>
      <w:proofErr w:type="spellEnd"/>
      <w:r>
        <w:rPr>
          <w:rFonts w:ascii="Times New Roman" w:eastAsia="Times New Roman" w:hAnsi="Times New Roman" w:cs="Times New Roman"/>
          <w:i/>
          <w:color w:val="000000"/>
        </w:rPr>
        <w:t xml:space="preserve"> and </w:t>
      </w:r>
      <w:proofErr w:type="spellStart"/>
      <w:r>
        <w:rPr>
          <w:rFonts w:ascii="Times New Roman" w:eastAsia="Times New Roman" w:hAnsi="Times New Roman" w:cs="Times New Roman"/>
          <w:i/>
          <w:color w:val="000000"/>
        </w:rPr>
        <w:t>Weterings</w:t>
      </w:r>
      <w:proofErr w:type="spellEnd"/>
      <w:r>
        <w:rPr>
          <w:rFonts w:ascii="Times New Roman" w:eastAsia="Times New Roman" w:hAnsi="Times New Roman" w:cs="Times New Roman"/>
          <w:i/>
          <w:color w:val="000000"/>
        </w:rPr>
        <w:t xml:space="preserve"> 1999).”</w:t>
      </w:r>
    </w:p>
    <w:p w14:paraId="06F6930E" w14:textId="77777777" w:rsidR="00DB2890" w:rsidRDefault="00DB2890" w:rsidP="00283422">
      <w:pPr>
        <w:rPr>
          <w:rFonts w:ascii="Times New Roman" w:eastAsia="Times New Roman" w:hAnsi="Times New Roman" w:cs="Times New Roman"/>
          <w:i/>
          <w:color w:val="000000"/>
        </w:rPr>
      </w:pPr>
    </w:p>
    <w:p w14:paraId="713BD9CC" w14:textId="342C738B" w:rsidR="00EB144E" w:rsidRPr="00E02E3E" w:rsidRDefault="00EB144E" w:rsidP="00283422">
      <w:pPr>
        <w:rPr>
          <w:rFonts w:ascii="Times New Roman" w:eastAsia="Times New Roman" w:hAnsi="Times New Roman" w:cs="Times New Roman"/>
          <w:i/>
          <w:color w:val="000000"/>
        </w:rPr>
      </w:pPr>
      <w:r>
        <w:rPr>
          <w:rFonts w:ascii="Times New Roman" w:eastAsia="Times New Roman" w:hAnsi="Times New Roman" w:cs="Times New Roman"/>
          <w:i/>
          <w:color w:val="000000"/>
        </w:rPr>
        <w:t>Methods, second paragraph: “</w:t>
      </w:r>
      <w:r w:rsidRPr="00EB144E">
        <w:rPr>
          <w:rFonts w:ascii="Times New Roman" w:eastAsia="Times New Roman" w:hAnsi="Times New Roman" w:cs="Times New Roman"/>
          <w:i/>
          <w:color w:val="000000"/>
        </w:rPr>
        <w:t xml:space="preserve">A general assumption was that water quality issues could be conceptually linked to societal and economic drivers </w:t>
      </w:r>
      <w:r>
        <w:rPr>
          <w:rFonts w:ascii="Times New Roman" w:eastAsia="Times New Roman" w:hAnsi="Times New Roman" w:cs="Times New Roman"/>
          <w:i/>
          <w:color w:val="000000"/>
        </w:rPr>
        <w:t>(</w:t>
      </w:r>
      <w:proofErr w:type="spellStart"/>
      <w:r>
        <w:rPr>
          <w:rFonts w:ascii="Times New Roman" w:eastAsia="Times New Roman" w:hAnsi="Times New Roman" w:cs="Times New Roman"/>
          <w:i/>
          <w:color w:val="000000"/>
        </w:rPr>
        <w:t>Smeets</w:t>
      </w:r>
      <w:proofErr w:type="spellEnd"/>
      <w:r>
        <w:rPr>
          <w:rFonts w:ascii="Times New Roman" w:eastAsia="Times New Roman" w:hAnsi="Times New Roman" w:cs="Times New Roman"/>
          <w:i/>
          <w:color w:val="000000"/>
        </w:rPr>
        <w:t xml:space="preserve"> and </w:t>
      </w:r>
      <w:proofErr w:type="spellStart"/>
      <w:r>
        <w:rPr>
          <w:rFonts w:ascii="Times New Roman" w:eastAsia="Times New Roman" w:hAnsi="Times New Roman" w:cs="Times New Roman"/>
          <w:i/>
          <w:color w:val="000000"/>
        </w:rPr>
        <w:t>Weterings</w:t>
      </w:r>
      <w:proofErr w:type="spellEnd"/>
      <w:r>
        <w:rPr>
          <w:rFonts w:ascii="Times New Roman" w:eastAsia="Times New Roman" w:hAnsi="Times New Roman" w:cs="Times New Roman"/>
          <w:i/>
          <w:color w:val="000000"/>
        </w:rPr>
        <w:t xml:space="preserve"> 1999)</w:t>
      </w:r>
      <w:r w:rsidRPr="00EB144E">
        <w:rPr>
          <w:rFonts w:ascii="Times New Roman" w:eastAsia="Times New Roman" w:hAnsi="Times New Roman" w:cs="Times New Roman"/>
          <w:i/>
          <w:color w:val="000000"/>
        </w:rPr>
        <w:t>, reflected through the link between land use and stream biotic integrity.</w:t>
      </w:r>
      <w:r>
        <w:rPr>
          <w:rFonts w:ascii="Times New Roman" w:eastAsia="Times New Roman" w:hAnsi="Times New Roman" w:cs="Times New Roman"/>
          <w:i/>
          <w:color w:val="000000"/>
        </w:rPr>
        <w:t>”</w:t>
      </w:r>
    </w:p>
    <w:p w14:paraId="4314CDB0" w14:textId="77777777" w:rsidR="006511F1" w:rsidRDefault="006511F1" w:rsidP="00283422">
      <w:pPr>
        <w:rPr>
          <w:rFonts w:ascii="Times New Roman" w:eastAsia="Times New Roman" w:hAnsi="Times New Roman" w:cs="Times New Roman"/>
          <w:color w:val="000000"/>
        </w:rPr>
      </w:pPr>
    </w:p>
    <w:p w14:paraId="2AAFF06E" w14:textId="495D50B1" w:rsidR="007D058A" w:rsidRPr="007D058A" w:rsidRDefault="007D058A" w:rsidP="00283422">
      <w:pPr>
        <w:rPr>
          <w:rFonts w:ascii="Times New Roman" w:eastAsia="Times New Roman" w:hAnsi="Times New Roman" w:cs="Times New Roman"/>
          <w:b/>
          <w:color w:val="000000"/>
        </w:rPr>
      </w:pPr>
      <w:r w:rsidRPr="007D058A">
        <w:rPr>
          <w:rFonts w:ascii="Times New Roman" w:eastAsia="Times New Roman" w:hAnsi="Times New Roman" w:cs="Times New Roman"/>
          <w:b/>
          <w:color w:val="000000"/>
        </w:rPr>
        <w:t xml:space="preserve">Clarity of </w:t>
      </w:r>
      <w:r w:rsidR="00F36827">
        <w:rPr>
          <w:rFonts w:ascii="Times New Roman" w:eastAsia="Times New Roman" w:hAnsi="Times New Roman" w:cs="Times New Roman"/>
          <w:b/>
          <w:color w:val="000000"/>
        </w:rPr>
        <w:t xml:space="preserve">the document </w:t>
      </w:r>
    </w:p>
    <w:p w14:paraId="467A4A04" w14:textId="77777777" w:rsidR="007D058A" w:rsidRDefault="007D058A" w:rsidP="00283422">
      <w:pPr>
        <w:rPr>
          <w:rFonts w:ascii="Times New Roman" w:eastAsia="Times New Roman" w:hAnsi="Times New Roman" w:cs="Times New Roman"/>
          <w:color w:val="000000"/>
        </w:rPr>
      </w:pPr>
    </w:p>
    <w:p w14:paraId="3193EE63" w14:textId="5313424A" w:rsidR="00D7642B" w:rsidRDefault="007D058A" w:rsidP="00283422">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document was generally well written and clear, but </w:t>
      </w:r>
      <w:r w:rsidR="00F44B84">
        <w:rPr>
          <w:rFonts w:ascii="Times New Roman" w:eastAsia="Times New Roman" w:hAnsi="Times New Roman" w:cs="Times New Roman"/>
          <w:color w:val="000000"/>
        </w:rPr>
        <w:t xml:space="preserve">the clarity of </w:t>
      </w:r>
      <w:r>
        <w:rPr>
          <w:rFonts w:ascii="Times New Roman" w:eastAsia="Times New Roman" w:hAnsi="Times New Roman" w:cs="Times New Roman"/>
          <w:color w:val="000000"/>
        </w:rPr>
        <w:t xml:space="preserve">some terms and sections could be </w:t>
      </w:r>
      <w:r w:rsidR="00F44B84">
        <w:rPr>
          <w:rFonts w:ascii="Times New Roman" w:eastAsia="Times New Roman" w:hAnsi="Times New Roman" w:cs="Times New Roman"/>
          <w:color w:val="000000"/>
        </w:rPr>
        <w:t>improved</w:t>
      </w:r>
      <w:r>
        <w:rPr>
          <w:rFonts w:ascii="Times New Roman" w:eastAsia="Times New Roman" w:hAnsi="Times New Roman" w:cs="Times New Roman"/>
          <w:color w:val="000000"/>
        </w:rPr>
        <w:t xml:space="preserve">. The need for improved clarity was noted by members of the science advisory panel, the external reviewers of the submitted manuscript, and the stakeholders. The authors define their use of the term ‘constrained’ to mean situations in which “reference conditions for the biological community may be difficult to achieve with limited resources because of large-scale, historical impacts from landscape alteration”. </w:t>
      </w:r>
      <w:r w:rsidR="00F44B84">
        <w:rPr>
          <w:rFonts w:ascii="Times New Roman" w:eastAsia="Times New Roman" w:hAnsi="Times New Roman" w:cs="Times New Roman"/>
          <w:color w:val="000000"/>
        </w:rPr>
        <w:t xml:space="preserve">In isolation, this definition is straightforward, but the term </w:t>
      </w:r>
      <w:r w:rsidR="00CF721C">
        <w:rPr>
          <w:rFonts w:ascii="Times New Roman" w:eastAsia="Times New Roman" w:hAnsi="Times New Roman" w:cs="Times New Roman"/>
          <w:color w:val="000000"/>
        </w:rPr>
        <w:t>‘</w:t>
      </w:r>
      <w:r w:rsidR="00F44B84">
        <w:rPr>
          <w:rFonts w:ascii="Times New Roman" w:eastAsia="Times New Roman" w:hAnsi="Times New Roman" w:cs="Times New Roman"/>
          <w:color w:val="000000"/>
        </w:rPr>
        <w:t>constrained</w:t>
      </w:r>
      <w:r w:rsidR="00CF721C">
        <w:rPr>
          <w:rFonts w:ascii="Times New Roman" w:eastAsia="Times New Roman" w:hAnsi="Times New Roman" w:cs="Times New Roman"/>
          <w:color w:val="000000"/>
        </w:rPr>
        <w:t>’</w:t>
      </w:r>
      <w:r w:rsidR="00F44B84">
        <w:rPr>
          <w:rFonts w:ascii="Times New Roman" w:eastAsia="Times New Roman" w:hAnsi="Times New Roman" w:cs="Times New Roman"/>
          <w:color w:val="000000"/>
        </w:rPr>
        <w:t xml:space="preserve"> is used in the general stream ecology literature to mean that the location and morphology of the stream channel is physically constrained by natural landscape elements (e.g., canyon walls). The authors acknowledge this historical use of the term</w:t>
      </w:r>
      <w:r w:rsidR="00202A2B">
        <w:rPr>
          <w:rFonts w:ascii="Times New Roman" w:eastAsia="Times New Roman" w:hAnsi="Times New Roman" w:cs="Times New Roman"/>
          <w:color w:val="000000"/>
        </w:rPr>
        <w:t xml:space="preserve"> in the discussion</w:t>
      </w:r>
      <w:r w:rsidR="00F44B84">
        <w:rPr>
          <w:rFonts w:ascii="Times New Roman" w:eastAsia="Times New Roman" w:hAnsi="Times New Roman" w:cs="Times New Roman"/>
          <w:color w:val="000000"/>
        </w:rPr>
        <w:t xml:space="preserve">, but it </w:t>
      </w:r>
      <w:r w:rsidR="00202A2B">
        <w:rPr>
          <w:rFonts w:ascii="Times New Roman" w:eastAsia="Times New Roman" w:hAnsi="Times New Roman" w:cs="Times New Roman"/>
          <w:color w:val="000000"/>
        </w:rPr>
        <w:t>should be addressed early on</w:t>
      </w:r>
      <w:r w:rsidR="00F44B84">
        <w:rPr>
          <w:rFonts w:ascii="Times New Roman" w:eastAsia="Times New Roman" w:hAnsi="Times New Roman" w:cs="Times New Roman"/>
          <w:color w:val="000000"/>
        </w:rPr>
        <w:t xml:space="preserve">. The authors should also strive to minimize the use of jargon and ensure that their use of terms is not ambiguous. For example, the authors </w:t>
      </w:r>
      <w:r w:rsidR="00202A2B">
        <w:rPr>
          <w:rFonts w:ascii="Times New Roman" w:eastAsia="Times New Roman" w:hAnsi="Times New Roman" w:cs="Times New Roman"/>
          <w:color w:val="000000"/>
        </w:rPr>
        <w:t>use the term</w:t>
      </w:r>
      <w:r w:rsidR="00F44B84">
        <w:rPr>
          <w:rFonts w:ascii="Times New Roman" w:eastAsia="Times New Roman" w:hAnsi="Times New Roman" w:cs="Times New Roman"/>
          <w:color w:val="000000"/>
        </w:rPr>
        <w:t xml:space="preserve"> ‘context’ throughout the document, but its specific meaning is not always clear</w:t>
      </w:r>
      <w:r w:rsidR="00EE4195">
        <w:rPr>
          <w:rFonts w:ascii="Times New Roman" w:eastAsia="Times New Roman" w:hAnsi="Times New Roman" w:cs="Times New Roman"/>
          <w:color w:val="000000"/>
        </w:rPr>
        <w:t>,</w:t>
      </w:r>
      <w:r w:rsidR="00F44B84">
        <w:rPr>
          <w:rFonts w:ascii="Times New Roman" w:eastAsia="Times New Roman" w:hAnsi="Times New Roman" w:cs="Times New Roman"/>
          <w:color w:val="000000"/>
        </w:rPr>
        <w:t xml:space="preserve"> and its meaning seems to vary.</w:t>
      </w:r>
      <w:r w:rsidR="00D7642B">
        <w:rPr>
          <w:rFonts w:ascii="Times New Roman" w:eastAsia="Times New Roman" w:hAnsi="Times New Roman" w:cs="Times New Roman"/>
          <w:color w:val="000000"/>
        </w:rPr>
        <w:t xml:space="preserve"> </w:t>
      </w:r>
    </w:p>
    <w:p w14:paraId="24E2F776" w14:textId="323C36E5" w:rsidR="002B1216" w:rsidRDefault="002B1216" w:rsidP="00283422">
      <w:pPr>
        <w:rPr>
          <w:rFonts w:ascii="Times New Roman" w:eastAsia="Times New Roman" w:hAnsi="Times New Roman" w:cs="Times New Roman"/>
          <w:color w:val="000000"/>
        </w:rPr>
      </w:pPr>
    </w:p>
    <w:p w14:paraId="1BD3111B" w14:textId="77777777" w:rsidR="00165F64" w:rsidRDefault="002B1216" w:rsidP="00283422">
      <w:pPr>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Our revision </w:t>
      </w:r>
      <w:r w:rsidR="00165F64">
        <w:rPr>
          <w:rFonts w:ascii="Times New Roman" w:eastAsia="Times New Roman" w:hAnsi="Times New Roman" w:cs="Times New Roman"/>
          <w:i/>
          <w:color w:val="000000"/>
        </w:rPr>
        <w:t>for FWS included a more thorough and pointed definition of “constrained” in the introduction.</w:t>
      </w:r>
    </w:p>
    <w:p w14:paraId="47E37D28" w14:textId="77777777" w:rsidR="00165F64" w:rsidRDefault="00165F64" w:rsidP="00283422">
      <w:pPr>
        <w:rPr>
          <w:rFonts w:ascii="Times New Roman" w:eastAsia="Times New Roman" w:hAnsi="Times New Roman" w:cs="Times New Roman"/>
          <w:i/>
          <w:color w:val="000000"/>
        </w:rPr>
      </w:pPr>
    </w:p>
    <w:p w14:paraId="7ABBE732" w14:textId="77777777" w:rsidR="00165F64" w:rsidRDefault="00165F64" w:rsidP="00283422">
      <w:pPr>
        <w:rPr>
          <w:rFonts w:ascii="Times New Roman" w:hAnsi="Times New Roman" w:cs="Times New Roman"/>
          <w:i/>
        </w:rPr>
      </w:pPr>
      <w:r>
        <w:rPr>
          <w:rFonts w:ascii="Times New Roman" w:eastAsia="Times New Roman" w:hAnsi="Times New Roman" w:cs="Times New Roman"/>
          <w:i/>
          <w:color w:val="000000"/>
        </w:rPr>
        <w:t>“</w:t>
      </w:r>
      <w:r w:rsidRPr="003516CC">
        <w:rPr>
          <w:rFonts w:ascii="Times New Roman" w:hAnsi="Times New Roman" w:cs="Times New Roman"/>
          <w:i/>
        </w:rPr>
        <w:t xml:space="preserve">Herein, we define constrained streams as those where present landscapes are likely to limit biological integrity. By describing an expected range of biological conditions due to factors that constrain </w:t>
      </w:r>
      <w:proofErr w:type="spellStart"/>
      <w:r w:rsidRPr="003516CC">
        <w:rPr>
          <w:rFonts w:ascii="Times New Roman" w:hAnsi="Times New Roman" w:cs="Times New Roman"/>
          <w:i/>
        </w:rPr>
        <w:t>biointegrity</w:t>
      </w:r>
      <w:proofErr w:type="spellEnd"/>
      <w:r w:rsidRPr="003516CC">
        <w:rPr>
          <w:rFonts w:ascii="Times New Roman" w:hAnsi="Times New Roman" w:cs="Times New Roman"/>
          <w:i/>
        </w:rPr>
        <w:t xml:space="preserve"> and may be difficult to manage, efforts to improve or protect condition could be prioritized at sites where alternative or more easily managed factors are influencing condition.  For example, a monitoring site with an observed biological index score that is above a predicted range could be assigned a higher management priority relative to a site that is scoring within the range that is expected based on landscape development.</w:t>
      </w:r>
      <w:r>
        <w:rPr>
          <w:rFonts w:ascii="Times New Roman" w:hAnsi="Times New Roman" w:cs="Times New Roman"/>
          <w:i/>
        </w:rPr>
        <w:t>”</w:t>
      </w:r>
    </w:p>
    <w:p w14:paraId="6E08F93C" w14:textId="77777777" w:rsidR="00165F64" w:rsidRDefault="00165F64" w:rsidP="00283422">
      <w:pPr>
        <w:rPr>
          <w:rFonts w:ascii="Times New Roman" w:eastAsia="Times New Roman" w:hAnsi="Times New Roman" w:cs="Times New Roman"/>
          <w:i/>
          <w:color w:val="000000"/>
        </w:rPr>
      </w:pPr>
    </w:p>
    <w:p w14:paraId="100052D3" w14:textId="7ED063F2" w:rsidR="00165F64" w:rsidRDefault="00165F64" w:rsidP="00283422">
      <w:pPr>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We have </w:t>
      </w:r>
      <w:r w:rsidR="009F1BED">
        <w:rPr>
          <w:rFonts w:ascii="Times New Roman" w:eastAsia="Times New Roman" w:hAnsi="Times New Roman" w:cs="Times New Roman"/>
          <w:i/>
          <w:color w:val="000000"/>
        </w:rPr>
        <w:t xml:space="preserve">also </w:t>
      </w:r>
      <w:r>
        <w:rPr>
          <w:rFonts w:ascii="Times New Roman" w:eastAsia="Times New Roman" w:hAnsi="Times New Roman" w:cs="Times New Roman"/>
          <w:i/>
          <w:color w:val="000000"/>
        </w:rPr>
        <w:t>made a note in the above paragraph to distinguish between “constrained” in the current paper and as defined in general stream ecology: “</w:t>
      </w:r>
      <w:r w:rsidRPr="00165F64">
        <w:rPr>
          <w:rFonts w:ascii="Times New Roman" w:eastAsia="Times New Roman" w:hAnsi="Times New Roman" w:cs="Times New Roman"/>
          <w:i/>
          <w:color w:val="000000"/>
        </w:rPr>
        <w:t>This definition describes a biological expectation and is distinct from the classical definition used in the general stream ecology literature (e.g., a physically constrained channel in the morphological sense).</w:t>
      </w:r>
      <w:r>
        <w:rPr>
          <w:rFonts w:ascii="Times New Roman" w:eastAsia="Times New Roman" w:hAnsi="Times New Roman" w:cs="Times New Roman"/>
          <w:i/>
          <w:color w:val="000000"/>
        </w:rPr>
        <w:t>”</w:t>
      </w:r>
    </w:p>
    <w:p w14:paraId="1B973340" w14:textId="1295ED4D" w:rsidR="00F61A81" w:rsidRDefault="00F61A81" w:rsidP="00283422">
      <w:pPr>
        <w:rPr>
          <w:rFonts w:ascii="Times New Roman" w:eastAsia="Times New Roman" w:hAnsi="Times New Roman" w:cs="Times New Roman"/>
          <w:i/>
          <w:color w:val="000000"/>
        </w:rPr>
      </w:pPr>
    </w:p>
    <w:p w14:paraId="1CBD6EA7" w14:textId="2ECD2C80" w:rsidR="00F61A81" w:rsidRDefault="0094050E" w:rsidP="00283422">
      <w:pPr>
        <w:rPr>
          <w:rFonts w:ascii="Times New Roman" w:eastAsia="Times New Roman" w:hAnsi="Times New Roman" w:cs="Times New Roman"/>
          <w:i/>
          <w:color w:val="000000"/>
        </w:rPr>
      </w:pPr>
      <w:r>
        <w:rPr>
          <w:rFonts w:ascii="Times New Roman" w:eastAsia="Times New Roman" w:hAnsi="Times New Roman" w:cs="Times New Roman"/>
          <w:i/>
          <w:color w:val="000000"/>
        </w:rPr>
        <w:lastRenderedPageBreak/>
        <w:t>All uses of “context” in the current manuscript were also reviewed for clarity.  All instances now refer exclusively to the “landscape context” for evaluating biological condition provided by the model.</w:t>
      </w:r>
    </w:p>
    <w:p w14:paraId="425B8C2F" w14:textId="7914F5B1" w:rsidR="00D7642B" w:rsidRPr="003008BF" w:rsidRDefault="00D7642B" w:rsidP="00283422">
      <w:pPr>
        <w:rPr>
          <w:rFonts w:ascii="Times New Roman" w:eastAsia="Times New Roman" w:hAnsi="Times New Roman" w:cs="Times New Roman"/>
          <w:i/>
          <w:color w:val="000000"/>
        </w:rPr>
      </w:pPr>
    </w:p>
    <w:p w14:paraId="69A9AC90" w14:textId="58865369" w:rsidR="00283422" w:rsidRPr="00202A2B" w:rsidRDefault="00202A2B" w:rsidP="00320220">
      <w:pPr>
        <w:rPr>
          <w:rFonts w:ascii="Times New Roman" w:eastAsia="Times New Roman" w:hAnsi="Times New Roman" w:cs="Times New Roman"/>
          <w:b/>
          <w:color w:val="000000"/>
        </w:rPr>
      </w:pPr>
      <w:r w:rsidRPr="00202A2B">
        <w:rPr>
          <w:rFonts w:ascii="Times New Roman" w:eastAsia="Times New Roman" w:hAnsi="Times New Roman" w:cs="Times New Roman"/>
          <w:b/>
          <w:color w:val="000000"/>
        </w:rPr>
        <w:t xml:space="preserve">The modeling </w:t>
      </w:r>
      <w:proofErr w:type="gramStart"/>
      <w:r w:rsidRPr="00202A2B">
        <w:rPr>
          <w:rFonts w:ascii="Times New Roman" w:eastAsia="Times New Roman" w:hAnsi="Times New Roman" w:cs="Times New Roman"/>
          <w:b/>
          <w:color w:val="000000"/>
        </w:rPr>
        <w:t>approach</w:t>
      </w:r>
      <w:proofErr w:type="gramEnd"/>
    </w:p>
    <w:p w14:paraId="343ACF1E" w14:textId="4F2881EC" w:rsidR="00202A2B" w:rsidRDefault="00202A2B" w:rsidP="00320220">
      <w:pPr>
        <w:rPr>
          <w:rFonts w:ascii="Times New Roman" w:eastAsia="Times New Roman" w:hAnsi="Times New Roman" w:cs="Times New Roman"/>
          <w:color w:val="000000"/>
        </w:rPr>
      </w:pPr>
    </w:p>
    <w:p w14:paraId="600D1446" w14:textId="06CB4E4A" w:rsidR="00202A2B" w:rsidRDefault="00202A2B" w:rsidP="00320220">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objective of the modeling was to estimate the range of CSCI values </w:t>
      </w:r>
      <w:r w:rsidR="00F36827">
        <w:rPr>
          <w:rFonts w:ascii="Times New Roman" w:eastAsia="Times New Roman" w:hAnsi="Times New Roman" w:cs="Times New Roman"/>
          <w:color w:val="000000"/>
        </w:rPr>
        <w:t xml:space="preserve">likely to </w:t>
      </w:r>
      <w:r>
        <w:rPr>
          <w:rFonts w:ascii="Times New Roman" w:eastAsia="Times New Roman" w:hAnsi="Times New Roman" w:cs="Times New Roman"/>
          <w:color w:val="000000"/>
        </w:rPr>
        <w:t xml:space="preserve">occur at individual waterbodies as a function of </w:t>
      </w:r>
      <w:r w:rsidR="00F36827">
        <w:rPr>
          <w:rFonts w:ascii="Times New Roman" w:eastAsia="Times New Roman" w:hAnsi="Times New Roman" w:cs="Times New Roman"/>
          <w:color w:val="000000"/>
        </w:rPr>
        <w:t xml:space="preserve">site-specific </w:t>
      </w:r>
      <w:r>
        <w:rPr>
          <w:rFonts w:ascii="Times New Roman" w:eastAsia="Times New Roman" w:hAnsi="Times New Roman" w:cs="Times New Roman"/>
          <w:color w:val="000000"/>
        </w:rPr>
        <w:t>landscape alteration. The</w:t>
      </w:r>
      <w:r w:rsidR="00F36827">
        <w:rPr>
          <w:rFonts w:ascii="Times New Roman" w:eastAsia="Times New Roman" w:hAnsi="Times New Roman" w:cs="Times New Roman"/>
          <w:color w:val="000000"/>
        </w:rPr>
        <w:t xml:space="preserve"> authors</w:t>
      </w:r>
      <w:r>
        <w:rPr>
          <w:rFonts w:ascii="Times New Roman" w:eastAsia="Times New Roman" w:hAnsi="Times New Roman" w:cs="Times New Roman"/>
          <w:color w:val="000000"/>
        </w:rPr>
        <w:t xml:space="preserve"> developed a statewide quantile random forest model to estimate upper and lower </w:t>
      </w:r>
      <w:r w:rsidR="00F36827">
        <w:rPr>
          <w:rFonts w:ascii="Times New Roman" w:eastAsia="Times New Roman" w:hAnsi="Times New Roman" w:cs="Times New Roman"/>
          <w:color w:val="000000"/>
        </w:rPr>
        <w:t xml:space="preserve">quantiles (and hence </w:t>
      </w:r>
      <w:r>
        <w:rPr>
          <w:rFonts w:ascii="Times New Roman" w:eastAsia="Times New Roman" w:hAnsi="Times New Roman" w:cs="Times New Roman"/>
          <w:color w:val="000000"/>
        </w:rPr>
        <w:t>prediction intervals</w:t>
      </w:r>
      <w:r w:rsidR="00F36827">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that bracket the mean (or median) predicted values. The upper and lower prediction </w:t>
      </w:r>
      <w:r w:rsidR="00F36827">
        <w:rPr>
          <w:rFonts w:ascii="Times New Roman" w:eastAsia="Times New Roman" w:hAnsi="Times New Roman" w:cs="Times New Roman"/>
          <w:color w:val="000000"/>
        </w:rPr>
        <w:t>quantiles</w:t>
      </w:r>
      <w:r>
        <w:rPr>
          <w:rFonts w:ascii="Times New Roman" w:eastAsia="Times New Roman" w:hAnsi="Times New Roman" w:cs="Times New Roman"/>
          <w:color w:val="000000"/>
        </w:rPr>
        <w:t xml:space="preserve"> can be set by the user depending on how certain the user wants to be that the actual CSCI value falls within the prediction interval (e.g., 95%, 90%, 80%, etc.).</w:t>
      </w:r>
      <w:r w:rsidR="00F36827">
        <w:rPr>
          <w:rFonts w:ascii="Times New Roman" w:eastAsia="Times New Roman" w:hAnsi="Times New Roman" w:cs="Times New Roman"/>
          <w:color w:val="000000"/>
        </w:rPr>
        <w:t xml:space="preserve"> The panel thought this was a technically sound approach to estimating site-specific prediction intervals for random forest models, which often describe complex, non-linear relationships. </w:t>
      </w:r>
      <w:r w:rsidR="00D467FF">
        <w:rPr>
          <w:rFonts w:ascii="Times New Roman" w:eastAsia="Times New Roman" w:hAnsi="Times New Roman" w:cs="Times New Roman"/>
          <w:color w:val="000000"/>
        </w:rPr>
        <w:t xml:space="preserve">The data on which the model was calibrated and validated were robust (3,252 sites) stratified across 6 regions and 3 levels of watershed imperviousness. </w:t>
      </w:r>
      <w:r w:rsidR="00F36827">
        <w:rPr>
          <w:rFonts w:ascii="Times New Roman" w:eastAsia="Times New Roman" w:hAnsi="Times New Roman" w:cs="Times New Roman"/>
          <w:color w:val="000000"/>
        </w:rPr>
        <w:t xml:space="preserve">Analyses </w:t>
      </w:r>
      <w:r w:rsidR="00D467FF">
        <w:rPr>
          <w:rFonts w:ascii="Times New Roman" w:eastAsia="Times New Roman" w:hAnsi="Times New Roman" w:cs="Times New Roman"/>
          <w:color w:val="000000"/>
        </w:rPr>
        <w:t xml:space="preserve">of model performance </w:t>
      </w:r>
      <w:r w:rsidR="00F36827">
        <w:rPr>
          <w:rFonts w:ascii="Times New Roman" w:eastAsia="Times New Roman" w:hAnsi="Times New Roman" w:cs="Times New Roman"/>
          <w:color w:val="000000"/>
        </w:rPr>
        <w:t>indicate that the model</w:t>
      </w:r>
      <w:r w:rsidR="00D467FF">
        <w:rPr>
          <w:rFonts w:ascii="Times New Roman" w:eastAsia="Times New Roman" w:hAnsi="Times New Roman" w:cs="Times New Roman"/>
          <w:color w:val="000000"/>
        </w:rPr>
        <w:t xml:space="preserve"> is reasonably precise (pseudo-r</w:t>
      </w:r>
      <w:r w:rsidR="00D467FF" w:rsidRPr="00D467FF">
        <w:rPr>
          <w:rFonts w:ascii="Times New Roman" w:eastAsia="Times New Roman" w:hAnsi="Times New Roman" w:cs="Times New Roman"/>
          <w:color w:val="000000"/>
          <w:vertAlign w:val="superscript"/>
        </w:rPr>
        <w:t>2</w:t>
      </w:r>
      <w:r w:rsidR="00D467FF">
        <w:rPr>
          <w:rFonts w:ascii="Times New Roman" w:eastAsia="Times New Roman" w:hAnsi="Times New Roman" w:cs="Times New Roman"/>
          <w:color w:val="000000"/>
        </w:rPr>
        <w:t xml:space="preserve"> = 0.62) and unbiased.</w:t>
      </w:r>
    </w:p>
    <w:p w14:paraId="40871ABD" w14:textId="1A19A4CC" w:rsidR="00AF1B57" w:rsidRDefault="00AF1B57" w:rsidP="00320220">
      <w:pPr>
        <w:rPr>
          <w:rFonts w:ascii="Times New Roman" w:eastAsia="Times New Roman" w:hAnsi="Times New Roman" w:cs="Times New Roman"/>
          <w:color w:val="000000"/>
        </w:rPr>
      </w:pPr>
    </w:p>
    <w:p w14:paraId="275A96BA" w14:textId="77777777" w:rsidR="003630EB" w:rsidRDefault="003630EB" w:rsidP="00320220">
      <w:pPr>
        <w:rPr>
          <w:rFonts w:ascii="Times New Roman" w:eastAsia="Times New Roman" w:hAnsi="Times New Roman" w:cs="Times New Roman"/>
          <w:color w:val="000000"/>
        </w:rPr>
      </w:pPr>
      <w:r>
        <w:rPr>
          <w:rFonts w:ascii="Times New Roman" w:eastAsia="Times New Roman" w:hAnsi="Times New Roman" w:cs="Times New Roman"/>
          <w:color w:val="000000"/>
        </w:rPr>
        <w:t>Although we understand why modeling prediction intervals is useful, it seems like this approach would complement a simpler approach of comparing observed CSCI values with the values predicted from a regular random forest regression based on these same predictors. The simple difference between observed and expected CSCI values represent the potential scope of improvement that could be achieved.</w:t>
      </w:r>
    </w:p>
    <w:p w14:paraId="340DB666" w14:textId="7C8F6E25" w:rsidR="003630EB" w:rsidRDefault="003630EB" w:rsidP="00320220">
      <w:pPr>
        <w:rPr>
          <w:rFonts w:ascii="Times New Roman" w:eastAsia="Times New Roman" w:hAnsi="Times New Roman" w:cs="Times New Roman"/>
          <w:color w:val="000000"/>
        </w:rPr>
      </w:pPr>
    </w:p>
    <w:p w14:paraId="25816D44" w14:textId="3A2F8756" w:rsidR="00F03EBE" w:rsidRPr="00F03EBE" w:rsidRDefault="00F03EBE" w:rsidP="00320220">
      <w:pPr>
        <w:rPr>
          <w:rFonts w:ascii="Times New Roman" w:eastAsia="Times New Roman" w:hAnsi="Times New Roman" w:cs="Times New Roman"/>
          <w:i/>
          <w:color w:val="000000"/>
        </w:rPr>
      </w:pPr>
      <w:r>
        <w:rPr>
          <w:rFonts w:ascii="Times New Roman" w:eastAsia="Times New Roman" w:hAnsi="Times New Roman" w:cs="Times New Roman"/>
          <w:i/>
          <w:color w:val="000000"/>
        </w:rPr>
        <w:t>There are certainly alternative approaches that could be used for evaluating the observed scores relative to the modelled results. The approach described above (observed minus median prediction) would be simpler and, in fact, this information is currently provided on the SCAPE website as an option to view the mapped results. However, we opted for the former approach for the final model given the flexibility offered by choosing different prediction intervals. This was noted as a useful feature in discussions with our stakeholder group during the case study.  This is currently described in the manuscript as “</w:t>
      </w:r>
      <w:r w:rsidRPr="00F03EBE">
        <w:rPr>
          <w:rFonts w:ascii="Times New Roman" w:eastAsia="Times New Roman" w:hAnsi="Times New Roman" w:cs="Times New Roman"/>
          <w:i/>
          <w:color w:val="000000"/>
        </w:rPr>
        <w:t>a desired range that is defined as a potentially acceptable lower and upper bound around the median prediction for a CSCI score given landscape development.</w:t>
      </w:r>
      <w:r>
        <w:rPr>
          <w:rFonts w:ascii="Times New Roman" w:eastAsia="Times New Roman" w:hAnsi="Times New Roman" w:cs="Times New Roman"/>
          <w:i/>
          <w:color w:val="000000"/>
        </w:rPr>
        <w:t xml:space="preserve">” </w:t>
      </w:r>
    </w:p>
    <w:p w14:paraId="1EBABA72" w14:textId="77777777" w:rsidR="00F03EBE" w:rsidRDefault="00F03EBE" w:rsidP="00320220">
      <w:pPr>
        <w:rPr>
          <w:rFonts w:ascii="Times New Roman" w:eastAsia="Times New Roman" w:hAnsi="Times New Roman" w:cs="Times New Roman"/>
          <w:color w:val="000000"/>
        </w:rPr>
      </w:pPr>
    </w:p>
    <w:p w14:paraId="575511BF" w14:textId="77777777" w:rsidR="003630EB" w:rsidRDefault="003630EB" w:rsidP="00320220">
      <w:pPr>
        <w:rPr>
          <w:rFonts w:ascii="Times New Roman" w:eastAsia="Times New Roman" w:hAnsi="Times New Roman" w:cs="Times New Roman"/>
          <w:color w:val="000000"/>
        </w:rPr>
      </w:pPr>
      <w:r>
        <w:rPr>
          <w:rFonts w:ascii="Times New Roman" w:eastAsia="Times New Roman" w:hAnsi="Times New Roman" w:cs="Times New Roman"/>
          <w:color w:val="000000"/>
        </w:rPr>
        <w:t>Miscellaneous questions in need of answers include:</w:t>
      </w:r>
    </w:p>
    <w:p w14:paraId="317379B9" w14:textId="77777777" w:rsidR="003630EB" w:rsidRDefault="003630EB" w:rsidP="00320220">
      <w:pPr>
        <w:rPr>
          <w:rFonts w:ascii="Times New Roman" w:eastAsia="Times New Roman" w:hAnsi="Times New Roman" w:cs="Times New Roman"/>
          <w:color w:val="000000"/>
        </w:rPr>
      </w:pPr>
    </w:p>
    <w:p w14:paraId="0DF26375" w14:textId="101507D9" w:rsidR="009B061C" w:rsidRPr="00906C29" w:rsidRDefault="003630EB" w:rsidP="00906C29">
      <w:pPr>
        <w:pStyle w:val="ListParagraph"/>
        <w:numPr>
          <w:ilvl w:val="0"/>
          <w:numId w:val="2"/>
        </w:numPr>
        <w:rPr>
          <w:rFonts w:ascii="Times New Roman" w:eastAsia="Times New Roman" w:hAnsi="Times New Roman" w:cs="Times New Roman"/>
          <w:color w:val="000000"/>
        </w:rPr>
      </w:pPr>
      <w:r>
        <w:rPr>
          <w:rFonts w:ascii="Times New Roman" w:eastAsia="Times New Roman" w:hAnsi="Times New Roman" w:cs="Times New Roman"/>
          <w:color w:val="000000"/>
        </w:rPr>
        <w:t>Do the same set of predictor variables provide the same level of performance at all quantiles? If not, how woul</w:t>
      </w:r>
      <w:r w:rsidR="00803A35">
        <w:rPr>
          <w:rFonts w:ascii="Times New Roman" w:eastAsia="Times New Roman" w:hAnsi="Times New Roman" w:cs="Times New Roman"/>
          <w:color w:val="000000"/>
        </w:rPr>
        <w:t>d</w:t>
      </w:r>
      <w:r>
        <w:rPr>
          <w:rFonts w:ascii="Times New Roman" w:eastAsia="Times New Roman" w:hAnsi="Times New Roman" w:cs="Times New Roman"/>
          <w:color w:val="000000"/>
        </w:rPr>
        <w:t xml:space="preserve"> this information be used when interpreting </w:t>
      </w:r>
      <w:r w:rsidR="00803A35">
        <w:rPr>
          <w:rFonts w:ascii="Times New Roman" w:eastAsia="Times New Roman" w:hAnsi="Times New Roman" w:cs="Times New Roman"/>
          <w:color w:val="000000"/>
        </w:rPr>
        <w:t>the ‘</w:t>
      </w:r>
      <w:proofErr w:type="spellStart"/>
      <w:r w:rsidR="00803A35">
        <w:rPr>
          <w:rFonts w:ascii="Times New Roman" w:eastAsia="Times New Roman" w:hAnsi="Times New Roman" w:cs="Times New Roman"/>
          <w:color w:val="000000"/>
        </w:rPr>
        <w:t>contraints</w:t>
      </w:r>
      <w:proofErr w:type="spellEnd"/>
      <w:r w:rsidR="00803A35">
        <w:rPr>
          <w:rFonts w:ascii="Times New Roman" w:eastAsia="Times New Roman" w:hAnsi="Times New Roman" w:cs="Times New Roman"/>
          <w:color w:val="000000"/>
        </w:rPr>
        <w:t xml:space="preserve">’ on </w:t>
      </w:r>
      <w:r>
        <w:rPr>
          <w:rFonts w:ascii="Times New Roman" w:eastAsia="Times New Roman" w:hAnsi="Times New Roman" w:cs="Times New Roman"/>
          <w:color w:val="000000"/>
        </w:rPr>
        <w:t>upper and lower</w:t>
      </w:r>
      <w:r w:rsidR="00803A35">
        <w:rPr>
          <w:rFonts w:ascii="Times New Roman" w:eastAsia="Times New Roman" w:hAnsi="Times New Roman" w:cs="Times New Roman"/>
          <w:color w:val="000000"/>
        </w:rPr>
        <w:t xml:space="preserve"> CSCI values.</w:t>
      </w:r>
    </w:p>
    <w:p w14:paraId="3745029D" w14:textId="6B782BE8" w:rsidR="009B061C" w:rsidRDefault="009B061C" w:rsidP="009B061C">
      <w:pPr>
        <w:pStyle w:val="ListParagraph"/>
        <w:rPr>
          <w:rFonts w:ascii="Times New Roman" w:eastAsia="Times New Roman" w:hAnsi="Times New Roman" w:cs="Times New Roman"/>
          <w:i/>
          <w:color w:val="000000"/>
        </w:rPr>
      </w:pPr>
      <w:r>
        <w:rPr>
          <w:rFonts w:ascii="Times New Roman" w:eastAsia="Times New Roman" w:hAnsi="Times New Roman" w:cs="Times New Roman"/>
          <w:i/>
          <w:color w:val="000000"/>
        </w:rPr>
        <w:t>This is an interesting question that deserves some attention</w:t>
      </w:r>
      <w:r w:rsidR="00906C29">
        <w:rPr>
          <w:rFonts w:ascii="Times New Roman" w:eastAsia="Times New Roman" w:hAnsi="Times New Roman" w:cs="Times New Roman"/>
          <w:i/>
          <w:color w:val="000000"/>
        </w:rPr>
        <w:t xml:space="preserve">.  Predictive performance can be evaluated for conditional quantiles using a goodness of fit measure described in </w:t>
      </w:r>
      <w:proofErr w:type="spellStart"/>
      <w:r w:rsidR="00906C29">
        <w:rPr>
          <w:rFonts w:ascii="Times New Roman" w:eastAsia="Times New Roman" w:hAnsi="Times New Roman" w:cs="Times New Roman"/>
          <w:i/>
          <w:color w:val="000000"/>
        </w:rPr>
        <w:t>Koenker</w:t>
      </w:r>
      <w:proofErr w:type="spellEnd"/>
      <w:r w:rsidR="00906C29">
        <w:rPr>
          <w:rFonts w:ascii="Times New Roman" w:eastAsia="Times New Roman" w:hAnsi="Times New Roman" w:cs="Times New Roman"/>
          <w:i/>
          <w:color w:val="000000"/>
        </w:rPr>
        <w:t xml:space="preserve"> and </w:t>
      </w:r>
      <w:proofErr w:type="spellStart"/>
      <w:r w:rsidR="00906C29">
        <w:rPr>
          <w:rFonts w:ascii="Times New Roman" w:eastAsia="Times New Roman" w:hAnsi="Times New Roman" w:cs="Times New Roman"/>
          <w:i/>
          <w:color w:val="000000"/>
        </w:rPr>
        <w:t>Mochada</w:t>
      </w:r>
      <w:proofErr w:type="spellEnd"/>
      <w:r w:rsidR="00906C29">
        <w:rPr>
          <w:rFonts w:ascii="Times New Roman" w:eastAsia="Times New Roman" w:hAnsi="Times New Roman" w:cs="Times New Roman"/>
          <w:i/>
          <w:color w:val="000000"/>
        </w:rPr>
        <w:t xml:space="preserve"> 1999. This measure has a similar interpretation as R-squared and a follow-up analysis that evaluates how fit varies at different quantiles for different predictors could provide additional insight into constraints. We make a note in the discussion that this analysis could be informative: “</w:t>
      </w:r>
      <w:r w:rsidR="00B67B35" w:rsidRPr="00B67B35">
        <w:rPr>
          <w:rFonts w:ascii="Times New Roman" w:eastAsia="Times New Roman" w:hAnsi="Times New Roman" w:cs="Times New Roman"/>
          <w:i/>
          <w:color w:val="000000"/>
        </w:rPr>
        <w:t xml:space="preserve">Additional analyses that evaluate how different predictors influence model performance at different quantiles could provide </w:t>
      </w:r>
      <w:r w:rsidR="00B67B35" w:rsidRPr="00B67B35">
        <w:rPr>
          <w:rFonts w:ascii="Times New Roman" w:eastAsia="Times New Roman" w:hAnsi="Times New Roman" w:cs="Times New Roman"/>
          <w:i/>
          <w:color w:val="000000"/>
        </w:rPr>
        <w:lastRenderedPageBreak/>
        <w:t xml:space="preserve">insight into how landscape factors relate to constraints </w:t>
      </w:r>
      <w:r w:rsidR="00B67B35">
        <w:rPr>
          <w:rFonts w:ascii="Times New Roman" w:eastAsia="Times New Roman" w:hAnsi="Times New Roman" w:cs="Times New Roman"/>
          <w:i/>
          <w:color w:val="000000"/>
        </w:rPr>
        <w:t xml:space="preserve">(e.g., </w:t>
      </w:r>
      <w:proofErr w:type="spellStart"/>
      <w:r w:rsidR="00B67B35">
        <w:rPr>
          <w:rFonts w:ascii="Times New Roman" w:eastAsia="Times New Roman" w:hAnsi="Times New Roman" w:cs="Times New Roman"/>
          <w:i/>
          <w:color w:val="000000"/>
        </w:rPr>
        <w:t>Koenker</w:t>
      </w:r>
      <w:proofErr w:type="spellEnd"/>
      <w:r w:rsidR="00B67B35">
        <w:rPr>
          <w:rFonts w:ascii="Times New Roman" w:eastAsia="Times New Roman" w:hAnsi="Times New Roman" w:cs="Times New Roman"/>
          <w:i/>
          <w:color w:val="000000"/>
        </w:rPr>
        <w:t xml:space="preserve"> and </w:t>
      </w:r>
      <w:proofErr w:type="spellStart"/>
      <w:r w:rsidR="00B67B35">
        <w:rPr>
          <w:rFonts w:ascii="Times New Roman" w:eastAsia="Times New Roman" w:hAnsi="Times New Roman" w:cs="Times New Roman"/>
          <w:i/>
          <w:color w:val="000000"/>
        </w:rPr>
        <w:t>Mochado</w:t>
      </w:r>
      <w:proofErr w:type="spellEnd"/>
      <w:r w:rsidR="00B67B35">
        <w:rPr>
          <w:rFonts w:ascii="Times New Roman" w:eastAsia="Times New Roman" w:hAnsi="Times New Roman" w:cs="Times New Roman"/>
          <w:i/>
          <w:color w:val="000000"/>
        </w:rPr>
        <w:t xml:space="preserve"> 1999)</w:t>
      </w:r>
      <w:r w:rsidR="00B67B35" w:rsidRPr="00B67B35">
        <w:rPr>
          <w:rFonts w:ascii="Times New Roman" w:eastAsia="Times New Roman" w:hAnsi="Times New Roman" w:cs="Times New Roman"/>
          <w:i/>
          <w:color w:val="000000"/>
        </w:rPr>
        <w:t>.</w:t>
      </w:r>
      <w:r w:rsidR="00906C29">
        <w:rPr>
          <w:rFonts w:ascii="Times New Roman" w:eastAsia="Times New Roman" w:hAnsi="Times New Roman" w:cs="Times New Roman"/>
          <w:i/>
          <w:color w:val="000000"/>
        </w:rPr>
        <w:t>”</w:t>
      </w:r>
    </w:p>
    <w:p w14:paraId="39234A79" w14:textId="19ECC72C" w:rsidR="00906C29" w:rsidRDefault="00906C29" w:rsidP="009B061C">
      <w:pPr>
        <w:pStyle w:val="ListParagraph"/>
        <w:rPr>
          <w:rFonts w:ascii="Times New Roman" w:eastAsia="Times New Roman" w:hAnsi="Times New Roman" w:cs="Times New Roman"/>
          <w:i/>
          <w:color w:val="000000"/>
        </w:rPr>
      </w:pPr>
    </w:p>
    <w:p w14:paraId="2BA193D7" w14:textId="7C3965F4" w:rsidR="00906C29" w:rsidRDefault="00906C29" w:rsidP="009B061C">
      <w:pPr>
        <w:pStyle w:val="ListParagraph"/>
        <w:rPr>
          <w:rFonts w:ascii="Times New Roman" w:eastAsia="Times New Roman" w:hAnsi="Times New Roman" w:cs="Times New Roman"/>
          <w:i/>
          <w:color w:val="000000"/>
        </w:rPr>
      </w:pPr>
      <w:proofErr w:type="spellStart"/>
      <w:r>
        <w:rPr>
          <w:rFonts w:ascii="Times New Roman" w:eastAsia="Times New Roman" w:hAnsi="Times New Roman" w:cs="Times New Roman"/>
          <w:i/>
          <w:color w:val="000000"/>
        </w:rPr>
        <w:t>Koenker</w:t>
      </w:r>
      <w:proofErr w:type="spellEnd"/>
      <w:r>
        <w:rPr>
          <w:rFonts w:ascii="Times New Roman" w:eastAsia="Times New Roman" w:hAnsi="Times New Roman" w:cs="Times New Roman"/>
          <w:i/>
          <w:color w:val="000000"/>
        </w:rPr>
        <w:t xml:space="preserve">, R., </w:t>
      </w:r>
      <w:proofErr w:type="spellStart"/>
      <w:r>
        <w:rPr>
          <w:rFonts w:ascii="Times New Roman" w:eastAsia="Times New Roman" w:hAnsi="Times New Roman" w:cs="Times New Roman"/>
          <w:i/>
          <w:color w:val="000000"/>
        </w:rPr>
        <w:t>Mochado</w:t>
      </w:r>
      <w:proofErr w:type="spellEnd"/>
      <w:r>
        <w:rPr>
          <w:rFonts w:ascii="Times New Roman" w:eastAsia="Times New Roman" w:hAnsi="Times New Roman" w:cs="Times New Roman"/>
          <w:i/>
          <w:color w:val="000000"/>
        </w:rPr>
        <w:t>, J.A.F. 1999. Goodness of fit and related inference processes for quantile regression. Journal of the American statistical Association. 94(448):1296-1310.</w:t>
      </w:r>
    </w:p>
    <w:p w14:paraId="41093974" w14:textId="77777777" w:rsidR="00B67B35" w:rsidRPr="009B061C" w:rsidRDefault="00B67B35" w:rsidP="009B061C">
      <w:pPr>
        <w:pStyle w:val="ListParagraph"/>
        <w:rPr>
          <w:rFonts w:ascii="Times New Roman" w:eastAsia="Times New Roman" w:hAnsi="Times New Roman" w:cs="Times New Roman"/>
          <w:i/>
          <w:color w:val="000000"/>
        </w:rPr>
      </w:pPr>
    </w:p>
    <w:p w14:paraId="23D881D8" w14:textId="19EDDBB4" w:rsidR="003630EB" w:rsidRPr="00B67B35" w:rsidRDefault="00803A35" w:rsidP="00AF1B57">
      <w:pPr>
        <w:pStyle w:val="ListParagraph"/>
        <w:numPr>
          <w:ilvl w:val="0"/>
          <w:numId w:val="2"/>
        </w:numPr>
        <w:rPr>
          <w:rFonts w:ascii="Times New Roman" w:eastAsia="Times New Roman" w:hAnsi="Times New Roman" w:cs="Times New Roman"/>
        </w:rPr>
      </w:pPr>
      <w:r w:rsidRPr="00803A35">
        <w:rPr>
          <w:rFonts w:ascii="Times New Roman" w:eastAsia="Times New Roman" w:hAnsi="Times New Roman" w:cs="Times New Roman"/>
          <w:color w:val="000000"/>
        </w:rPr>
        <w:t xml:space="preserve">Can you tease out what constraints can be </w:t>
      </w:r>
      <w:proofErr w:type="gramStart"/>
      <w:r w:rsidRPr="00803A35">
        <w:rPr>
          <w:rFonts w:ascii="Times New Roman" w:eastAsia="Times New Roman" w:hAnsi="Times New Roman" w:cs="Times New Roman"/>
          <w:color w:val="000000"/>
        </w:rPr>
        <w:t>mitigated</w:t>
      </w:r>
      <w:proofErr w:type="gramEnd"/>
      <w:r w:rsidRPr="00803A35">
        <w:rPr>
          <w:rFonts w:ascii="Times New Roman" w:eastAsia="Times New Roman" w:hAnsi="Times New Roman" w:cs="Times New Roman"/>
          <w:color w:val="000000"/>
        </w:rPr>
        <w:t xml:space="preserve"> and which ones </w:t>
      </w:r>
      <w:r w:rsidR="00AF1B57">
        <w:rPr>
          <w:rFonts w:ascii="Times New Roman" w:eastAsia="Times New Roman" w:hAnsi="Times New Roman" w:cs="Times New Roman"/>
          <w:color w:val="000000"/>
        </w:rPr>
        <w:t>cannot</w:t>
      </w:r>
      <w:r w:rsidRPr="00803A35">
        <w:rPr>
          <w:rFonts w:ascii="Times New Roman" w:eastAsia="Times New Roman" w:hAnsi="Times New Roman" w:cs="Times New Roman"/>
          <w:color w:val="000000"/>
        </w:rPr>
        <w:t>? This seems like a central issue vis-à-vis UAA or tiering decisions.</w:t>
      </w:r>
    </w:p>
    <w:p w14:paraId="55124395" w14:textId="30B5659C" w:rsidR="00B67B35" w:rsidRDefault="00B67B35" w:rsidP="00B67B35">
      <w:pPr>
        <w:pStyle w:val="ListParagraph"/>
        <w:rPr>
          <w:rFonts w:ascii="Times New Roman" w:hAnsi="Times New Roman" w:cs="Times New Roman"/>
          <w:i/>
        </w:rPr>
      </w:pPr>
      <w:r>
        <w:rPr>
          <w:rFonts w:ascii="Times New Roman" w:eastAsia="Times New Roman" w:hAnsi="Times New Roman" w:cs="Times New Roman"/>
          <w:i/>
        </w:rPr>
        <w:t>As stated in our definition of constraints, we describe expected ranges of biological condition as a function of factors that are difficult to manage, e.g., watershed imperviousness, road density, etc.  This design was</w:t>
      </w:r>
      <w:r w:rsidR="0082715D">
        <w:rPr>
          <w:rFonts w:ascii="Times New Roman" w:eastAsia="Times New Roman" w:hAnsi="Times New Roman" w:cs="Times New Roman"/>
          <w:i/>
        </w:rPr>
        <w:t xml:space="preserve"> </w:t>
      </w:r>
      <w:proofErr w:type="gramStart"/>
      <w:r w:rsidR="00DA7374">
        <w:rPr>
          <w:rFonts w:ascii="Times New Roman" w:eastAsia="Times New Roman" w:hAnsi="Times New Roman" w:cs="Times New Roman"/>
          <w:i/>
        </w:rPr>
        <w:t>intended</w:t>
      </w:r>
      <w:proofErr w:type="gramEnd"/>
      <w:r w:rsidR="0082715D">
        <w:rPr>
          <w:rFonts w:ascii="Times New Roman" w:eastAsia="Times New Roman" w:hAnsi="Times New Roman" w:cs="Times New Roman"/>
          <w:i/>
        </w:rPr>
        <w:t xml:space="preserve"> </w:t>
      </w:r>
      <w:r w:rsidR="00DA7374">
        <w:rPr>
          <w:rFonts w:ascii="Times New Roman" w:eastAsia="Times New Roman" w:hAnsi="Times New Roman" w:cs="Times New Roman"/>
          <w:i/>
        </w:rPr>
        <w:t>and we suggest that variation around the predictions could potentially be related to factors that can be mitigated.  An addition to the introduction describes this point: “</w:t>
      </w:r>
      <w:r w:rsidR="00DA7374" w:rsidRPr="003516CC">
        <w:rPr>
          <w:rFonts w:ascii="Times New Roman" w:hAnsi="Times New Roman" w:cs="Times New Roman"/>
          <w:i/>
        </w:rPr>
        <w:t>A predictive model of bioassessment scores that is based on landscape metrics (e.g., imperviousness) could describe constraints on biological integrity, whereas variation of observed scores around a model prediction could suggest other factors at the local scale (e.g., instream physical habitat) are more important</w:t>
      </w:r>
      <w:r w:rsidR="00DA7374">
        <w:rPr>
          <w:rFonts w:ascii="Times New Roman" w:hAnsi="Times New Roman" w:cs="Times New Roman"/>
          <w:i/>
        </w:rPr>
        <w:t xml:space="preserve">.”  </w:t>
      </w:r>
    </w:p>
    <w:p w14:paraId="3A07E06C" w14:textId="5B396567" w:rsidR="00DA7374" w:rsidRDefault="00DA7374" w:rsidP="00B67B35">
      <w:pPr>
        <w:pStyle w:val="ListParagraph"/>
        <w:rPr>
          <w:rFonts w:ascii="Times New Roman" w:eastAsia="Times New Roman" w:hAnsi="Times New Roman" w:cs="Times New Roman"/>
          <w:i/>
        </w:rPr>
      </w:pPr>
    </w:p>
    <w:p w14:paraId="43F3F5E9" w14:textId="4C55DEE1" w:rsidR="00DA7374" w:rsidRPr="00B67B35" w:rsidRDefault="00DA7374" w:rsidP="00B67B35">
      <w:pPr>
        <w:pStyle w:val="ListParagraph"/>
        <w:rPr>
          <w:rFonts w:ascii="Times New Roman" w:eastAsia="Times New Roman" w:hAnsi="Times New Roman" w:cs="Times New Roman"/>
          <w:i/>
        </w:rPr>
      </w:pPr>
      <w:r>
        <w:rPr>
          <w:rFonts w:ascii="Times New Roman" w:eastAsia="Times New Roman" w:hAnsi="Times New Roman" w:cs="Times New Roman"/>
          <w:i/>
        </w:rPr>
        <w:t>We also provided additional text about how the model can support UAA or TALU in this context, but we note that the model is not sufficient by itself for doing so: “</w:t>
      </w:r>
      <w:r>
        <w:rPr>
          <w:rFonts w:ascii="Times New Roman" w:hAnsi="Times New Roman" w:cs="Times New Roman"/>
          <w:i/>
        </w:rPr>
        <w:t>T</w:t>
      </w:r>
      <w:r w:rsidRPr="00DC4363">
        <w:rPr>
          <w:rFonts w:ascii="Times New Roman" w:hAnsi="Times New Roman" w:cs="Times New Roman"/>
          <w:i/>
        </w:rPr>
        <w:t xml:space="preserve">he landscape model could </w:t>
      </w:r>
      <w:r>
        <w:rPr>
          <w:rFonts w:ascii="Times New Roman" w:hAnsi="Times New Roman" w:cs="Times New Roman"/>
          <w:i/>
        </w:rPr>
        <w:t xml:space="preserve">also </w:t>
      </w:r>
      <w:r w:rsidRPr="00DC4363">
        <w:rPr>
          <w:rFonts w:ascii="Times New Roman" w:hAnsi="Times New Roman" w:cs="Times New Roman"/>
          <w:i/>
        </w:rPr>
        <w:t xml:space="preserve">support the development of Tiered Aquatic Life Uses (TALU, </w:t>
      </w:r>
      <w:r>
        <w:rPr>
          <w:rFonts w:ascii="Times New Roman" w:hAnsi="Times New Roman" w:cs="Times New Roman"/>
          <w:i/>
        </w:rPr>
        <w:t>Davies and Jackson 2006</w:t>
      </w:r>
      <w:r w:rsidRPr="00DC4363">
        <w:rPr>
          <w:rFonts w:ascii="Times New Roman" w:hAnsi="Times New Roman" w:cs="Times New Roman"/>
          <w:i/>
        </w:rPr>
        <w:t>), such as identifying locations where tiered uses could apply.  However, the model is not intended, nor is it is sufficient, as a standalone tool for defining tiered uses</w:t>
      </w:r>
      <w:r>
        <w:rPr>
          <w:rFonts w:ascii="Times New Roman" w:hAnsi="Times New Roman" w:cs="Times New Roman"/>
          <w:i/>
        </w:rPr>
        <w:t>”</w:t>
      </w:r>
    </w:p>
    <w:p w14:paraId="2921BB5C" w14:textId="0E1D806E" w:rsidR="00202A2B" w:rsidRDefault="00202A2B" w:rsidP="00320220">
      <w:pPr>
        <w:rPr>
          <w:rFonts w:ascii="Times New Roman" w:eastAsia="Times New Roman" w:hAnsi="Times New Roman" w:cs="Times New Roman"/>
          <w:color w:val="000000"/>
        </w:rPr>
      </w:pPr>
    </w:p>
    <w:p w14:paraId="2D4E0594" w14:textId="449C5F69" w:rsidR="00283422" w:rsidRPr="008D0AD6" w:rsidRDefault="0072599D" w:rsidP="00320220">
      <w:pPr>
        <w:rPr>
          <w:rFonts w:ascii="Times New Roman" w:eastAsia="Times New Roman" w:hAnsi="Times New Roman" w:cs="Times New Roman"/>
          <w:b/>
          <w:color w:val="000000"/>
        </w:rPr>
      </w:pPr>
      <w:r>
        <w:rPr>
          <w:rFonts w:ascii="Times New Roman" w:eastAsia="Times New Roman" w:hAnsi="Times New Roman" w:cs="Times New Roman"/>
          <w:b/>
          <w:color w:val="000000"/>
        </w:rPr>
        <w:t>Comprehensiveness and limitations</w:t>
      </w:r>
      <w:r w:rsidR="00283422" w:rsidRPr="008D0AD6">
        <w:rPr>
          <w:rFonts w:ascii="Times New Roman" w:eastAsia="Times New Roman" w:hAnsi="Times New Roman" w:cs="Times New Roman"/>
          <w:b/>
          <w:color w:val="000000"/>
        </w:rPr>
        <w:t xml:space="preserve"> of the </w:t>
      </w:r>
      <w:r>
        <w:rPr>
          <w:rFonts w:ascii="Times New Roman" w:eastAsia="Times New Roman" w:hAnsi="Times New Roman" w:cs="Times New Roman"/>
          <w:b/>
          <w:color w:val="000000"/>
        </w:rPr>
        <w:t>m</w:t>
      </w:r>
      <w:r w:rsidR="00283422" w:rsidRPr="008D0AD6">
        <w:rPr>
          <w:rFonts w:ascii="Times New Roman" w:eastAsia="Times New Roman" w:hAnsi="Times New Roman" w:cs="Times New Roman"/>
          <w:b/>
          <w:color w:val="000000"/>
        </w:rPr>
        <w:t>odel</w:t>
      </w:r>
    </w:p>
    <w:p w14:paraId="2538BC82" w14:textId="3C2AC1AB" w:rsidR="005604B1" w:rsidRDefault="005604B1" w:rsidP="00320220">
      <w:pPr>
        <w:rPr>
          <w:rFonts w:ascii="Times New Roman" w:eastAsia="Times New Roman" w:hAnsi="Times New Roman" w:cs="Times New Roman"/>
          <w:color w:val="000000"/>
        </w:rPr>
      </w:pPr>
    </w:p>
    <w:p w14:paraId="26E3220C" w14:textId="710E5F81" w:rsidR="00FB3E5C" w:rsidRDefault="006B40DC" w:rsidP="00803A35">
      <w:pPr>
        <w:rPr>
          <w:rFonts w:ascii="Times New Roman" w:eastAsia="Times New Roman" w:hAnsi="Times New Roman" w:cs="Times New Roman"/>
          <w:color w:val="000000"/>
        </w:rPr>
      </w:pPr>
      <w:r>
        <w:rPr>
          <w:rFonts w:ascii="Times New Roman" w:eastAsia="Times New Roman" w:hAnsi="Times New Roman" w:cs="Times New Roman"/>
          <w:color w:val="000000"/>
        </w:rPr>
        <w:t>The current model uses 6 predictors</w:t>
      </w:r>
      <w:r w:rsidR="00FD74D2">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canal density, </w:t>
      </w:r>
      <w:r w:rsidR="00FD74D2">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impervious surface, </w:t>
      </w:r>
      <w:r w:rsidR="00FD74D2">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urbanized </w:t>
      </w:r>
      <w:r w:rsidR="00080B64">
        <w:rPr>
          <w:rFonts w:ascii="Times New Roman" w:eastAsia="Times New Roman" w:hAnsi="Times New Roman" w:cs="Times New Roman"/>
          <w:color w:val="000000"/>
        </w:rPr>
        <w:t xml:space="preserve">area, </w:t>
      </w:r>
      <w:r w:rsidR="00FD74D2">
        <w:rPr>
          <w:rFonts w:ascii="Times New Roman" w:eastAsia="Times New Roman" w:hAnsi="Times New Roman" w:cs="Times New Roman"/>
          <w:color w:val="000000"/>
        </w:rPr>
        <w:t xml:space="preserve">% </w:t>
      </w:r>
      <w:r w:rsidR="00080B64">
        <w:rPr>
          <w:rFonts w:ascii="Times New Roman" w:eastAsia="Times New Roman" w:hAnsi="Times New Roman" w:cs="Times New Roman"/>
          <w:color w:val="000000"/>
        </w:rPr>
        <w:t xml:space="preserve">area in agriculture, road density, and density of road stream crossings. </w:t>
      </w:r>
      <w:r w:rsidR="00FD74D2" w:rsidRPr="008D0AD6">
        <w:rPr>
          <w:rFonts w:ascii="Times New Roman" w:eastAsia="Times New Roman" w:hAnsi="Times New Roman" w:cs="Times New Roman"/>
          <w:color w:val="000000"/>
        </w:rPr>
        <w:t xml:space="preserve">The </w:t>
      </w:r>
      <w:r w:rsidR="00FD74D2">
        <w:rPr>
          <w:rFonts w:ascii="Times New Roman" w:eastAsia="Times New Roman" w:hAnsi="Times New Roman" w:cs="Times New Roman"/>
          <w:color w:val="000000"/>
        </w:rPr>
        <w:t xml:space="preserve">panel wondered if the </w:t>
      </w:r>
      <w:r w:rsidR="00FD74D2" w:rsidRPr="008D0AD6">
        <w:rPr>
          <w:rFonts w:ascii="Times New Roman" w:eastAsia="Times New Roman" w:hAnsi="Times New Roman" w:cs="Times New Roman"/>
          <w:color w:val="000000"/>
        </w:rPr>
        <w:t xml:space="preserve">model’s </w:t>
      </w:r>
      <w:r w:rsidR="00FD74D2">
        <w:rPr>
          <w:rFonts w:ascii="Times New Roman" w:eastAsia="Times New Roman" w:hAnsi="Times New Roman" w:cs="Times New Roman"/>
          <w:color w:val="000000"/>
        </w:rPr>
        <w:t xml:space="preserve">predictive accuracy and hence its </w:t>
      </w:r>
      <w:r w:rsidR="00FD74D2" w:rsidRPr="008D0AD6">
        <w:rPr>
          <w:rFonts w:ascii="Times New Roman" w:eastAsia="Times New Roman" w:hAnsi="Times New Roman" w:cs="Times New Roman"/>
          <w:color w:val="000000"/>
        </w:rPr>
        <w:t xml:space="preserve">utility may be compromised by </w:t>
      </w:r>
      <w:r w:rsidR="00FD74D2">
        <w:rPr>
          <w:rFonts w:ascii="Times New Roman" w:eastAsia="Times New Roman" w:hAnsi="Times New Roman" w:cs="Times New Roman"/>
          <w:color w:val="000000"/>
        </w:rPr>
        <w:t xml:space="preserve">environmental </w:t>
      </w:r>
      <w:r w:rsidR="00FD74D2" w:rsidRPr="008D0AD6">
        <w:rPr>
          <w:rFonts w:ascii="Times New Roman" w:eastAsia="Times New Roman" w:hAnsi="Times New Roman" w:cs="Times New Roman"/>
          <w:color w:val="000000"/>
        </w:rPr>
        <w:t xml:space="preserve">alterations that are not captured by STREAMCAT – </w:t>
      </w:r>
      <w:r w:rsidR="00FD74D2">
        <w:rPr>
          <w:rFonts w:ascii="Times New Roman" w:eastAsia="Times New Roman" w:hAnsi="Times New Roman" w:cs="Times New Roman"/>
          <w:color w:val="000000"/>
        </w:rPr>
        <w:t xml:space="preserve">e.g., </w:t>
      </w:r>
      <w:r w:rsidR="00FD74D2" w:rsidRPr="008D0AD6">
        <w:rPr>
          <w:rFonts w:ascii="Times New Roman" w:eastAsia="Times New Roman" w:hAnsi="Times New Roman" w:cs="Times New Roman"/>
          <w:color w:val="000000"/>
        </w:rPr>
        <w:t>hydro</w:t>
      </w:r>
      <w:r w:rsidR="00FD74D2">
        <w:rPr>
          <w:rFonts w:ascii="Times New Roman" w:eastAsia="Times New Roman" w:hAnsi="Times New Roman" w:cs="Times New Roman"/>
          <w:color w:val="000000"/>
        </w:rPr>
        <w:t xml:space="preserve">logical modifications. </w:t>
      </w:r>
      <w:r w:rsidR="0072599D">
        <w:rPr>
          <w:rFonts w:ascii="Times New Roman" w:eastAsia="Times New Roman" w:hAnsi="Times New Roman" w:cs="Times New Roman"/>
          <w:color w:val="000000"/>
        </w:rPr>
        <w:t xml:space="preserve">The panel was somewhat confused regarding what breadth of land use factors (predictors) should </w:t>
      </w:r>
      <w:r w:rsidR="00FD74D2">
        <w:rPr>
          <w:rFonts w:ascii="Times New Roman" w:eastAsia="Times New Roman" w:hAnsi="Times New Roman" w:cs="Times New Roman"/>
          <w:color w:val="000000"/>
        </w:rPr>
        <w:t xml:space="preserve">ideally </w:t>
      </w:r>
      <w:r w:rsidR="0072599D">
        <w:rPr>
          <w:rFonts w:ascii="Times New Roman" w:eastAsia="Times New Roman" w:hAnsi="Times New Roman" w:cs="Times New Roman"/>
          <w:color w:val="000000"/>
        </w:rPr>
        <w:t>be included in the model</w:t>
      </w:r>
      <w:r w:rsidR="00FD74D2">
        <w:rPr>
          <w:rFonts w:ascii="Times New Roman" w:eastAsia="Times New Roman" w:hAnsi="Times New Roman" w:cs="Times New Roman"/>
          <w:color w:val="000000"/>
        </w:rPr>
        <w:t xml:space="preserve">. The degree of permanence of the land uses included in the model varies. </w:t>
      </w:r>
      <w:r w:rsidR="0072599D">
        <w:rPr>
          <w:rFonts w:ascii="Times New Roman" w:eastAsia="Times New Roman" w:hAnsi="Times New Roman" w:cs="Times New Roman"/>
          <w:color w:val="000000"/>
        </w:rPr>
        <w:t xml:space="preserve">To most accurately estimate the effects of </w:t>
      </w:r>
      <w:r w:rsidR="00FD74D2">
        <w:rPr>
          <w:rFonts w:ascii="Times New Roman" w:eastAsia="Times New Roman" w:hAnsi="Times New Roman" w:cs="Times New Roman"/>
          <w:color w:val="000000"/>
        </w:rPr>
        <w:t xml:space="preserve">truly </w:t>
      </w:r>
      <w:r w:rsidR="0072599D">
        <w:rPr>
          <w:rFonts w:ascii="Times New Roman" w:eastAsia="Times New Roman" w:hAnsi="Times New Roman" w:cs="Times New Roman"/>
          <w:color w:val="000000"/>
        </w:rPr>
        <w:t xml:space="preserve">permanently modified landscapes, the model should perhaps only include measures associated with urbanization and dams. </w:t>
      </w:r>
      <w:r>
        <w:rPr>
          <w:rFonts w:ascii="Times New Roman" w:eastAsia="Times New Roman" w:hAnsi="Times New Roman" w:cs="Times New Roman"/>
          <w:color w:val="000000"/>
        </w:rPr>
        <w:t xml:space="preserve">But, if the intent is to better understand the relative effects of the suite of land use alterations that exist in California, it makes sense to include measures of agriculture, riparian condition, </w:t>
      </w:r>
      <w:r w:rsidR="00FD74D2">
        <w:rPr>
          <w:rFonts w:ascii="Times New Roman" w:eastAsia="Times New Roman" w:hAnsi="Times New Roman" w:cs="Times New Roman"/>
          <w:color w:val="000000"/>
        </w:rPr>
        <w:t xml:space="preserve">and </w:t>
      </w:r>
      <w:r>
        <w:rPr>
          <w:rFonts w:ascii="Times New Roman" w:eastAsia="Times New Roman" w:hAnsi="Times New Roman" w:cs="Times New Roman"/>
          <w:color w:val="000000"/>
        </w:rPr>
        <w:t xml:space="preserve">forest management. As presented, the document seems to want </w:t>
      </w:r>
      <w:r w:rsidR="00FD74D2">
        <w:rPr>
          <w:rFonts w:ascii="Times New Roman" w:eastAsia="Times New Roman" w:hAnsi="Times New Roman" w:cs="Times New Roman"/>
          <w:color w:val="000000"/>
        </w:rPr>
        <w:t>the model to serve both functions</w:t>
      </w:r>
      <w:r>
        <w:rPr>
          <w:rFonts w:ascii="Times New Roman" w:eastAsia="Times New Roman" w:hAnsi="Times New Roman" w:cs="Times New Roman"/>
          <w:color w:val="000000"/>
        </w:rPr>
        <w:t xml:space="preserve">, and the overall goal of its application and how it could be used </w:t>
      </w:r>
      <w:r w:rsidR="00FD74D2">
        <w:rPr>
          <w:rFonts w:ascii="Times New Roman" w:eastAsia="Times New Roman" w:hAnsi="Times New Roman" w:cs="Times New Roman"/>
          <w:color w:val="000000"/>
        </w:rPr>
        <w:t xml:space="preserve">for a variety of purposes </w:t>
      </w:r>
      <w:r>
        <w:rPr>
          <w:rFonts w:ascii="Times New Roman" w:eastAsia="Times New Roman" w:hAnsi="Times New Roman" w:cs="Times New Roman"/>
          <w:color w:val="000000"/>
        </w:rPr>
        <w:t>needs more through development and explanation. The</w:t>
      </w:r>
      <w:r w:rsidR="00202A2B">
        <w:rPr>
          <w:rFonts w:ascii="Times New Roman" w:eastAsia="Times New Roman" w:hAnsi="Times New Roman" w:cs="Times New Roman"/>
          <w:color w:val="000000"/>
        </w:rPr>
        <w:t xml:space="preserve"> panel </w:t>
      </w:r>
      <w:r w:rsidR="00FD74D2">
        <w:rPr>
          <w:rFonts w:ascii="Times New Roman" w:eastAsia="Times New Roman" w:hAnsi="Times New Roman" w:cs="Times New Roman"/>
          <w:color w:val="000000"/>
        </w:rPr>
        <w:t>wondered</w:t>
      </w:r>
      <w:r w:rsidR="00202A2B">
        <w:rPr>
          <w:rFonts w:ascii="Times New Roman" w:eastAsia="Times New Roman" w:hAnsi="Times New Roman" w:cs="Times New Roman"/>
          <w:color w:val="000000"/>
        </w:rPr>
        <w:t xml:space="preserve"> how well the STREAMCAT coverage </w:t>
      </w:r>
      <w:r w:rsidR="00202A2B" w:rsidRPr="008D0AD6">
        <w:rPr>
          <w:rFonts w:ascii="Times New Roman" w:eastAsia="Times New Roman" w:hAnsi="Times New Roman" w:cs="Times New Roman"/>
          <w:color w:val="000000"/>
        </w:rPr>
        <w:t xml:space="preserve">adequately represented </w:t>
      </w:r>
      <w:r w:rsidR="00FD74D2">
        <w:rPr>
          <w:rFonts w:ascii="Times New Roman" w:eastAsia="Times New Roman" w:hAnsi="Times New Roman" w:cs="Times New Roman"/>
          <w:color w:val="000000"/>
        </w:rPr>
        <w:t xml:space="preserve">alteration in </w:t>
      </w:r>
      <w:r w:rsidR="00202A2B" w:rsidRPr="008D0AD6">
        <w:rPr>
          <w:rFonts w:ascii="Times New Roman" w:eastAsia="Times New Roman" w:hAnsi="Times New Roman" w:cs="Times New Roman"/>
          <w:color w:val="000000"/>
        </w:rPr>
        <w:t>riparian land cover</w:t>
      </w:r>
      <w:r w:rsidR="00FD74D2">
        <w:rPr>
          <w:rFonts w:ascii="Times New Roman" w:eastAsia="Times New Roman" w:hAnsi="Times New Roman" w:cs="Times New Roman"/>
          <w:color w:val="000000"/>
        </w:rPr>
        <w:t>,</w:t>
      </w:r>
      <w:r w:rsidR="00202A2B" w:rsidRPr="008D0AD6">
        <w:rPr>
          <w:rFonts w:ascii="Times New Roman" w:eastAsia="Times New Roman" w:hAnsi="Times New Roman" w:cs="Times New Roman"/>
          <w:color w:val="000000"/>
        </w:rPr>
        <w:t xml:space="preserve"> and </w:t>
      </w:r>
      <w:r w:rsidR="00FD74D2">
        <w:rPr>
          <w:rFonts w:ascii="Times New Roman" w:eastAsia="Times New Roman" w:hAnsi="Times New Roman" w:cs="Times New Roman"/>
          <w:color w:val="000000"/>
        </w:rPr>
        <w:t xml:space="preserve">whether it would be better measured </w:t>
      </w:r>
      <w:r w:rsidR="00202A2B" w:rsidRPr="008D0AD6">
        <w:rPr>
          <w:rFonts w:ascii="Times New Roman" w:eastAsia="Times New Roman" w:hAnsi="Times New Roman" w:cs="Times New Roman"/>
          <w:color w:val="000000"/>
        </w:rPr>
        <w:t>by photo-imagery.</w:t>
      </w:r>
      <w:r w:rsidR="00FD74D2">
        <w:rPr>
          <w:rFonts w:ascii="Times New Roman" w:eastAsia="Times New Roman" w:hAnsi="Times New Roman" w:cs="Times New Roman"/>
          <w:color w:val="000000"/>
        </w:rPr>
        <w:t xml:space="preserve"> </w:t>
      </w:r>
      <w:r w:rsidR="00FB3E5C">
        <w:rPr>
          <w:rFonts w:ascii="Times New Roman" w:eastAsia="Times New Roman" w:hAnsi="Times New Roman" w:cs="Times New Roman"/>
          <w:color w:val="000000"/>
        </w:rPr>
        <w:t>W</w:t>
      </w:r>
      <w:r w:rsidR="00FD74D2">
        <w:rPr>
          <w:rFonts w:ascii="Times New Roman" w:eastAsia="Times New Roman" w:hAnsi="Times New Roman" w:cs="Times New Roman"/>
          <w:color w:val="000000"/>
        </w:rPr>
        <w:t xml:space="preserve">e </w:t>
      </w:r>
      <w:r w:rsidR="00FB3E5C">
        <w:rPr>
          <w:rFonts w:ascii="Times New Roman" w:eastAsia="Times New Roman" w:hAnsi="Times New Roman" w:cs="Times New Roman"/>
          <w:color w:val="000000"/>
        </w:rPr>
        <w:t xml:space="preserve">also </w:t>
      </w:r>
      <w:r w:rsidR="00FD74D2">
        <w:rPr>
          <w:rFonts w:ascii="Times New Roman" w:eastAsia="Times New Roman" w:hAnsi="Times New Roman" w:cs="Times New Roman"/>
          <w:color w:val="000000"/>
        </w:rPr>
        <w:t xml:space="preserve">thought STREAMCAT </w:t>
      </w:r>
      <w:r w:rsidR="00FB3E5C">
        <w:rPr>
          <w:rFonts w:ascii="Times New Roman" w:eastAsia="Times New Roman" w:hAnsi="Times New Roman" w:cs="Times New Roman"/>
          <w:color w:val="000000"/>
        </w:rPr>
        <w:t xml:space="preserve">land use </w:t>
      </w:r>
      <w:r w:rsidR="00FD74D2">
        <w:rPr>
          <w:rFonts w:ascii="Times New Roman" w:eastAsia="Times New Roman" w:hAnsi="Times New Roman" w:cs="Times New Roman"/>
          <w:color w:val="000000"/>
        </w:rPr>
        <w:t xml:space="preserve">condition estimates should be validated with field (or Goggle Earth) </w:t>
      </w:r>
      <w:r w:rsidR="003630EB">
        <w:rPr>
          <w:rFonts w:ascii="Times New Roman" w:eastAsia="Times New Roman" w:hAnsi="Times New Roman" w:cs="Times New Roman"/>
          <w:color w:val="000000"/>
        </w:rPr>
        <w:t>observations to assess how much error in predictions could be associated with error in quantifying predictor values.</w:t>
      </w:r>
    </w:p>
    <w:p w14:paraId="4F72C63B" w14:textId="012BB4B5" w:rsidR="00AE5401" w:rsidRDefault="00AE5401" w:rsidP="00803A35">
      <w:pPr>
        <w:rPr>
          <w:rFonts w:ascii="Times New Roman" w:eastAsia="Times New Roman" w:hAnsi="Times New Roman" w:cs="Times New Roman"/>
          <w:color w:val="000000"/>
        </w:rPr>
      </w:pPr>
    </w:p>
    <w:p w14:paraId="04C02D1E" w14:textId="426DB72C" w:rsidR="00AE5401" w:rsidRPr="00AE5401" w:rsidRDefault="00AE5401" w:rsidP="00803A35">
      <w:pPr>
        <w:rPr>
          <w:rFonts w:ascii="Times New Roman" w:eastAsia="Times New Roman" w:hAnsi="Times New Roman" w:cs="Times New Roman"/>
          <w:i/>
          <w:color w:val="000000"/>
        </w:rPr>
      </w:pPr>
      <w:r>
        <w:rPr>
          <w:rFonts w:ascii="Times New Roman" w:eastAsia="Times New Roman" w:hAnsi="Times New Roman" w:cs="Times New Roman"/>
          <w:i/>
          <w:color w:val="000000"/>
        </w:rPr>
        <w:lastRenderedPageBreak/>
        <w:t>The choice of predictors was a main point of concern of the reviewers for FWS and we have made extensive revisions to justify our choices, in addition to describing alternativ</w:t>
      </w:r>
      <w:r w:rsidR="002356CB">
        <w:rPr>
          <w:rFonts w:ascii="Times New Roman" w:eastAsia="Times New Roman" w:hAnsi="Times New Roman" w:cs="Times New Roman"/>
          <w:i/>
          <w:color w:val="000000"/>
        </w:rPr>
        <w:t xml:space="preserve">es in the discussion that could be explored as needed. </w:t>
      </w:r>
    </w:p>
    <w:p w14:paraId="7310CAFA" w14:textId="1CBD90CA" w:rsidR="00FB3E5C" w:rsidRPr="002356CB" w:rsidRDefault="00803A35" w:rsidP="00803A35">
      <w:pPr>
        <w:rPr>
          <w:rFonts w:ascii="Times New Roman" w:eastAsia="Times New Roman" w:hAnsi="Times New Roman" w:cs="Times New Roman"/>
          <w:i/>
          <w:color w:val="000000"/>
        </w:rPr>
      </w:pPr>
      <w:r>
        <w:rPr>
          <w:rFonts w:ascii="Times New Roman" w:eastAsia="Times New Roman" w:hAnsi="Times New Roman" w:cs="Times New Roman"/>
          <w:color w:val="000000"/>
        </w:rPr>
        <w:t xml:space="preserve"> </w:t>
      </w:r>
    </w:p>
    <w:p w14:paraId="2F685DB1" w14:textId="38A868C9" w:rsidR="002356CB" w:rsidRDefault="002356CB" w:rsidP="00803A35">
      <w:pPr>
        <w:rPr>
          <w:rFonts w:ascii="Times New Roman" w:eastAsia="Times New Roman" w:hAnsi="Times New Roman" w:cs="Times New Roman"/>
          <w:i/>
          <w:color w:val="000000"/>
        </w:rPr>
      </w:pPr>
      <w:r w:rsidRPr="002356CB">
        <w:rPr>
          <w:rFonts w:ascii="Times New Roman" w:eastAsia="Times New Roman" w:hAnsi="Times New Roman" w:cs="Times New Roman"/>
          <w:i/>
          <w:color w:val="000000"/>
        </w:rPr>
        <w:t>A revision to the methods in response to FWS reviewer comments describes our rationale for selecting predictors.</w:t>
      </w:r>
    </w:p>
    <w:p w14:paraId="2FC8B8FE" w14:textId="77777777" w:rsidR="002356CB" w:rsidRPr="002356CB" w:rsidRDefault="002356CB" w:rsidP="00803A35">
      <w:pPr>
        <w:rPr>
          <w:rFonts w:ascii="Times New Roman" w:eastAsia="Times New Roman" w:hAnsi="Times New Roman" w:cs="Times New Roman"/>
          <w:i/>
          <w:color w:val="000000"/>
        </w:rPr>
      </w:pPr>
    </w:p>
    <w:p w14:paraId="096EA098" w14:textId="45A07B56" w:rsidR="002356CB" w:rsidRDefault="002356CB" w:rsidP="00803A35">
      <w:pPr>
        <w:rPr>
          <w:rFonts w:ascii="Times New Roman" w:hAnsi="Times New Roman" w:cs="Times New Roman"/>
          <w:i/>
        </w:rPr>
      </w:pPr>
      <w:r>
        <w:rPr>
          <w:rFonts w:ascii="Times New Roman" w:hAnsi="Times New Roman" w:cs="Times New Roman"/>
          <w:i/>
        </w:rPr>
        <w:t>“Expected</w:t>
      </w:r>
      <w:r w:rsidRPr="004941D0">
        <w:rPr>
          <w:rFonts w:ascii="Times New Roman" w:hAnsi="Times New Roman" w:cs="Times New Roman"/>
          <w:i/>
        </w:rPr>
        <w:t xml:space="preserve"> CSCI scores were modelled using estimates of canal/ditch density, imperviousness, road density/crossings, and urban and agricultural land use for each stream segment (Table </w:t>
      </w:r>
      <w:r>
        <w:rPr>
          <w:rFonts w:ascii="Times New Roman" w:hAnsi="Times New Roman" w:cs="Times New Roman"/>
          <w:i/>
        </w:rPr>
        <w:t>1, Figure S1</w:t>
      </w:r>
      <w:r w:rsidRPr="004941D0">
        <w:rPr>
          <w:rFonts w:ascii="Times New Roman" w:hAnsi="Times New Roman" w:cs="Times New Roman"/>
          <w:i/>
        </w:rPr>
        <w:t>).</w:t>
      </w:r>
      <w:r>
        <w:rPr>
          <w:rFonts w:ascii="Times New Roman" w:hAnsi="Times New Roman" w:cs="Times New Roman"/>
          <w:i/>
        </w:rPr>
        <w:t xml:space="preserve">  </w:t>
      </w:r>
      <w:proofErr w:type="spellStart"/>
      <w:r w:rsidRPr="008D2777">
        <w:rPr>
          <w:rFonts w:ascii="Times New Roman" w:hAnsi="Times New Roman" w:cs="Times New Roman"/>
          <w:i/>
        </w:rPr>
        <w:t>StreamCat</w:t>
      </w:r>
      <w:proofErr w:type="spellEnd"/>
      <w:r w:rsidRPr="008D2777">
        <w:rPr>
          <w:rFonts w:ascii="Times New Roman" w:hAnsi="Times New Roman" w:cs="Times New Roman"/>
          <w:i/>
        </w:rPr>
        <w:t xml:space="preserve"> was used as the only source for predictor variables because of consistent methods and linkage to NHD-Plus </w:t>
      </w:r>
      <w:r>
        <w:rPr>
          <w:rFonts w:ascii="Times New Roman" w:hAnsi="Times New Roman" w:cs="Times New Roman"/>
          <w:i/>
        </w:rPr>
        <w:t>flow</w:t>
      </w:r>
      <w:r w:rsidRPr="008D2777">
        <w:rPr>
          <w:rFonts w:ascii="Times New Roman" w:hAnsi="Times New Roman" w:cs="Times New Roman"/>
          <w:i/>
        </w:rPr>
        <w:t xml:space="preserve">lines </w:t>
      </w:r>
      <w:r>
        <w:rPr>
          <w:rFonts w:ascii="Times New Roman" w:hAnsi="Times New Roman" w:cs="Times New Roman"/>
          <w:i/>
        </w:rPr>
        <w:t>(Hill et al. 2016). Preliminary analyses indicated that these variables adequately described biological constraints relative to a larger model with additional variables.</w:t>
      </w:r>
      <w:r w:rsidRPr="004941D0">
        <w:rPr>
          <w:rFonts w:ascii="Times New Roman" w:hAnsi="Times New Roman" w:cs="Times New Roman"/>
          <w:i/>
        </w:rPr>
        <w:t xml:space="preserve"> These variables were chosen specifically to</w:t>
      </w:r>
      <w:r>
        <w:rPr>
          <w:rFonts w:ascii="Times New Roman" w:hAnsi="Times New Roman" w:cs="Times New Roman"/>
          <w:i/>
        </w:rPr>
        <w:t xml:space="preserve"> describe biologically constrained sites where present landscapes were likely to limit CSCI scores that describe macroinvertebrate condition.  Landscape variables were selected rather than more proximal variables (e.g., in-stream water quality) given that constraints were defined relative to </w:t>
      </w:r>
      <w:r w:rsidRPr="004941D0">
        <w:rPr>
          <w:rFonts w:ascii="Times New Roman" w:hAnsi="Times New Roman" w:cs="Times New Roman"/>
          <w:i/>
        </w:rPr>
        <w:t xml:space="preserve">potential impacts on biological condition that are typically beyond the scope of management intervention or where costs to mitigate are likely prohibitive.  </w:t>
      </w:r>
      <w:r>
        <w:rPr>
          <w:rFonts w:ascii="Times New Roman" w:hAnsi="Times New Roman" w:cs="Times New Roman"/>
          <w:i/>
        </w:rPr>
        <w:t>Further, channel modification was not chosen as a predictor because it narrowly described constraints relative to our definition, i.e., urbanization was more inclusive of constraints, whereas modified channels may or may not be constrained.  Overall, the model was associative by design and not descriptive of immediate causes of poor biological condition.  We assumed that deviation of observed scores from the model predictions (i.e., residuals) could be used to describe in-stream factors associated with condition for follow-up analysis.”</w:t>
      </w:r>
    </w:p>
    <w:p w14:paraId="14E83721" w14:textId="77777777" w:rsidR="002356CB" w:rsidRDefault="002356CB" w:rsidP="00803A35">
      <w:pPr>
        <w:rPr>
          <w:rFonts w:ascii="Times New Roman" w:eastAsia="Times New Roman" w:hAnsi="Times New Roman" w:cs="Times New Roman"/>
          <w:color w:val="000000"/>
        </w:rPr>
      </w:pPr>
    </w:p>
    <w:p w14:paraId="699A8694" w14:textId="53B76BA1" w:rsidR="00FB3E5C" w:rsidRPr="00FB3E5C" w:rsidRDefault="00FB3E5C" w:rsidP="00FB3E5C">
      <w:pPr>
        <w:rPr>
          <w:rFonts w:ascii="Times New Roman" w:eastAsia="Times New Roman" w:hAnsi="Times New Roman" w:cs="Times New Roman"/>
          <w:color w:val="000000"/>
        </w:rPr>
      </w:pPr>
      <w:r>
        <w:rPr>
          <w:rFonts w:ascii="Times New Roman" w:eastAsia="Times New Roman" w:hAnsi="Times New Roman" w:cs="Times New Roman"/>
          <w:color w:val="000000"/>
        </w:rPr>
        <w:t>The panel could not tell h</w:t>
      </w:r>
      <w:r w:rsidRPr="00FB3E5C">
        <w:rPr>
          <w:rFonts w:ascii="Times New Roman" w:eastAsia="Times New Roman" w:hAnsi="Times New Roman" w:cs="Times New Roman"/>
          <w:color w:val="000000"/>
        </w:rPr>
        <w:t xml:space="preserve">ow predictions, and hence </w:t>
      </w:r>
      <w:r>
        <w:rPr>
          <w:rFonts w:ascii="Times New Roman" w:eastAsia="Times New Roman" w:hAnsi="Times New Roman" w:cs="Times New Roman"/>
          <w:color w:val="000000"/>
        </w:rPr>
        <w:t>interpretations and applications</w:t>
      </w:r>
      <w:r w:rsidRPr="00FB3E5C">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might be </w:t>
      </w:r>
      <w:r w:rsidRPr="00FB3E5C">
        <w:rPr>
          <w:rFonts w:ascii="Times New Roman" w:eastAsia="Times New Roman" w:hAnsi="Times New Roman" w:cs="Times New Roman"/>
          <w:color w:val="000000"/>
        </w:rPr>
        <w:t xml:space="preserve">affected by </w:t>
      </w:r>
      <w:r>
        <w:rPr>
          <w:rFonts w:ascii="Times New Roman" w:eastAsia="Times New Roman" w:hAnsi="Times New Roman" w:cs="Times New Roman"/>
          <w:color w:val="000000"/>
        </w:rPr>
        <w:t xml:space="preserve">whether streams are </w:t>
      </w:r>
      <w:r w:rsidRPr="00FB3E5C">
        <w:rPr>
          <w:rFonts w:ascii="Times New Roman" w:eastAsia="Times New Roman" w:hAnsi="Times New Roman" w:cs="Times New Roman"/>
          <w:color w:val="000000"/>
        </w:rPr>
        <w:t>perennial</w:t>
      </w:r>
      <w:r>
        <w:rPr>
          <w:rFonts w:ascii="Times New Roman" w:eastAsia="Times New Roman" w:hAnsi="Times New Roman" w:cs="Times New Roman"/>
          <w:color w:val="000000"/>
        </w:rPr>
        <w:t xml:space="preserve"> or nonperennial.</w:t>
      </w:r>
      <w:r w:rsidRPr="00FB3E5C">
        <w:rPr>
          <w:rFonts w:ascii="Times New Roman" w:eastAsia="Times New Roman" w:hAnsi="Times New Roman" w:cs="Times New Roman"/>
          <w:color w:val="000000"/>
        </w:rPr>
        <w:t xml:space="preserve"> This is an important </w:t>
      </w:r>
      <w:r>
        <w:rPr>
          <w:rFonts w:ascii="Times New Roman" w:eastAsia="Times New Roman" w:hAnsi="Times New Roman" w:cs="Times New Roman"/>
          <w:color w:val="000000"/>
        </w:rPr>
        <w:t>issue</w:t>
      </w:r>
      <w:r w:rsidRPr="00FB3E5C">
        <w:rPr>
          <w:rFonts w:ascii="Times New Roman" w:eastAsia="Times New Roman" w:hAnsi="Times New Roman" w:cs="Times New Roman"/>
          <w:color w:val="000000"/>
        </w:rPr>
        <w:t xml:space="preserve"> because you say the model was developed for all streams and rivers in California, but differences in aquatic life associated with water permanence is not addressed in any formal way. This seems like </w:t>
      </w:r>
      <w:r>
        <w:rPr>
          <w:rFonts w:ascii="Times New Roman" w:eastAsia="Times New Roman" w:hAnsi="Times New Roman" w:cs="Times New Roman"/>
          <w:color w:val="000000"/>
        </w:rPr>
        <w:t xml:space="preserve">it is </w:t>
      </w:r>
      <w:r w:rsidRPr="00FB3E5C">
        <w:rPr>
          <w:rFonts w:ascii="Times New Roman" w:eastAsia="Times New Roman" w:hAnsi="Times New Roman" w:cs="Times New Roman"/>
          <w:color w:val="000000"/>
        </w:rPr>
        <w:t>a serious issue that needs resolving by better specifying the domain of streams the model applies to. If it truly applies to all streams and rivers, you need to specifically show that predictions and interpretations do not vary between perennial and nonperennial streams.</w:t>
      </w:r>
    </w:p>
    <w:p w14:paraId="2812858F" w14:textId="1228336F" w:rsidR="00FB3E5C" w:rsidRDefault="00FB3E5C" w:rsidP="00803A35">
      <w:pPr>
        <w:rPr>
          <w:rFonts w:ascii="Times New Roman" w:eastAsia="Times New Roman" w:hAnsi="Times New Roman" w:cs="Times New Roman"/>
          <w:color w:val="000000"/>
        </w:rPr>
      </w:pPr>
    </w:p>
    <w:p w14:paraId="2B49E86A" w14:textId="0343C66B" w:rsidR="000D0F7B" w:rsidRPr="000D0F7B" w:rsidRDefault="000D0F7B" w:rsidP="00803A35">
      <w:pPr>
        <w:rPr>
          <w:rFonts w:ascii="Times New Roman" w:eastAsia="Times New Roman" w:hAnsi="Times New Roman" w:cs="Times New Roman"/>
          <w:i/>
          <w:color w:val="000000"/>
        </w:rPr>
      </w:pPr>
      <w:r w:rsidRPr="000D0F7B">
        <w:rPr>
          <w:rFonts w:ascii="Times New Roman" w:eastAsia="Times New Roman" w:hAnsi="Times New Roman" w:cs="Times New Roman"/>
          <w:i/>
          <w:color w:val="000000"/>
        </w:rPr>
        <w:t xml:space="preserve">An addition to the discussion highlights the concern about permanence.  </w:t>
      </w:r>
    </w:p>
    <w:p w14:paraId="5A1FA5ED" w14:textId="0B2D51A4" w:rsidR="000D0F7B" w:rsidRPr="000D0F7B" w:rsidRDefault="000D0F7B" w:rsidP="00803A35">
      <w:pPr>
        <w:rPr>
          <w:rFonts w:ascii="Times New Roman" w:eastAsia="Times New Roman" w:hAnsi="Times New Roman" w:cs="Times New Roman"/>
          <w:i/>
          <w:color w:val="000000"/>
        </w:rPr>
      </w:pPr>
    </w:p>
    <w:p w14:paraId="2CA74B87" w14:textId="3FFE279A" w:rsidR="000D0F7B" w:rsidRPr="000D0F7B" w:rsidRDefault="000D0F7B" w:rsidP="000D0F7B">
      <w:pPr>
        <w:pStyle w:val="BodyText"/>
        <w:rPr>
          <w:i/>
        </w:rPr>
      </w:pPr>
      <w:r>
        <w:rPr>
          <w:i/>
        </w:rPr>
        <w:t>“</w:t>
      </w:r>
      <w:r w:rsidRPr="000D0F7B">
        <w:rPr>
          <w:i/>
        </w:rPr>
        <w:t xml:space="preserve">Finally, there are a few concerns applying a landscape modelling approach for bioassessment using the NHD-Plus flowlines as a base layer. We applied our model to the entire network of the NHD-Plus represented in </w:t>
      </w:r>
      <w:proofErr w:type="spellStart"/>
      <w:r w:rsidRPr="000D0F7B">
        <w:rPr>
          <w:i/>
        </w:rPr>
        <w:t>StreamCat</w:t>
      </w:r>
      <w:proofErr w:type="spellEnd"/>
      <w:r w:rsidRPr="000D0F7B">
        <w:rPr>
          <w:i/>
        </w:rPr>
        <w:t>, which included a large number of intermittent or ephemeral streams, as well as non-</w:t>
      </w:r>
      <w:proofErr w:type="spellStart"/>
      <w:r w:rsidRPr="000D0F7B">
        <w:rPr>
          <w:i/>
        </w:rPr>
        <w:t>wadeable</w:t>
      </w:r>
      <w:proofErr w:type="spellEnd"/>
      <w:r w:rsidRPr="000D0F7B">
        <w:rPr>
          <w:i/>
        </w:rPr>
        <w:t xml:space="preserve"> rivers. Therefore, the application of model results in these stream-types is open to question, valid only to the degree that the CSCI and its response to landscape disturbance can represent more relevant measures of biological integrity. In regions where ephemeral streams are particularly common (e.g., the inland deserts or the South Coast region), estimates of the extent of constrained or unconstrained streams may be inaccurate.</w:t>
      </w:r>
      <w:r>
        <w:rPr>
          <w:i/>
        </w:rPr>
        <w:t>”</w:t>
      </w:r>
    </w:p>
    <w:p w14:paraId="64A1B134" w14:textId="77777777" w:rsidR="000D0F7B" w:rsidRDefault="000D0F7B" w:rsidP="00803A35">
      <w:pPr>
        <w:rPr>
          <w:rFonts w:ascii="Times New Roman" w:eastAsia="Times New Roman" w:hAnsi="Times New Roman" w:cs="Times New Roman"/>
          <w:color w:val="000000"/>
        </w:rPr>
      </w:pPr>
    </w:p>
    <w:p w14:paraId="595A2B89" w14:textId="7C2A3B50" w:rsidR="00803A35" w:rsidRPr="008D0AD6" w:rsidRDefault="00803A35" w:rsidP="00803A35">
      <w:pPr>
        <w:rPr>
          <w:rFonts w:ascii="Times New Roman" w:eastAsia="Times New Roman" w:hAnsi="Times New Roman" w:cs="Times New Roman"/>
        </w:rPr>
      </w:pPr>
      <w:r>
        <w:rPr>
          <w:rFonts w:ascii="Times New Roman" w:eastAsia="Times New Roman" w:hAnsi="Times New Roman" w:cs="Times New Roman"/>
          <w:color w:val="000000"/>
        </w:rPr>
        <w:lastRenderedPageBreak/>
        <w:t xml:space="preserve">In general, we agree the model </w:t>
      </w:r>
      <w:r w:rsidR="00FB3E5C">
        <w:rPr>
          <w:rFonts w:ascii="Times New Roman" w:eastAsia="Times New Roman" w:hAnsi="Times New Roman" w:cs="Times New Roman"/>
          <w:color w:val="000000"/>
        </w:rPr>
        <w:t>might be best used as</w:t>
      </w:r>
      <w:r>
        <w:rPr>
          <w:rFonts w:ascii="Times New Roman" w:eastAsia="Times New Roman" w:hAnsi="Times New Roman" w:cs="Times New Roman"/>
          <w:color w:val="000000"/>
        </w:rPr>
        <w:t xml:space="preserve"> </w:t>
      </w:r>
      <w:r w:rsidRPr="008D0AD6">
        <w:rPr>
          <w:rFonts w:ascii="Times New Roman" w:eastAsia="Times New Roman" w:hAnsi="Times New Roman" w:cs="Times New Roman"/>
          <w:color w:val="000000"/>
        </w:rPr>
        <w:t>a screening tool</w:t>
      </w:r>
      <w:r>
        <w:rPr>
          <w:rFonts w:ascii="Times New Roman" w:eastAsia="Times New Roman" w:hAnsi="Times New Roman" w:cs="Times New Roman"/>
          <w:color w:val="000000"/>
        </w:rPr>
        <w:t xml:space="preserve">, </w:t>
      </w:r>
      <w:r w:rsidR="00FB3E5C">
        <w:rPr>
          <w:rFonts w:ascii="Times New Roman" w:eastAsia="Times New Roman" w:hAnsi="Times New Roman" w:cs="Times New Roman"/>
          <w:color w:val="000000"/>
        </w:rPr>
        <w:t xml:space="preserve">but </w:t>
      </w:r>
      <w:r w:rsidRPr="008D0AD6">
        <w:rPr>
          <w:rFonts w:ascii="Times New Roman" w:eastAsia="Times New Roman" w:hAnsi="Times New Roman" w:cs="Times New Roman"/>
          <w:color w:val="000000"/>
        </w:rPr>
        <w:t>we still need to know how often it might mislead.</w:t>
      </w:r>
    </w:p>
    <w:p w14:paraId="7A897549" w14:textId="4666305D" w:rsidR="00FD74D2" w:rsidRDefault="00FD74D2" w:rsidP="00202A2B">
      <w:pPr>
        <w:rPr>
          <w:rFonts w:ascii="Times New Roman" w:eastAsia="Times New Roman" w:hAnsi="Times New Roman" w:cs="Times New Roman"/>
          <w:color w:val="000000"/>
        </w:rPr>
      </w:pPr>
    </w:p>
    <w:p w14:paraId="053D6111" w14:textId="77777777" w:rsidR="00803A35" w:rsidRDefault="00803A35" w:rsidP="00340311">
      <w:pPr>
        <w:rPr>
          <w:rFonts w:ascii="Times New Roman" w:eastAsia="Times New Roman" w:hAnsi="Times New Roman" w:cs="Times New Roman"/>
          <w:color w:val="000000"/>
        </w:rPr>
      </w:pPr>
      <w:r>
        <w:rPr>
          <w:rFonts w:ascii="Times New Roman" w:eastAsia="Times New Roman" w:hAnsi="Times New Roman" w:cs="Times New Roman"/>
          <w:color w:val="000000"/>
        </w:rPr>
        <w:t>Miscellaneous questions related to model comprehensiveness and limitations:</w:t>
      </w:r>
    </w:p>
    <w:p w14:paraId="01227579" w14:textId="77777777" w:rsidR="00803A35" w:rsidRDefault="00803A35" w:rsidP="00340311">
      <w:pPr>
        <w:rPr>
          <w:rFonts w:ascii="Times New Roman" w:eastAsia="Times New Roman" w:hAnsi="Times New Roman" w:cs="Times New Roman"/>
          <w:color w:val="000000"/>
        </w:rPr>
      </w:pPr>
    </w:p>
    <w:p w14:paraId="0CA4947B" w14:textId="2CA1E786" w:rsidR="00340311" w:rsidRPr="00EC0C3A" w:rsidRDefault="00803A35" w:rsidP="00803A35">
      <w:pPr>
        <w:pStyle w:val="ListParagraph"/>
        <w:numPr>
          <w:ilvl w:val="0"/>
          <w:numId w:val="3"/>
        </w:numPr>
        <w:rPr>
          <w:rFonts w:ascii="Times New Roman" w:eastAsia="Times New Roman" w:hAnsi="Times New Roman" w:cs="Times New Roman"/>
        </w:rPr>
      </w:pPr>
      <w:r w:rsidRPr="00803A35">
        <w:rPr>
          <w:rFonts w:ascii="Times New Roman" w:eastAsia="Times New Roman" w:hAnsi="Times New Roman" w:cs="Times New Roman"/>
          <w:color w:val="000000"/>
        </w:rPr>
        <w:t xml:space="preserve">What are the model </w:t>
      </w:r>
      <w:r w:rsidR="00340311" w:rsidRPr="00803A35">
        <w:rPr>
          <w:rFonts w:ascii="Times New Roman" w:eastAsia="Times New Roman" w:hAnsi="Times New Roman" w:cs="Times New Roman"/>
          <w:color w:val="000000"/>
        </w:rPr>
        <w:t>limitations in both in terms of predictive performance and how it could inform policy in its current state of development</w:t>
      </w:r>
      <w:r>
        <w:rPr>
          <w:rFonts w:ascii="Times New Roman" w:eastAsia="Times New Roman" w:hAnsi="Times New Roman" w:cs="Times New Roman"/>
          <w:color w:val="000000"/>
        </w:rPr>
        <w:t>?</w:t>
      </w:r>
    </w:p>
    <w:p w14:paraId="5BFAD856" w14:textId="357811A1" w:rsidR="00466E02" w:rsidRDefault="00466E02" w:rsidP="00EC0C3A">
      <w:pPr>
        <w:pStyle w:val="ListParagraph"/>
        <w:rPr>
          <w:rFonts w:ascii="Times New Roman" w:eastAsia="Times New Roman" w:hAnsi="Times New Roman" w:cs="Times New Roman"/>
          <w:i/>
        </w:rPr>
      </w:pPr>
      <w:r>
        <w:rPr>
          <w:rFonts w:ascii="Times New Roman" w:eastAsia="Times New Roman" w:hAnsi="Times New Roman" w:cs="Times New Roman"/>
          <w:i/>
        </w:rPr>
        <w:t xml:space="preserve">Additional content was added that provided more information about model performance.  Figure S4 in the supplement, in particular, was added to provide a more thorough evaluation of regional performance.  </w:t>
      </w:r>
    </w:p>
    <w:p w14:paraId="5A3BC9C8" w14:textId="476DD7C1" w:rsidR="00EC0C3A" w:rsidRPr="00466E02" w:rsidRDefault="00466E02" w:rsidP="00EC0C3A">
      <w:pPr>
        <w:pStyle w:val="ListParagraph"/>
        <w:rPr>
          <w:rFonts w:ascii="Times New Roman" w:eastAsia="Times New Roman" w:hAnsi="Times New Roman" w:cs="Times New Roman"/>
          <w:i/>
        </w:rPr>
      </w:pPr>
      <w:r>
        <w:rPr>
          <w:rFonts w:ascii="Times New Roman" w:eastAsia="Times New Roman" w:hAnsi="Times New Roman" w:cs="Times New Roman"/>
          <w:i/>
        </w:rPr>
        <w:t xml:space="preserve"> </w:t>
      </w:r>
    </w:p>
    <w:p w14:paraId="03407F9F" w14:textId="272D9FD5" w:rsidR="00803A35" w:rsidRPr="007441A2" w:rsidRDefault="00803A35" w:rsidP="00FB3E5C">
      <w:pPr>
        <w:pStyle w:val="ListParagraph"/>
        <w:numPr>
          <w:ilvl w:val="0"/>
          <w:numId w:val="3"/>
        </w:numPr>
        <w:rPr>
          <w:rFonts w:ascii="Times New Roman" w:eastAsia="Times New Roman" w:hAnsi="Times New Roman" w:cs="Times New Roman"/>
        </w:rPr>
      </w:pPr>
      <w:r>
        <w:rPr>
          <w:rFonts w:ascii="Times New Roman" w:eastAsia="Times New Roman" w:hAnsi="Times New Roman" w:cs="Times New Roman"/>
          <w:color w:val="000000"/>
        </w:rPr>
        <w:t xml:space="preserve">Can the model be used in conjunction with </w:t>
      </w:r>
      <w:r w:rsidR="00FD2DAF" w:rsidRPr="00803A35">
        <w:rPr>
          <w:rFonts w:ascii="Times New Roman" w:eastAsia="Times New Roman" w:hAnsi="Times New Roman" w:cs="Times New Roman"/>
          <w:color w:val="000000"/>
        </w:rPr>
        <w:t>the nutrient-stressor response models</w:t>
      </w:r>
      <w:r>
        <w:rPr>
          <w:rFonts w:ascii="Times New Roman" w:eastAsia="Times New Roman" w:hAnsi="Times New Roman" w:cs="Times New Roman"/>
          <w:color w:val="000000"/>
        </w:rPr>
        <w:t>?</w:t>
      </w:r>
    </w:p>
    <w:p w14:paraId="1C59860C" w14:textId="09256676" w:rsidR="007441A2" w:rsidRPr="00EC0C3A" w:rsidRDefault="00EC0C3A" w:rsidP="007441A2">
      <w:pPr>
        <w:pStyle w:val="ListParagraph"/>
        <w:rPr>
          <w:rFonts w:ascii="Times New Roman" w:eastAsia="Times New Roman" w:hAnsi="Times New Roman" w:cs="Times New Roman"/>
          <w:i/>
        </w:rPr>
      </w:pPr>
      <w:r>
        <w:rPr>
          <w:rFonts w:ascii="Times New Roman" w:eastAsia="Times New Roman" w:hAnsi="Times New Roman" w:cs="Times New Roman"/>
          <w:i/>
        </w:rPr>
        <w:t xml:space="preserve">We envision that landscape constraints identified by the model could be implemented in conjunction with the nutrient-stressors response models.  However, because the latter is currently under active development, we can not comment specifically on how this may be approached.  It will be considered as we move forward with the </w:t>
      </w:r>
      <w:proofErr w:type="spellStart"/>
      <w:r>
        <w:rPr>
          <w:rFonts w:ascii="Times New Roman" w:eastAsia="Times New Roman" w:hAnsi="Times New Roman" w:cs="Times New Roman"/>
          <w:i/>
        </w:rPr>
        <w:t>biostimulatory</w:t>
      </w:r>
      <w:proofErr w:type="spellEnd"/>
      <w:r>
        <w:rPr>
          <w:rFonts w:ascii="Times New Roman" w:eastAsia="Times New Roman" w:hAnsi="Times New Roman" w:cs="Times New Roman"/>
          <w:i/>
        </w:rPr>
        <w:t xml:space="preserve"> products.</w:t>
      </w:r>
    </w:p>
    <w:p w14:paraId="162806DF" w14:textId="77777777" w:rsidR="00283422" w:rsidRPr="008D0AD6" w:rsidRDefault="00283422" w:rsidP="00320220">
      <w:pPr>
        <w:rPr>
          <w:rFonts w:ascii="Times New Roman" w:eastAsia="Times New Roman" w:hAnsi="Times New Roman" w:cs="Times New Roman"/>
          <w:color w:val="000000"/>
        </w:rPr>
      </w:pPr>
    </w:p>
    <w:p w14:paraId="30D27D29" w14:textId="6ACF7914" w:rsidR="00340311" w:rsidRPr="008D0AD6" w:rsidRDefault="005604B1" w:rsidP="00320220">
      <w:pPr>
        <w:rPr>
          <w:rFonts w:ascii="Times New Roman" w:eastAsia="Times New Roman" w:hAnsi="Times New Roman" w:cs="Times New Roman"/>
          <w:b/>
          <w:color w:val="000000"/>
        </w:rPr>
      </w:pPr>
      <w:r w:rsidRPr="008D0AD6">
        <w:rPr>
          <w:rFonts w:ascii="Times New Roman" w:eastAsia="Times New Roman" w:hAnsi="Times New Roman" w:cs="Times New Roman"/>
          <w:b/>
          <w:color w:val="000000"/>
        </w:rPr>
        <w:t>Value added</w:t>
      </w:r>
      <w:r w:rsidR="00AC6EA1">
        <w:rPr>
          <w:rFonts w:ascii="Times New Roman" w:eastAsia="Times New Roman" w:hAnsi="Times New Roman" w:cs="Times New Roman"/>
          <w:b/>
          <w:color w:val="000000"/>
        </w:rPr>
        <w:t xml:space="preserve"> and other uses of the tool</w:t>
      </w:r>
    </w:p>
    <w:p w14:paraId="16185860" w14:textId="77777777" w:rsidR="005604B1" w:rsidRPr="008D0AD6" w:rsidRDefault="005604B1" w:rsidP="00320220">
      <w:pPr>
        <w:rPr>
          <w:rFonts w:ascii="Times New Roman" w:eastAsia="Times New Roman" w:hAnsi="Times New Roman" w:cs="Times New Roman"/>
          <w:b/>
          <w:color w:val="000000"/>
        </w:rPr>
      </w:pPr>
    </w:p>
    <w:p w14:paraId="3F03237B" w14:textId="5A4919EA" w:rsidR="005604B1" w:rsidRDefault="005604B1" w:rsidP="005604B1">
      <w:pPr>
        <w:rPr>
          <w:rFonts w:ascii="Times New Roman" w:eastAsia="Times New Roman" w:hAnsi="Times New Roman" w:cs="Times New Roman"/>
          <w:color w:val="000000"/>
        </w:rPr>
      </w:pPr>
      <w:r w:rsidRPr="008D0AD6">
        <w:rPr>
          <w:rFonts w:ascii="Times New Roman" w:eastAsia="Times New Roman" w:hAnsi="Times New Roman" w:cs="Times New Roman"/>
          <w:color w:val="000000"/>
        </w:rPr>
        <w:t>Uses for the on-line application beyond trying to predict biological condition are of interest. The tool might have utility in linking to flow-inundation models and identifying groundwater/surface water zones of gaining and losing stream reaches.</w:t>
      </w:r>
    </w:p>
    <w:p w14:paraId="41740A56" w14:textId="405BF36D" w:rsidR="00466E02" w:rsidRPr="00466E02" w:rsidRDefault="00466E02" w:rsidP="005604B1">
      <w:pPr>
        <w:rPr>
          <w:rFonts w:ascii="Times New Roman" w:eastAsia="Times New Roman" w:hAnsi="Times New Roman" w:cs="Times New Roman"/>
          <w:i/>
        </w:rPr>
      </w:pPr>
      <w:r>
        <w:rPr>
          <w:rFonts w:ascii="Times New Roman" w:eastAsia="Times New Roman" w:hAnsi="Times New Roman" w:cs="Times New Roman"/>
          <w:i/>
        </w:rPr>
        <w:t xml:space="preserve">We agree that additional functionality for the online tool could be useful, particularly as it relates to flow regime.  We feel the current application is generally sufficient for what is outlined in the current draft.  However, we also recognize its limitations (many of which are outlined in the discussion) and we are actively working with the SGR </w:t>
      </w:r>
      <w:r w:rsidR="004454DD">
        <w:rPr>
          <w:rFonts w:ascii="Times New Roman" w:eastAsia="Times New Roman" w:hAnsi="Times New Roman" w:cs="Times New Roman"/>
          <w:i/>
        </w:rPr>
        <w:t xml:space="preserve">stakeholders on the second phase of this project that will expand the </w:t>
      </w:r>
      <w:r w:rsidR="00587567">
        <w:rPr>
          <w:rFonts w:ascii="Times New Roman" w:eastAsia="Times New Roman" w:hAnsi="Times New Roman" w:cs="Times New Roman"/>
          <w:i/>
        </w:rPr>
        <w:t xml:space="preserve">current </w:t>
      </w:r>
      <w:r w:rsidR="004454DD">
        <w:rPr>
          <w:rFonts w:ascii="Times New Roman" w:eastAsia="Times New Roman" w:hAnsi="Times New Roman" w:cs="Times New Roman"/>
          <w:i/>
        </w:rPr>
        <w:t xml:space="preserve">application (e.g., incorporation with causal assessment models, additional lines of evidence, etc.).  </w:t>
      </w:r>
      <w:r>
        <w:rPr>
          <w:rFonts w:ascii="Times New Roman" w:eastAsia="Times New Roman" w:hAnsi="Times New Roman" w:cs="Times New Roman"/>
          <w:i/>
        </w:rPr>
        <w:t xml:space="preserve"> </w:t>
      </w:r>
    </w:p>
    <w:p w14:paraId="0189E8B6" w14:textId="77777777" w:rsidR="005604B1" w:rsidRPr="008D0AD6" w:rsidRDefault="005604B1" w:rsidP="00320220">
      <w:pPr>
        <w:rPr>
          <w:rFonts w:ascii="Times New Roman" w:eastAsia="Times New Roman" w:hAnsi="Times New Roman" w:cs="Times New Roman"/>
          <w:color w:val="000000"/>
        </w:rPr>
      </w:pPr>
    </w:p>
    <w:p w14:paraId="62BC09A7" w14:textId="4FBDE695" w:rsidR="00320220" w:rsidRDefault="00AC6EA1" w:rsidP="005604B1">
      <w:pPr>
        <w:rPr>
          <w:rFonts w:ascii="Times New Roman" w:eastAsia="Times New Roman" w:hAnsi="Times New Roman" w:cs="Times New Roman"/>
          <w:color w:val="000000"/>
        </w:rPr>
      </w:pPr>
      <w:r>
        <w:rPr>
          <w:rFonts w:ascii="Times New Roman" w:eastAsia="Times New Roman" w:hAnsi="Times New Roman" w:cs="Times New Roman"/>
          <w:color w:val="000000"/>
        </w:rPr>
        <w:t>Can you a</w:t>
      </w:r>
      <w:r w:rsidR="00320220" w:rsidRPr="008D0AD6">
        <w:rPr>
          <w:rFonts w:ascii="Times New Roman" w:eastAsia="Times New Roman" w:hAnsi="Times New Roman" w:cs="Times New Roman"/>
          <w:color w:val="000000"/>
        </w:rPr>
        <w:t xml:space="preserve">dd TN and TP to the suite of predictor variables in the </w:t>
      </w:r>
      <w:r>
        <w:rPr>
          <w:rFonts w:ascii="Times New Roman" w:eastAsia="Times New Roman" w:hAnsi="Times New Roman" w:cs="Times New Roman"/>
          <w:color w:val="000000"/>
        </w:rPr>
        <w:t>model</w:t>
      </w:r>
      <w:r w:rsidR="00320220" w:rsidRPr="008D0AD6">
        <w:rPr>
          <w:rFonts w:ascii="Times New Roman" w:eastAsia="Times New Roman" w:hAnsi="Times New Roman" w:cs="Times New Roman"/>
          <w:color w:val="000000"/>
        </w:rPr>
        <w:t xml:space="preserve"> and examin</w:t>
      </w:r>
      <w:r w:rsidR="003E75E9" w:rsidRPr="008D0AD6">
        <w:rPr>
          <w:rFonts w:ascii="Times New Roman" w:eastAsia="Times New Roman" w:hAnsi="Times New Roman" w:cs="Times New Roman"/>
          <w:color w:val="000000"/>
        </w:rPr>
        <w:t>e</w:t>
      </w:r>
      <w:r w:rsidR="00320220" w:rsidRPr="008D0AD6">
        <w:rPr>
          <w:rFonts w:ascii="Times New Roman" w:eastAsia="Times New Roman" w:hAnsi="Times New Roman" w:cs="Times New Roman"/>
          <w:color w:val="000000"/>
        </w:rPr>
        <w:t xml:space="preserve"> partial dependence plot</w:t>
      </w:r>
      <w:r w:rsidR="003E75E9" w:rsidRPr="008D0AD6">
        <w:rPr>
          <w:rFonts w:ascii="Times New Roman" w:eastAsia="Times New Roman" w:hAnsi="Times New Roman" w:cs="Times New Roman"/>
          <w:color w:val="000000"/>
        </w:rPr>
        <w:t>s</w:t>
      </w:r>
      <w:r>
        <w:rPr>
          <w:rFonts w:ascii="Times New Roman" w:eastAsia="Times New Roman" w:hAnsi="Times New Roman" w:cs="Times New Roman"/>
          <w:color w:val="000000"/>
        </w:rPr>
        <w:t xml:space="preserve"> to help inform nutrient criteria? Perhap</w:t>
      </w:r>
      <w:r w:rsidR="00AF1B57">
        <w:rPr>
          <w:rFonts w:ascii="Times New Roman" w:eastAsia="Times New Roman" w:hAnsi="Times New Roman" w:cs="Times New Roman"/>
          <w:color w:val="000000"/>
        </w:rPr>
        <w:t>s</w:t>
      </w:r>
      <w:r>
        <w:rPr>
          <w:rFonts w:ascii="Times New Roman" w:eastAsia="Times New Roman" w:hAnsi="Times New Roman" w:cs="Times New Roman"/>
          <w:color w:val="000000"/>
        </w:rPr>
        <w:t xml:space="preserve"> c</w:t>
      </w:r>
      <w:r w:rsidR="00320220" w:rsidRPr="008D0AD6">
        <w:rPr>
          <w:rFonts w:ascii="Times New Roman" w:eastAsia="Times New Roman" w:hAnsi="Times New Roman" w:cs="Times New Roman"/>
          <w:color w:val="000000"/>
        </w:rPr>
        <w:t>lassif</w:t>
      </w:r>
      <w:r w:rsidR="005604B1" w:rsidRPr="008D0AD6">
        <w:rPr>
          <w:rFonts w:ascii="Times New Roman" w:eastAsia="Times New Roman" w:hAnsi="Times New Roman" w:cs="Times New Roman"/>
          <w:color w:val="000000"/>
        </w:rPr>
        <w:t>y</w:t>
      </w:r>
      <w:r w:rsidR="00320220" w:rsidRPr="008D0AD6">
        <w:rPr>
          <w:rFonts w:ascii="Times New Roman" w:eastAsia="Times New Roman" w:hAnsi="Times New Roman" w:cs="Times New Roman"/>
          <w:color w:val="000000"/>
        </w:rPr>
        <w:t xml:space="preserve"> stream reaches according the level of constraint and fit TN/TP models within each class.</w:t>
      </w:r>
    </w:p>
    <w:p w14:paraId="4343C9E8" w14:textId="7E8EECF0" w:rsidR="00FB17C3" w:rsidRPr="00FB17C3" w:rsidRDefault="00FB17C3" w:rsidP="005604B1">
      <w:pPr>
        <w:rPr>
          <w:rFonts w:ascii="Times New Roman" w:eastAsia="Times New Roman" w:hAnsi="Times New Roman" w:cs="Times New Roman"/>
          <w:color w:val="000000"/>
        </w:rPr>
      </w:pPr>
      <w:r>
        <w:rPr>
          <w:rFonts w:ascii="Times New Roman" w:eastAsia="Times New Roman" w:hAnsi="Times New Roman" w:cs="Times New Roman"/>
          <w:i/>
          <w:color w:val="000000"/>
        </w:rPr>
        <w:t>As noted above, our justification for including lands</w:t>
      </w:r>
      <w:r w:rsidR="00587567">
        <w:rPr>
          <w:rFonts w:ascii="Times New Roman" w:eastAsia="Times New Roman" w:hAnsi="Times New Roman" w:cs="Times New Roman"/>
          <w:i/>
          <w:color w:val="000000"/>
        </w:rPr>
        <w:t>c</w:t>
      </w:r>
      <w:r>
        <w:rPr>
          <w:rFonts w:ascii="Times New Roman" w:eastAsia="Times New Roman" w:hAnsi="Times New Roman" w:cs="Times New Roman"/>
          <w:i/>
          <w:color w:val="000000"/>
        </w:rPr>
        <w:t>ape predictors rather than instream measures is in line with our assumptions for what the landscape model is meant to provide.</w:t>
      </w:r>
      <w:r w:rsidR="00587567">
        <w:rPr>
          <w:rFonts w:ascii="Times New Roman" w:eastAsia="Times New Roman" w:hAnsi="Times New Roman" w:cs="Times New Roman"/>
          <w:i/>
          <w:color w:val="000000"/>
        </w:rPr>
        <w:t xml:space="preserve"> However, we do see value in how these models can inform nutrient criteria, as for the </w:t>
      </w:r>
      <w:proofErr w:type="spellStart"/>
      <w:r w:rsidR="00587567">
        <w:rPr>
          <w:rFonts w:ascii="Times New Roman" w:eastAsia="Times New Roman" w:hAnsi="Times New Roman" w:cs="Times New Roman"/>
          <w:i/>
          <w:color w:val="000000"/>
        </w:rPr>
        <w:t>biostimulatory</w:t>
      </w:r>
      <w:proofErr w:type="spellEnd"/>
      <w:r w:rsidR="00587567">
        <w:rPr>
          <w:rFonts w:ascii="Times New Roman" w:eastAsia="Times New Roman" w:hAnsi="Times New Roman" w:cs="Times New Roman"/>
          <w:i/>
          <w:color w:val="000000"/>
        </w:rPr>
        <w:t xml:space="preserve"> response models currently under development. We will consider how the landscape model can inform this work as we move forward. </w:t>
      </w:r>
      <w:r>
        <w:rPr>
          <w:rFonts w:ascii="Times New Roman" w:eastAsia="Times New Roman" w:hAnsi="Times New Roman" w:cs="Times New Roman"/>
          <w:i/>
          <w:color w:val="000000"/>
        </w:rPr>
        <w:t xml:space="preserve"> </w:t>
      </w:r>
    </w:p>
    <w:p w14:paraId="707871EF" w14:textId="57B7D675" w:rsidR="00AF1B57" w:rsidRDefault="00AF1B57" w:rsidP="005604B1">
      <w:pPr>
        <w:rPr>
          <w:rFonts w:ascii="Times New Roman" w:eastAsia="Times New Roman" w:hAnsi="Times New Roman" w:cs="Times New Roman"/>
          <w:color w:val="000000"/>
        </w:rPr>
      </w:pPr>
    </w:p>
    <w:p w14:paraId="3C940428" w14:textId="77777777" w:rsidR="00AF1B57" w:rsidRPr="008D0AD6" w:rsidRDefault="00AF1B57" w:rsidP="00AF1B57">
      <w:pPr>
        <w:rPr>
          <w:rFonts w:ascii="Times New Roman" w:eastAsia="Times New Roman" w:hAnsi="Times New Roman" w:cs="Times New Roman"/>
          <w:b/>
          <w:color w:val="000000"/>
        </w:rPr>
      </w:pPr>
      <w:r w:rsidRPr="008D0AD6">
        <w:rPr>
          <w:rFonts w:ascii="Times New Roman" w:eastAsia="Times New Roman" w:hAnsi="Times New Roman" w:cs="Times New Roman"/>
          <w:b/>
          <w:color w:val="000000"/>
        </w:rPr>
        <w:t>Stakeholder concerns</w:t>
      </w:r>
    </w:p>
    <w:p w14:paraId="1570390B" w14:textId="77777777" w:rsidR="00AF1B57" w:rsidRPr="008D0AD6" w:rsidRDefault="00AF1B57" w:rsidP="00AF1B57">
      <w:pPr>
        <w:rPr>
          <w:rFonts w:ascii="Times New Roman" w:eastAsia="Times New Roman" w:hAnsi="Times New Roman" w:cs="Times New Roman"/>
          <w:color w:val="000000"/>
        </w:rPr>
      </w:pPr>
    </w:p>
    <w:p w14:paraId="0D490B8E" w14:textId="77777777" w:rsidR="00AF1B57" w:rsidRDefault="00AF1B57" w:rsidP="00AF1B57">
      <w:pPr>
        <w:rPr>
          <w:rFonts w:ascii="Times New Roman" w:eastAsia="Times New Roman" w:hAnsi="Times New Roman" w:cs="Times New Roman"/>
          <w:color w:val="000000"/>
        </w:rPr>
      </w:pPr>
      <w:r>
        <w:rPr>
          <w:rFonts w:ascii="Times New Roman" w:eastAsia="Times New Roman" w:hAnsi="Times New Roman" w:cs="Times New Roman"/>
          <w:color w:val="000000"/>
        </w:rPr>
        <w:t>Most of the stakeholder concerns involved how the tool would be used within a policy context. Those questions are formally outside of the purview of the science advisory panel, but we note the following questions are important to address.</w:t>
      </w:r>
    </w:p>
    <w:p w14:paraId="464CEEAC" w14:textId="77777777" w:rsidR="00AF1B57" w:rsidRDefault="00AF1B57" w:rsidP="00AF1B57">
      <w:pPr>
        <w:rPr>
          <w:rFonts w:ascii="Times New Roman" w:eastAsia="Times New Roman" w:hAnsi="Times New Roman" w:cs="Times New Roman"/>
          <w:color w:val="000000"/>
        </w:rPr>
      </w:pPr>
    </w:p>
    <w:p w14:paraId="106D1D25" w14:textId="63E1F1C9" w:rsidR="00AF1B57" w:rsidRDefault="00AF1B57" w:rsidP="00AF1B57">
      <w:pPr>
        <w:pStyle w:val="ListParagraph"/>
        <w:numPr>
          <w:ilvl w:val="0"/>
          <w:numId w:val="5"/>
        </w:numPr>
        <w:rPr>
          <w:rFonts w:ascii="Times New Roman" w:eastAsia="Times New Roman" w:hAnsi="Times New Roman" w:cs="Times New Roman"/>
          <w:color w:val="000000"/>
        </w:rPr>
      </w:pPr>
      <w:r w:rsidRPr="00AC6EA1">
        <w:rPr>
          <w:rFonts w:ascii="Times New Roman" w:eastAsia="Times New Roman" w:hAnsi="Times New Roman" w:cs="Times New Roman"/>
          <w:color w:val="000000"/>
        </w:rPr>
        <w:t>Where along the perennial-nonperennial continuum does the model not apply?</w:t>
      </w:r>
    </w:p>
    <w:p w14:paraId="6E05A82C" w14:textId="730D4DD8" w:rsidR="001B0D32" w:rsidRPr="001B0D32" w:rsidRDefault="001B0D32" w:rsidP="001B0D32">
      <w:pPr>
        <w:pStyle w:val="ListParagraph"/>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Please see response above.  </w:t>
      </w:r>
    </w:p>
    <w:p w14:paraId="4503D40E" w14:textId="60703AF9" w:rsidR="00AF1B57" w:rsidRDefault="00AF1B57" w:rsidP="00AF1B57">
      <w:pPr>
        <w:pStyle w:val="ListParagraph"/>
        <w:numPr>
          <w:ilvl w:val="0"/>
          <w:numId w:val="5"/>
        </w:numPr>
        <w:rPr>
          <w:rFonts w:ascii="Times New Roman" w:eastAsia="Times New Roman" w:hAnsi="Times New Roman" w:cs="Times New Roman"/>
          <w:color w:val="000000"/>
        </w:rPr>
      </w:pPr>
      <w:r w:rsidRPr="00AC6EA1">
        <w:rPr>
          <w:rFonts w:ascii="Times New Roman" w:eastAsia="Times New Roman" w:hAnsi="Times New Roman" w:cs="Times New Roman"/>
          <w:color w:val="000000"/>
        </w:rPr>
        <w:lastRenderedPageBreak/>
        <w:t>Will this tool ultimately be used</w:t>
      </w:r>
      <w:r>
        <w:rPr>
          <w:rFonts w:ascii="Times New Roman" w:eastAsia="Times New Roman" w:hAnsi="Times New Roman" w:cs="Times New Roman"/>
          <w:color w:val="000000"/>
        </w:rPr>
        <w:t xml:space="preserve"> </w:t>
      </w:r>
      <w:r w:rsidRPr="00AC6EA1">
        <w:rPr>
          <w:rFonts w:ascii="Times New Roman" w:eastAsia="Times New Roman" w:hAnsi="Times New Roman" w:cs="Times New Roman"/>
          <w:color w:val="000000"/>
        </w:rPr>
        <w:t>for use attainability</w:t>
      </w:r>
      <w:r>
        <w:rPr>
          <w:rFonts w:ascii="Times New Roman" w:eastAsia="Times New Roman" w:hAnsi="Times New Roman" w:cs="Times New Roman"/>
          <w:color w:val="000000"/>
        </w:rPr>
        <w:t xml:space="preserve"> assessments? If so, how would it best be used for that purpose?</w:t>
      </w:r>
    </w:p>
    <w:p w14:paraId="4C9344B0" w14:textId="161B0C4D" w:rsidR="001B0D32" w:rsidRPr="001B0D32" w:rsidRDefault="001B0D32" w:rsidP="001B0D32">
      <w:pPr>
        <w:pStyle w:val="ListParagraph"/>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Please see response above.  We see that this tool could help support </w:t>
      </w:r>
      <w:proofErr w:type="gramStart"/>
      <w:r>
        <w:rPr>
          <w:rFonts w:ascii="Times New Roman" w:eastAsia="Times New Roman" w:hAnsi="Times New Roman" w:cs="Times New Roman"/>
          <w:i/>
          <w:color w:val="000000"/>
        </w:rPr>
        <w:t>UAA</w:t>
      </w:r>
      <w:proofErr w:type="gramEnd"/>
      <w:r>
        <w:rPr>
          <w:rFonts w:ascii="Times New Roman" w:eastAsia="Times New Roman" w:hAnsi="Times New Roman" w:cs="Times New Roman"/>
          <w:i/>
          <w:color w:val="000000"/>
        </w:rPr>
        <w:t xml:space="preserve"> but it is not insufficient by itself for doing so.  Policy guidance in this area will inform exactly how the landscape model could be used in this role. </w:t>
      </w:r>
    </w:p>
    <w:p w14:paraId="62CB4068" w14:textId="77777777" w:rsidR="005604B1" w:rsidRPr="008D0AD6" w:rsidRDefault="005604B1" w:rsidP="005604B1">
      <w:pPr>
        <w:rPr>
          <w:rFonts w:ascii="Times New Roman" w:eastAsia="Times New Roman" w:hAnsi="Times New Roman" w:cs="Times New Roman"/>
          <w:color w:val="000000"/>
        </w:rPr>
      </w:pPr>
    </w:p>
    <w:p w14:paraId="6B5A7D21" w14:textId="3107DB9F" w:rsidR="00AC6EA1" w:rsidRPr="00AF1B57" w:rsidRDefault="00AC6EA1" w:rsidP="00320220">
      <w:pPr>
        <w:rPr>
          <w:rFonts w:ascii="Times New Roman" w:eastAsia="Times New Roman" w:hAnsi="Times New Roman" w:cs="Times New Roman"/>
          <w:b/>
          <w:color w:val="000000"/>
        </w:rPr>
      </w:pPr>
      <w:r w:rsidRPr="00AF1B57">
        <w:rPr>
          <w:rFonts w:ascii="Times New Roman" w:eastAsia="Times New Roman" w:hAnsi="Times New Roman" w:cs="Times New Roman"/>
          <w:b/>
          <w:color w:val="000000"/>
        </w:rPr>
        <w:t>Miscellaneous</w:t>
      </w:r>
    </w:p>
    <w:p w14:paraId="158136AF" w14:textId="191B9BD6" w:rsidR="00AC6EA1" w:rsidRDefault="00AC6EA1" w:rsidP="00320220">
      <w:pPr>
        <w:rPr>
          <w:rFonts w:ascii="Times New Roman" w:eastAsia="Times New Roman" w:hAnsi="Times New Roman" w:cs="Times New Roman"/>
          <w:color w:val="000000"/>
        </w:rPr>
      </w:pPr>
    </w:p>
    <w:p w14:paraId="530A02D6" w14:textId="1D2CDD71" w:rsidR="001B0D32" w:rsidRDefault="00AC6EA1" w:rsidP="00AC6EA1">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Some </w:t>
      </w:r>
      <w:r w:rsidR="00AF1B57">
        <w:rPr>
          <w:rFonts w:ascii="Times New Roman" w:eastAsia="Times New Roman" w:hAnsi="Times New Roman" w:cs="Times New Roman"/>
          <w:color w:val="000000"/>
        </w:rPr>
        <w:t xml:space="preserve">panel </w:t>
      </w:r>
      <w:r>
        <w:rPr>
          <w:rFonts w:ascii="Times New Roman" w:eastAsia="Times New Roman" w:hAnsi="Times New Roman" w:cs="Times New Roman"/>
          <w:color w:val="000000"/>
        </w:rPr>
        <w:t>members thought the c</w:t>
      </w:r>
      <w:r w:rsidRPr="008D0AD6">
        <w:rPr>
          <w:rFonts w:ascii="Times New Roman" w:eastAsia="Times New Roman" w:hAnsi="Times New Roman" w:cs="Times New Roman"/>
          <w:color w:val="000000"/>
        </w:rPr>
        <w:t xml:space="preserve">ase study </w:t>
      </w:r>
      <w:r w:rsidR="00AF1B57">
        <w:rPr>
          <w:rFonts w:ascii="Times New Roman" w:eastAsia="Times New Roman" w:hAnsi="Times New Roman" w:cs="Times New Roman"/>
          <w:color w:val="000000"/>
        </w:rPr>
        <w:t>was</w:t>
      </w:r>
      <w:r w:rsidRPr="008D0AD6">
        <w:rPr>
          <w:rFonts w:ascii="Times New Roman" w:eastAsia="Times New Roman" w:hAnsi="Times New Roman" w:cs="Times New Roman"/>
          <w:color w:val="000000"/>
        </w:rPr>
        <w:t xml:space="preserve"> </w:t>
      </w:r>
      <w:r w:rsidR="00AF1B57" w:rsidRPr="008D0AD6">
        <w:rPr>
          <w:rFonts w:ascii="Times New Roman" w:eastAsia="Times New Roman" w:hAnsi="Times New Roman" w:cs="Times New Roman"/>
          <w:color w:val="000000"/>
        </w:rPr>
        <w:t>interesting but</w:t>
      </w:r>
      <w:r w:rsidRPr="008D0AD6">
        <w:rPr>
          <w:rFonts w:ascii="Times New Roman" w:eastAsia="Times New Roman" w:hAnsi="Times New Roman" w:cs="Times New Roman"/>
          <w:color w:val="000000"/>
        </w:rPr>
        <w:t xml:space="preserve"> may not be appropriate for journal article. </w:t>
      </w:r>
      <w:r>
        <w:rPr>
          <w:rFonts w:ascii="Times New Roman" w:eastAsia="Times New Roman" w:hAnsi="Times New Roman" w:cs="Times New Roman"/>
          <w:color w:val="000000"/>
        </w:rPr>
        <w:t>However, the handling editor, while asking for significant revision, thought the combination of model development and case study was a strong aspect of the paper.</w:t>
      </w:r>
    </w:p>
    <w:p w14:paraId="5D37FAE3" w14:textId="373A80A5" w:rsidR="001B0D32" w:rsidRPr="001B0D32" w:rsidRDefault="001B0D32" w:rsidP="00AC6EA1">
      <w:pPr>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Our response to comments from the handling editor states our agreement and we have retained the case study in the paper. However, substantial revisions to the current draft have added clarity regarding the purpose of the model and how the case study provides a regional demonstration of this purpose.  </w:t>
      </w:r>
    </w:p>
    <w:p w14:paraId="79881E1C" w14:textId="77777777" w:rsidR="00AC6EA1" w:rsidRDefault="00AC6EA1" w:rsidP="00AC6EA1">
      <w:pPr>
        <w:rPr>
          <w:rFonts w:ascii="Times New Roman" w:eastAsia="Times New Roman" w:hAnsi="Times New Roman" w:cs="Times New Roman"/>
          <w:color w:val="000000"/>
        </w:rPr>
      </w:pPr>
    </w:p>
    <w:sectPr w:rsidR="00AC6EA1" w:rsidSect="0079026C">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262D80" w14:textId="77777777" w:rsidR="00CB36B3" w:rsidRDefault="00CB36B3" w:rsidP="00F44B84">
      <w:r>
        <w:separator/>
      </w:r>
    </w:p>
  </w:endnote>
  <w:endnote w:type="continuationSeparator" w:id="0">
    <w:p w14:paraId="4A421941" w14:textId="77777777" w:rsidR="00CB36B3" w:rsidRDefault="00CB36B3" w:rsidP="00F44B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14034318"/>
      <w:docPartObj>
        <w:docPartGallery w:val="Page Numbers (Bottom of Page)"/>
        <w:docPartUnique/>
      </w:docPartObj>
    </w:sdtPr>
    <w:sdtEndPr>
      <w:rPr>
        <w:rStyle w:val="PageNumber"/>
      </w:rPr>
    </w:sdtEndPr>
    <w:sdtContent>
      <w:p w14:paraId="7C0F83C0" w14:textId="4261B257" w:rsidR="00F44B84" w:rsidRDefault="00F44B84" w:rsidP="008D11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F0BA03F" w14:textId="77777777" w:rsidR="00F44B84" w:rsidRDefault="00F44B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04514812"/>
      <w:docPartObj>
        <w:docPartGallery w:val="Page Numbers (Bottom of Page)"/>
        <w:docPartUnique/>
      </w:docPartObj>
    </w:sdtPr>
    <w:sdtEndPr>
      <w:rPr>
        <w:rStyle w:val="PageNumber"/>
      </w:rPr>
    </w:sdtEndPr>
    <w:sdtContent>
      <w:p w14:paraId="4F35EE46" w14:textId="4F6D07EA" w:rsidR="00F44B84" w:rsidRDefault="00F44B84" w:rsidP="008D11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7220566" w14:textId="77777777" w:rsidR="00F44B84" w:rsidRDefault="00F44B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EE0E24" w14:textId="77777777" w:rsidR="00CB36B3" w:rsidRDefault="00CB36B3" w:rsidP="00F44B84">
      <w:r>
        <w:separator/>
      </w:r>
    </w:p>
  </w:footnote>
  <w:footnote w:type="continuationSeparator" w:id="0">
    <w:p w14:paraId="40052970" w14:textId="77777777" w:rsidR="00CB36B3" w:rsidRDefault="00CB36B3" w:rsidP="00F44B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330BF9"/>
    <w:multiLevelType w:val="hybridMultilevel"/>
    <w:tmpl w:val="EE6AE0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E4087B"/>
    <w:multiLevelType w:val="hybridMultilevel"/>
    <w:tmpl w:val="5448B3D6"/>
    <w:lvl w:ilvl="0" w:tplc="221042FC">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27147D"/>
    <w:multiLevelType w:val="hybridMultilevel"/>
    <w:tmpl w:val="02B409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5A5325"/>
    <w:multiLevelType w:val="hybridMultilevel"/>
    <w:tmpl w:val="5F36F5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DA15E6E"/>
    <w:multiLevelType w:val="hybridMultilevel"/>
    <w:tmpl w:val="B6D810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220"/>
    <w:rsid w:val="00026C29"/>
    <w:rsid w:val="00080B64"/>
    <w:rsid w:val="000D0F7B"/>
    <w:rsid w:val="00122C66"/>
    <w:rsid w:val="00133E3B"/>
    <w:rsid w:val="00165F64"/>
    <w:rsid w:val="001B0D32"/>
    <w:rsid w:val="00202A2B"/>
    <w:rsid w:val="00235131"/>
    <w:rsid w:val="002356CB"/>
    <w:rsid w:val="00243553"/>
    <w:rsid w:val="00283422"/>
    <w:rsid w:val="00284188"/>
    <w:rsid w:val="002847BD"/>
    <w:rsid w:val="002B1216"/>
    <w:rsid w:val="002B4BDE"/>
    <w:rsid w:val="003008BF"/>
    <w:rsid w:val="00320220"/>
    <w:rsid w:val="00340311"/>
    <w:rsid w:val="003630EB"/>
    <w:rsid w:val="00391351"/>
    <w:rsid w:val="003A4BB0"/>
    <w:rsid w:val="003E651E"/>
    <w:rsid w:val="003E75E9"/>
    <w:rsid w:val="00424366"/>
    <w:rsid w:val="004317CD"/>
    <w:rsid w:val="004338D4"/>
    <w:rsid w:val="004454DD"/>
    <w:rsid w:val="00466E02"/>
    <w:rsid w:val="00473894"/>
    <w:rsid w:val="0048314B"/>
    <w:rsid w:val="004A68E1"/>
    <w:rsid w:val="004F59C3"/>
    <w:rsid w:val="005324EE"/>
    <w:rsid w:val="005604B1"/>
    <w:rsid w:val="00587567"/>
    <w:rsid w:val="005968FA"/>
    <w:rsid w:val="005D3F80"/>
    <w:rsid w:val="005F331F"/>
    <w:rsid w:val="00626F2C"/>
    <w:rsid w:val="0064256F"/>
    <w:rsid w:val="006511F1"/>
    <w:rsid w:val="00653292"/>
    <w:rsid w:val="0066231C"/>
    <w:rsid w:val="006817A2"/>
    <w:rsid w:val="00692E49"/>
    <w:rsid w:val="006A41D3"/>
    <w:rsid w:val="006B40DC"/>
    <w:rsid w:val="006D7787"/>
    <w:rsid w:val="0072599D"/>
    <w:rsid w:val="007379EE"/>
    <w:rsid w:val="007418CF"/>
    <w:rsid w:val="007441A2"/>
    <w:rsid w:val="0077444F"/>
    <w:rsid w:val="0079026C"/>
    <w:rsid w:val="007B302D"/>
    <w:rsid w:val="007D058A"/>
    <w:rsid w:val="00803A35"/>
    <w:rsid w:val="0082715D"/>
    <w:rsid w:val="008445AB"/>
    <w:rsid w:val="0086018E"/>
    <w:rsid w:val="00893FBC"/>
    <w:rsid w:val="008C0D64"/>
    <w:rsid w:val="008D0AD6"/>
    <w:rsid w:val="00906C29"/>
    <w:rsid w:val="009276FA"/>
    <w:rsid w:val="0094050E"/>
    <w:rsid w:val="009463D4"/>
    <w:rsid w:val="00960A43"/>
    <w:rsid w:val="0099780E"/>
    <w:rsid w:val="009B061C"/>
    <w:rsid w:val="009F1BED"/>
    <w:rsid w:val="00A57007"/>
    <w:rsid w:val="00AA0E08"/>
    <w:rsid w:val="00AB531E"/>
    <w:rsid w:val="00AC6EA1"/>
    <w:rsid w:val="00AD4E4A"/>
    <w:rsid w:val="00AE5401"/>
    <w:rsid w:val="00AF1B57"/>
    <w:rsid w:val="00B25453"/>
    <w:rsid w:val="00B67B35"/>
    <w:rsid w:val="00B80339"/>
    <w:rsid w:val="00BA6F35"/>
    <w:rsid w:val="00BC7002"/>
    <w:rsid w:val="00CB36B3"/>
    <w:rsid w:val="00CF31A2"/>
    <w:rsid w:val="00CF721C"/>
    <w:rsid w:val="00D278E5"/>
    <w:rsid w:val="00D467FF"/>
    <w:rsid w:val="00D54673"/>
    <w:rsid w:val="00D7642B"/>
    <w:rsid w:val="00DA7374"/>
    <w:rsid w:val="00DB2890"/>
    <w:rsid w:val="00E02E3E"/>
    <w:rsid w:val="00E5042D"/>
    <w:rsid w:val="00E6389E"/>
    <w:rsid w:val="00EB144E"/>
    <w:rsid w:val="00EC0C3A"/>
    <w:rsid w:val="00EE4195"/>
    <w:rsid w:val="00F01818"/>
    <w:rsid w:val="00F03EBE"/>
    <w:rsid w:val="00F06022"/>
    <w:rsid w:val="00F36827"/>
    <w:rsid w:val="00F44B84"/>
    <w:rsid w:val="00F61A81"/>
    <w:rsid w:val="00F71E7E"/>
    <w:rsid w:val="00F873C3"/>
    <w:rsid w:val="00FB17C3"/>
    <w:rsid w:val="00FB3E5C"/>
    <w:rsid w:val="00FD2DAF"/>
    <w:rsid w:val="00FD74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14E41"/>
  <w15:chartTrackingRefBased/>
  <w15:docId w15:val="{D4C37A91-1C61-1D49-8156-0E7E4AC55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20220"/>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320220"/>
  </w:style>
  <w:style w:type="paragraph" w:styleId="Footer">
    <w:name w:val="footer"/>
    <w:basedOn w:val="Normal"/>
    <w:link w:val="FooterChar"/>
    <w:uiPriority w:val="99"/>
    <w:unhideWhenUsed/>
    <w:rsid w:val="00F44B84"/>
    <w:pPr>
      <w:tabs>
        <w:tab w:val="center" w:pos="4680"/>
        <w:tab w:val="right" w:pos="9360"/>
      </w:tabs>
    </w:pPr>
  </w:style>
  <w:style w:type="character" w:customStyle="1" w:styleId="FooterChar">
    <w:name w:val="Footer Char"/>
    <w:basedOn w:val="DefaultParagraphFont"/>
    <w:link w:val="Footer"/>
    <w:uiPriority w:val="99"/>
    <w:rsid w:val="00F44B84"/>
  </w:style>
  <w:style w:type="character" w:styleId="PageNumber">
    <w:name w:val="page number"/>
    <w:basedOn w:val="DefaultParagraphFont"/>
    <w:uiPriority w:val="99"/>
    <w:semiHidden/>
    <w:unhideWhenUsed/>
    <w:rsid w:val="00F44B84"/>
  </w:style>
  <w:style w:type="paragraph" w:styleId="ListParagraph">
    <w:name w:val="List Paragraph"/>
    <w:basedOn w:val="Normal"/>
    <w:uiPriority w:val="34"/>
    <w:qFormat/>
    <w:rsid w:val="003630EB"/>
    <w:pPr>
      <w:ind w:left="720"/>
      <w:contextualSpacing/>
    </w:pPr>
  </w:style>
  <w:style w:type="paragraph" w:styleId="BodyText">
    <w:name w:val="Body Text"/>
    <w:basedOn w:val="Normal"/>
    <w:link w:val="BodyTextChar"/>
    <w:semiHidden/>
    <w:unhideWhenUsed/>
    <w:qFormat/>
    <w:rsid w:val="000D0F7B"/>
    <w:pPr>
      <w:spacing w:before="180" w:after="180"/>
    </w:pPr>
    <w:rPr>
      <w:rFonts w:ascii="Times New Roman" w:hAnsi="Times New Roman"/>
    </w:rPr>
  </w:style>
  <w:style w:type="character" w:customStyle="1" w:styleId="BodyTextChar">
    <w:name w:val="Body Text Char"/>
    <w:basedOn w:val="DefaultParagraphFont"/>
    <w:link w:val="BodyText"/>
    <w:semiHidden/>
    <w:rsid w:val="000D0F7B"/>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5967658">
      <w:bodyDiv w:val="1"/>
      <w:marLeft w:val="0"/>
      <w:marRight w:val="0"/>
      <w:marTop w:val="0"/>
      <w:marBottom w:val="0"/>
      <w:divBdr>
        <w:top w:val="none" w:sz="0" w:space="0" w:color="auto"/>
        <w:left w:val="none" w:sz="0" w:space="0" w:color="auto"/>
        <w:bottom w:val="none" w:sz="0" w:space="0" w:color="auto"/>
        <w:right w:val="none" w:sz="0" w:space="0" w:color="auto"/>
      </w:divBdr>
    </w:div>
    <w:div w:id="944385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359</TotalTime>
  <Pages>7</Pages>
  <Words>2928</Words>
  <Characters>16693</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Hawkins</dc:creator>
  <cp:keywords/>
  <dc:description/>
  <cp:lastModifiedBy>Marcus Beck</cp:lastModifiedBy>
  <cp:revision>28</cp:revision>
  <dcterms:created xsi:type="dcterms:W3CDTF">2019-02-03T20:28:00Z</dcterms:created>
  <dcterms:modified xsi:type="dcterms:W3CDTF">2019-03-02T01:08:00Z</dcterms:modified>
</cp:coreProperties>
</file>