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094084" w:rsidRDefault="00094084">
      <w:pPr>
        <w:pStyle w:val="Ttulo"/>
        <w:jc w:val="right"/>
        <w:rPr>
          <w:lang w:val="es-PE"/>
        </w:rPr>
      </w:pPr>
    </w:p>
    <w:p w:rsidR="001D7046" w:rsidRDefault="001D7046" w:rsidP="00094084">
      <w:pPr>
        <w:pStyle w:val="Ttulo"/>
        <w:jc w:val="right"/>
        <w:rPr>
          <w:lang w:val="es-PE"/>
        </w:rPr>
      </w:pPr>
      <w:r>
        <w:rPr>
          <w:lang w:val="es-PE"/>
        </w:rPr>
        <w:t xml:space="preserve">Sistema de Gestión de Vacaciones </w:t>
      </w:r>
    </w:p>
    <w:p w:rsidR="004E1148" w:rsidRPr="00CD3D2B" w:rsidRDefault="001D7046" w:rsidP="00094084">
      <w:pPr>
        <w:pStyle w:val="Ttulo"/>
        <w:jc w:val="right"/>
        <w:rPr>
          <w:lang w:val="es-ES"/>
        </w:rPr>
      </w:pPr>
      <w:proofErr w:type="gramStart"/>
      <w:r>
        <w:rPr>
          <w:lang w:val="es-PE"/>
        </w:rPr>
        <w:t>del</w:t>
      </w:r>
      <w:proofErr w:type="gramEnd"/>
      <w:r>
        <w:rPr>
          <w:lang w:val="es-PE"/>
        </w:rPr>
        <w:t xml:space="preserve"> Banco de la Nación</w:t>
      </w:r>
      <w:bookmarkStart w:id="0" w:name="_GoBack"/>
      <w:bookmarkEnd w:id="0"/>
    </w:p>
    <w:p w:rsidR="000C2941" w:rsidRPr="00CD411D" w:rsidRDefault="004E1148">
      <w:pPr>
        <w:pStyle w:val="Ttulo"/>
        <w:jc w:val="right"/>
        <w:rPr>
          <w:sz w:val="28"/>
        </w:rPr>
      </w:pPr>
      <w:proofErr w:type="spellStart"/>
      <w:r w:rsidRPr="00CD411D">
        <w:rPr>
          <w:sz w:val="28"/>
        </w:rPr>
        <w:t>Glosario</w:t>
      </w:r>
      <w:proofErr w:type="spellEnd"/>
      <w:r w:rsidRPr="00CD411D">
        <w:rPr>
          <w:sz w:val="28"/>
        </w:rPr>
        <w:t xml:space="preserve"> de </w:t>
      </w:r>
      <w:proofErr w:type="spellStart"/>
      <w:r w:rsidRPr="00CD411D">
        <w:rPr>
          <w:sz w:val="28"/>
        </w:rPr>
        <w:t>Terminos</w:t>
      </w:r>
      <w:proofErr w:type="spellEnd"/>
    </w:p>
    <w:p w:rsidR="004E1148" w:rsidRPr="00CD411D" w:rsidRDefault="004E1148" w:rsidP="004E1148"/>
    <w:p w:rsidR="004E1148" w:rsidRPr="00CD411D" w:rsidRDefault="004E1148" w:rsidP="004E1148">
      <w:pPr>
        <w:pStyle w:val="Ttulo"/>
        <w:jc w:val="right"/>
        <w:rPr>
          <w:rFonts w:cs="Arial"/>
          <w:sz w:val="28"/>
        </w:rPr>
      </w:pPr>
      <w:proofErr w:type="spellStart"/>
      <w:r w:rsidRPr="00CD411D">
        <w:rPr>
          <w:rFonts w:cs="Arial"/>
          <w:sz w:val="28"/>
        </w:rPr>
        <w:t>Versión</w:t>
      </w:r>
      <w:proofErr w:type="spellEnd"/>
      <w:r w:rsidRPr="00CD411D">
        <w:rPr>
          <w:rFonts w:cs="Arial"/>
          <w:sz w:val="28"/>
        </w:rPr>
        <w:t xml:space="preserve"> 1.0</w:t>
      </w:r>
    </w:p>
    <w:p w:rsidR="004E1148" w:rsidRPr="00CD411D" w:rsidRDefault="004E1148" w:rsidP="004E1148"/>
    <w:p w:rsidR="004E1148" w:rsidRPr="00CD411D" w:rsidRDefault="004E1148" w:rsidP="004E1148">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r w:rsidRPr="00CD411D">
        <w:tab/>
      </w:r>
    </w:p>
    <w:p w:rsidR="000C2941" w:rsidRPr="00CD411D" w:rsidRDefault="000C2941">
      <w:pPr>
        <w:pStyle w:val="Ttulo"/>
        <w:rPr>
          <w:sz w:val="28"/>
        </w:rPr>
      </w:pPr>
    </w:p>
    <w:p w:rsidR="000C2941" w:rsidRPr="00CD411D" w:rsidRDefault="000C2941"/>
    <w:p w:rsidR="000C2941" w:rsidRPr="003A09AC" w:rsidRDefault="000C2941">
      <w:pPr>
        <w:pStyle w:val="InfoBlue"/>
        <w:rPr>
          <w:color w:val="FFFFFF"/>
        </w:rPr>
      </w:pPr>
      <w:r w:rsidRPr="003A09AC">
        <w:rPr>
          <w:color w:val="FFFFFF"/>
        </w:rPr>
        <w:t>[Note: The following template is provided for use with the Rational Unified Process. Text enclosed in square brackets and displayed in blue italics (style=</w:t>
      </w:r>
      <w:proofErr w:type="spellStart"/>
      <w:r w:rsidRPr="003A09AC">
        <w:rPr>
          <w:color w:val="FFFFFF"/>
        </w:rPr>
        <w:t>InfoBlue</w:t>
      </w:r>
      <w:proofErr w:type="spellEnd"/>
      <w:r w:rsidRPr="003A09AC">
        <w:rPr>
          <w:color w:val="FFFFFF"/>
        </w:rPr>
        <w:t xml:space="preserve">) is included to provide guidance to the author and should be deleted before publishing the document. A paragraph entered following this style will automatically be set to normal (style=Body Text).]      </w:t>
      </w:r>
    </w:p>
    <w:p w:rsidR="000C2941" w:rsidRDefault="000C2941">
      <w:pPr>
        <w:pStyle w:val="InfoBlue"/>
      </w:pPr>
      <w:r w:rsidRPr="003A09AC">
        <w:rPr>
          <w:color w:val="FFFFFF"/>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t xml:space="preserve">  </w:t>
      </w:r>
    </w:p>
    <w:p w:rsidR="000C2941" w:rsidRDefault="000C2941">
      <w:pPr>
        <w:sectPr w:rsidR="000C2941">
          <w:headerReference w:type="default" r:id="rId8"/>
          <w:pgSz w:w="12240" w:h="15840" w:code="1"/>
          <w:pgMar w:top="1440" w:right="1440" w:bottom="1440" w:left="1440" w:header="720" w:footer="720" w:gutter="0"/>
          <w:cols w:space="720"/>
          <w:vAlign w:val="center"/>
        </w:sectPr>
      </w:pPr>
    </w:p>
    <w:p w:rsidR="000C2941" w:rsidRDefault="003A09AC">
      <w:pPr>
        <w:pStyle w:val="Ttulo"/>
      </w:pPr>
      <w:proofErr w:type="spellStart"/>
      <w:r>
        <w:lastRenderedPageBreak/>
        <w:t>Revisión</w:t>
      </w:r>
      <w:proofErr w:type="spellEnd"/>
      <w:r>
        <w:t xml:space="preserve"> </w:t>
      </w:r>
      <w:proofErr w:type="spellStart"/>
      <w:r>
        <w:t>Histórica</w:t>
      </w:r>
      <w:proofErr w:type="spellEnd"/>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689"/>
      </w:tblGrid>
      <w:tr w:rsidR="000C2941" w:rsidTr="00094084">
        <w:tc>
          <w:tcPr>
            <w:tcW w:w="2304" w:type="dxa"/>
          </w:tcPr>
          <w:p w:rsidR="000C2941" w:rsidRPr="00CD3D2B" w:rsidRDefault="003A09AC">
            <w:pPr>
              <w:pStyle w:val="Tabletext"/>
              <w:jc w:val="center"/>
              <w:rPr>
                <w:rFonts w:ascii="Arial" w:hAnsi="Arial" w:cs="Arial"/>
                <w:b/>
              </w:rPr>
            </w:pPr>
            <w:proofErr w:type="spellStart"/>
            <w:r w:rsidRPr="00CD3D2B">
              <w:rPr>
                <w:rFonts w:ascii="Arial" w:hAnsi="Arial" w:cs="Arial"/>
                <w:b/>
              </w:rPr>
              <w:t>Fecha</w:t>
            </w:r>
            <w:proofErr w:type="spellEnd"/>
          </w:p>
        </w:tc>
        <w:tc>
          <w:tcPr>
            <w:tcW w:w="1152" w:type="dxa"/>
          </w:tcPr>
          <w:p w:rsidR="000C2941" w:rsidRPr="00CD3D2B" w:rsidRDefault="003A09AC">
            <w:pPr>
              <w:pStyle w:val="Tabletext"/>
              <w:jc w:val="center"/>
              <w:rPr>
                <w:rFonts w:ascii="Arial" w:hAnsi="Arial" w:cs="Arial"/>
                <w:b/>
              </w:rPr>
            </w:pPr>
            <w:proofErr w:type="spellStart"/>
            <w:r w:rsidRPr="00CD3D2B">
              <w:rPr>
                <w:rFonts w:ascii="Arial" w:hAnsi="Arial" w:cs="Arial"/>
                <w:b/>
              </w:rPr>
              <w:t>Versión</w:t>
            </w:r>
            <w:proofErr w:type="spellEnd"/>
          </w:p>
        </w:tc>
        <w:tc>
          <w:tcPr>
            <w:tcW w:w="3744" w:type="dxa"/>
          </w:tcPr>
          <w:p w:rsidR="000C2941" w:rsidRPr="00CD3D2B" w:rsidRDefault="003A09AC">
            <w:pPr>
              <w:pStyle w:val="Tabletext"/>
              <w:jc w:val="center"/>
              <w:rPr>
                <w:rFonts w:ascii="Arial" w:hAnsi="Arial" w:cs="Arial"/>
                <w:b/>
              </w:rPr>
            </w:pPr>
            <w:proofErr w:type="spellStart"/>
            <w:r w:rsidRPr="00CD3D2B">
              <w:rPr>
                <w:rFonts w:ascii="Arial" w:hAnsi="Arial" w:cs="Arial"/>
                <w:b/>
              </w:rPr>
              <w:t>Descripción</w:t>
            </w:r>
            <w:proofErr w:type="spellEnd"/>
          </w:p>
        </w:tc>
        <w:tc>
          <w:tcPr>
            <w:tcW w:w="2689" w:type="dxa"/>
          </w:tcPr>
          <w:p w:rsidR="000C2941" w:rsidRPr="00CD3D2B" w:rsidRDefault="003A09AC">
            <w:pPr>
              <w:pStyle w:val="Tabletext"/>
              <w:jc w:val="center"/>
              <w:rPr>
                <w:rFonts w:ascii="Arial" w:hAnsi="Arial" w:cs="Arial"/>
                <w:b/>
              </w:rPr>
            </w:pPr>
            <w:proofErr w:type="spellStart"/>
            <w:r w:rsidRPr="00CD3D2B">
              <w:rPr>
                <w:rFonts w:ascii="Arial" w:hAnsi="Arial" w:cs="Arial"/>
                <w:b/>
              </w:rPr>
              <w:t>Autor</w:t>
            </w:r>
            <w:proofErr w:type="spellEnd"/>
          </w:p>
        </w:tc>
      </w:tr>
      <w:tr w:rsidR="000C2941" w:rsidTr="00094084">
        <w:tc>
          <w:tcPr>
            <w:tcW w:w="2304" w:type="dxa"/>
          </w:tcPr>
          <w:p w:rsidR="000C2941" w:rsidRPr="00CD3D2B" w:rsidRDefault="001D337D" w:rsidP="001D337D">
            <w:pPr>
              <w:pStyle w:val="Tabletext"/>
              <w:rPr>
                <w:rFonts w:ascii="Arial" w:hAnsi="Arial" w:cs="Arial"/>
              </w:rPr>
            </w:pPr>
            <w:r>
              <w:rPr>
                <w:rFonts w:ascii="Arial" w:hAnsi="Arial" w:cs="Arial"/>
              </w:rPr>
              <w:t>28</w:t>
            </w:r>
            <w:r w:rsidR="003A09AC" w:rsidRPr="00CD3D2B">
              <w:rPr>
                <w:rFonts w:ascii="Arial" w:hAnsi="Arial" w:cs="Arial"/>
              </w:rPr>
              <w:t>/</w:t>
            </w:r>
            <w:r w:rsidR="00094084">
              <w:rPr>
                <w:rFonts w:ascii="Arial" w:hAnsi="Arial" w:cs="Arial"/>
              </w:rPr>
              <w:t>0</w:t>
            </w:r>
            <w:r>
              <w:rPr>
                <w:rFonts w:ascii="Arial" w:hAnsi="Arial" w:cs="Arial"/>
              </w:rPr>
              <w:t>8</w:t>
            </w:r>
            <w:r w:rsidR="003A09AC" w:rsidRPr="00CD3D2B">
              <w:rPr>
                <w:rFonts w:ascii="Arial" w:hAnsi="Arial" w:cs="Arial"/>
              </w:rPr>
              <w:t>/</w:t>
            </w:r>
            <w:r w:rsidR="00094084">
              <w:rPr>
                <w:rFonts w:ascii="Arial" w:hAnsi="Arial" w:cs="Arial"/>
              </w:rPr>
              <w:t>20</w:t>
            </w:r>
            <w:r w:rsidR="003A09AC" w:rsidRPr="00CD3D2B">
              <w:rPr>
                <w:rFonts w:ascii="Arial" w:hAnsi="Arial" w:cs="Arial"/>
              </w:rPr>
              <w:t>1</w:t>
            </w:r>
            <w:r w:rsidR="00094084">
              <w:rPr>
                <w:rFonts w:ascii="Arial" w:hAnsi="Arial" w:cs="Arial"/>
              </w:rPr>
              <w:t>4</w:t>
            </w:r>
          </w:p>
        </w:tc>
        <w:tc>
          <w:tcPr>
            <w:tcW w:w="1152" w:type="dxa"/>
          </w:tcPr>
          <w:p w:rsidR="000C2941" w:rsidRPr="00CD3D2B" w:rsidRDefault="003A09AC">
            <w:pPr>
              <w:pStyle w:val="Tabletext"/>
              <w:rPr>
                <w:rFonts w:ascii="Arial" w:hAnsi="Arial" w:cs="Arial"/>
              </w:rPr>
            </w:pPr>
            <w:r w:rsidRPr="00CD3D2B">
              <w:rPr>
                <w:rFonts w:ascii="Arial" w:hAnsi="Arial" w:cs="Arial"/>
              </w:rPr>
              <w:t>1.0</w:t>
            </w:r>
          </w:p>
        </w:tc>
        <w:tc>
          <w:tcPr>
            <w:tcW w:w="3744" w:type="dxa"/>
          </w:tcPr>
          <w:p w:rsidR="000C2941" w:rsidRPr="00CD3D2B" w:rsidRDefault="003A09AC">
            <w:pPr>
              <w:pStyle w:val="Tabletext"/>
              <w:rPr>
                <w:rFonts w:ascii="Arial" w:hAnsi="Arial" w:cs="Arial"/>
              </w:rPr>
            </w:pPr>
            <w:proofErr w:type="spellStart"/>
            <w:r w:rsidRPr="00CD3D2B">
              <w:rPr>
                <w:rFonts w:ascii="Arial" w:hAnsi="Arial" w:cs="Arial"/>
              </w:rPr>
              <w:t>Glosario</w:t>
            </w:r>
            <w:proofErr w:type="spellEnd"/>
            <w:r w:rsidRPr="00CD3D2B">
              <w:rPr>
                <w:rFonts w:ascii="Arial" w:hAnsi="Arial" w:cs="Arial"/>
              </w:rPr>
              <w:t xml:space="preserve"> de </w:t>
            </w:r>
            <w:proofErr w:type="spellStart"/>
            <w:r w:rsidRPr="00CD3D2B">
              <w:rPr>
                <w:rFonts w:ascii="Arial" w:hAnsi="Arial" w:cs="Arial"/>
              </w:rPr>
              <w:t>Términos</w:t>
            </w:r>
            <w:proofErr w:type="spellEnd"/>
          </w:p>
        </w:tc>
        <w:tc>
          <w:tcPr>
            <w:tcW w:w="2689" w:type="dxa"/>
          </w:tcPr>
          <w:p w:rsidR="000C2941" w:rsidRPr="00CD3D2B" w:rsidRDefault="00094084" w:rsidP="00094084">
            <w:pPr>
              <w:pStyle w:val="Tabletext"/>
              <w:rPr>
                <w:rFonts w:ascii="Arial" w:hAnsi="Arial" w:cs="Arial"/>
              </w:rPr>
            </w:pPr>
            <w:proofErr w:type="spellStart"/>
            <w:r>
              <w:rPr>
                <w:rFonts w:ascii="Arial" w:hAnsi="Arial" w:cs="Arial"/>
              </w:rPr>
              <w:t>Callirgos</w:t>
            </w:r>
            <w:proofErr w:type="spellEnd"/>
            <w:r>
              <w:rPr>
                <w:rFonts w:ascii="Arial" w:hAnsi="Arial" w:cs="Arial"/>
              </w:rPr>
              <w:t xml:space="preserve"> </w:t>
            </w:r>
            <w:proofErr w:type="spellStart"/>
            <w:r>
              <w:rPr>
                <w:rFonts w:ascii="Arial" w:hAnsi="Arial" w:cs="Arial"/>
              </w:rPr>
              <w:t>Capia</w:t>
            </w:r>
            <w:proofErr w:type="spellEnd"/>
            <w:r>
              <w:rPr>
                <w:rFonts w:ascii="Arial" w:hAnsi="Arial" w:cs="Arial"/>
              </w:rPr>
              <w:t>, Luis Daniel</w:t>
            </w:r>
          </w:p>
        </w:tc>
      </w:tr>
      <w:tr w:rsidR="000C2941" w:rsidTr="00094084">
        <w:tc>
          <w:tcPr>
            <w:tcW w:w="2304" w:type="dxa"/>
          </w:tcPr>
          <w:p w:rsidR="000C2941" w:rsidRDefault="000C2941">
            <w:pPr>
              <w:pStyle w:val="Tabletext"/>
            </w:pPr>
          </w:p>
        </w:tc>
        <w:tc>
          <w:tcPr>
            <w:tcW w:w="1152" w:type="dxa"/>
          </w:tcPr>
          <w:p w:rsidR="000C2941" w:rsidRDefault="000C2941">
            <w:pPr>
              <w:pStyle w:val="Tabletext"/>
            </w:pPr>
          </w:p>
        </w:tc>
        <w:tc>
          <w:tcPr>
            <w:tcW w:w="3744" w:type="dxa"/>
          </w:tcPr>
          <w:p w:rsidR="000C2941" w:rsidRDefault="000C2941">
            <w:pPr>
              <w:pStyle w:val="Tabletext"/>
            </w:pPr>
          </w:p>
        </w:tc>
        <w:tc>
          <w:tcPr>
            <w:tcW w:w="2689" w:type="dxa"/>
          </w:tcPr>
          <w:p w:rsidR="000C2941" w:rsidRDefault="000C2941">
            <w:pPr>
              <w:pStyle w:val="Tabletext"/>
            </w:pPr>
          </w:p>
        </w:tc>
      </w:tr>
    </w:tbl>
    <w:p w:rsidR="000C2941" w:rsidRDefault="000C2941"/>
    <w:p w:rsidR="000C2941" w:rsidRDefault="000C2941">
      <w:pPr>
        <w:pStyle w:val="Ttulo"/>
      </w:pPr>
      <w:r>
        <w:br w:type="page"/>
      </w:r>
      <w:proofErr w:type="spellStart"/>
      <w:r>
        <w:lastRenderedPageBreak/>
        <w:t>Tab</w:t>
      </w:r>
      <w:r w:rsidR="003A09AC">
        <w:t>la</w:t>
      </w:r>
      <w:proofErr w:type="spellEnd"/>
      <w:r w:rsidR="003A09AC">
        <w:t xml:space="preserve"> de </w:t>
      </w:r>
      <w:proofErr w:type="spellStart"/>
      <w:r w:rsidR="003A09AC">
        <w:t>Contenidos</w:t>
      </w:r>
      <w:proofErr w:type="spellEnd"/>
    </w:p>
    <w:p w:rsidR="00A6606D" w:rsidRDefault="000C2941">
      <w:pPr>
        <w:pStyle w:val="TDC1"/>
        <w:tabs>
          <w:tab w:val="left" w:pos="432"/>
        </w:tabs>
        <w:rPr>
          <w:rFonts w:asciiTheme="minorHAnsi" w:eastAsiaTheme="minorEastAsia" w:hAnsiTheme="minorHAnsi" w:cstheme="minorBidi"/>
          <w:noProof/>
          <w:sz w:val="22"/>
          <w:szCs w:val="22"/>
          <w:lang w:val="es-PE" w:eastAsia="es-PE"/>
        </w:rPr>
      </w:pPr>
      <w:r>
        <w:rPr>
          <w:b/>
        </w:rPr>
        <w:fldChar w:fldCharType="begin"/>
      </w:r>
      <w:r>
        <w:rPr>
          <w:b/>
        </w:rPr>
        <w:instrText xml:space="preserve"> TOC \o "1-3" </w:instrText>
      </w:r>
      <w:r>
        <w:rPr>
          <w:b/>
        </w:rPr>
        <w:fldChar w:fldCharType="separate"/>
      </w:r>
      <w:r w:rsidR="00A6606D" w:rsidRPr="00017CFF">
        <w:rPr>
          <w:rFonts w:cs="Arial"/>
          <w:noProof/>
        </w:rPr>
        <w:t>1.</w:t>
      </w:r>
      <w:r w:rsidR="00A6606D">
        <w:rPr>
          <w:rFonts w:asciiTheme="minorHAnsi" w:eastAsiaTheme="minorEastAsia" w:hAnsiTheme="minorHAnsi" w:cstheme="minorBidi"/>
          <w:noProof/>
          <w:sz w:val="22"/>
          <w:szCs w:val="22"/>
          <w:lang w:val="es-PE" w:eastAsia="es-PE"/>
        </w:rPr>
        <w:tab/>
      </w:r>
      <w:r w:rsidR="00A6606D" w:rsidRPr="00017CFF">
        <w:rPr>
          <w:rFonts w:cs="Arial"/>
          <w:noProof/>
        </w:rPr>
        <w:t>Introducción</w:t>
      </w:r>
      <w:r w:rsidR="00A6606D">
        <w:rPr>
          <w:noProof/>
        </w:rPr>
        <w:tab/>
      </w:r>
      <w:r w:rsidR="00A6606D">
        <w:rPr>
          <w:noProof/>
        </w:rPr>
        <w:fldChar w:fldCharType="begin"/>
      </w:r>
      <w:r w:rsidR="00A6606D">
        <w:rPr>
          <w:noProof/>
        </w:rPr>
        <w:instrText xml:space="preserve"> PAGEREF _Toc397367906 \h </w:instrText>
      </w:r>
      <w:r w:rsidR="00A6606D">
        <w:rPr>
          <w:noProof/>
        </w:rPr>
      </w:r>
      <w:r w:rsidR="00A6606D">
        <w:rPr>
          <w:noProof/>
        </w:rPr>
        <w:fldChar w:fldCharType="separate"/>
      </w:r>
      <w:r w:rsidR="00A6606D">
        <w:rPr>
          <w:noProof/>
        </w:rPr>
        <w:t>1</w:t>
      </w:r>
      <w:r w:rsidR="00A6606D">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1.1</w:t>
      </w:r>
      <w:r>
        <w:rPr>
          <w:rFonts w:asciiTheme="minorHAnsi" w:eastAsiaTheme="minorEastAsia" w:hAnsiTheme="minorHAnsi" w:cstheme="minorBidi"/>
          <w:noProof/>
          <w:sz w:val="22"/>
          <w:szCs w:val="22"/>
          <w:lang w:val="es-PE" w:eastAsia="es-PE"/>
        </w:rPr>
        <w:tab/>
      </w:r>
      <w:r w:rsidRPr="00017CFF">
        <w:rPr>
          <w:rFonts w:cs="Arial"/>
          <w:noProof/>
        </w:rPr>
        <w:t>Propósito</w:t>
      </w:r>
      <w:r>
        <w:rPr>
          <w:noProof/>
        </w:rPr>
        <w:tab/>
      </w:r>
      <w:r>
        <w:rPr>
          <w:noProof/>
        </w:rPr>
        <w:fldChar w:fldCharType="begin"/>
      </w:r>
      <w:r>
        <w:rPr>
          <w:noProof/>
        </w:rPr>
        <w:instrText xml:space="preserve"> PAGEREF _Toc397367907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1.2</w:t>
      </w:r>
      <w:r>
        <w:rPr>
          <w:rFonts w:asciiTheme="minorHAnsi" w:eastAsiaTheme="minorEastAsia" w:hAnsiTheme="minorHAnsi" w:cstheme="minorBidi"/>
          <w:noProof/>
          <w:sz w:val="22"/>
          <w:szCs w:val="22"/>
          <w:lang w:val="es-PE" w:eastAsia="es-PE"/>
        </w:rPr>
        <w:tab/>
      </w:r>
      <w:r w:rsidRPr="00017CFF">
        <w:rPr>
          <w:rFonts w:cs="Arial"/>
          <w:noProof/>
        </w:rPr>
        <w:t>Alcance</w:t>
      </w:r>
      <w:r>
        <w:rPr>
          <w:noProof/>
        </w:rPr>
        <w:tab/>
      </w:r>
      <w:r>
        <w:rPr>
          <w:noProof/>
        </w:rPr>
        <w:fldChar w:fldCharType="begin"/>
      </w:r>
      <w:r>
        <w:rPr>
          <w:noProof/>
        </w:rPr>
        <w:instrText xml:space="preserve"> PAGEREF _Toc397367908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1.3</w:t>
      </w:r>
      <w:r>
        <w:rPr>
          <w:rFonts w:asciiTheme="minorHAnsi" w:eastAsiaTheme="minorEastAsia" w:hAnsiTheme="minorHAnsi" w:cstheme="minorBidi"/>
          <w:noProof/>
          <w:sz w:val="22"/>
          <w:szCs w:val="22"/>
          <w:lang w:val="es-PE" w:eastAsia="es-PE"/>
        </w:rPr>
        <w:tab/>
      </w:r>
      <w:r w:rsidRPr="00017CFF">
        <w:rPr>
          <w:rFonts w:cs="Arial"/>
          <w:noProof/>
        </w:rPr>
        <w:t>Resumen</w:t>
      </w:r>
      <w:r>
        <w:rPr>
          <w:noProof/>
        </w:rPr>
        <w:tab/>
      </w:r>
      <w:r>
        <w:rPr>
          <w:noProof/>
        </w:rPr>
        <w:fldChar w:fldCharType="begin"/>
      </w:r>
      <w:r>
        <w:rPr>
          <w:noProof/>
        </w:rPr>
        <w:instrText xml:space="preserve"> PAGEREF _Toc397367909 \h </w:instrText>
      </w:r>
      <w:r>
        <w:rPr>
          <w:noProof/>
        </w:rPr>
      </w:r>
      <w:r>
        <w:rPr>
          <w:noProof/>
        </w:rPr>
        <w:fldChar w:fldCharType="separate"/>
      </w:r>
      <w:r>
        <w:rPr>
          <w:noProof/>
        </w:rPr>
        <w:t>1</w:t>
      </w:r>
      <w:r>
        <w:rPr>
          <w:noProof/>
        </w:rPr>
        <w:fldChar w:fldCharType="end"/>
      </w:r>
    </w:p>
    <w:p w:rsidR="00A6606D" w:rsidRDefault="00A6606D">
      <w:pPr>
        <w:pStyle w:val="TDC1"/>
        <w:tabs>
          <w:tab w:val="left" w:pos="432"/>
        </w:tabs>
        <w:rPr>
          <w:rFonts w:asciiTheme="minorHAnsi" w:eastAsiaTheme="minorEastAsia" w:hAnsiTheme="minorHAnsi" w:cstheme="minorBidi"/>
          <w:noProof/>
          <w:sz w:val="22"/>
          <w:szCs w:val="22"/>
          <w:lang w:val="es-PE" w:eastAsia="es-PE"/>
        </w:rPr>
      </w:pPr>
      <w:r w:rsidRPr="00017CFF">
        <w:rPr>
          <w:rFonts w:cs="Arial"/>
          <w:noProof/>
        </w:rPr>
        <w:t>2.</w:t>
      </w:r>
      <w:r>
        <w:rPr>
          <w:rFonts w:asciiTheme="minorHAnsi" w:eastAsiaTheme="minorEastAsia" w:hAnsiTheme="minorHAnsi" w:cstheme="minorBidi"/>
          <w:noProof/>
          <w:sz w:val="22"/>
          <w:szCs w:val="22"/>
          <w:lang w:val="es-PE" w:eastAsia="es-PE"/>
        </w:rPr>
        <w:tab/>
      </w:r>
      <w:r w:rsidRPr="00017CFF">
        <w:rPr>
          <w:rFonts w:cs="Arial"/>
          <w:noProof/>
        </w:rPr>
        <w:t>Definiciones</w:t>
      </w:r>
      <w:r>
        <w:rPr>
          <w:noProof/>
        </w:rPr>
        <w:tab/>
      </w:r>
      <w:r>
        <w:rPr>
          <w:noProof/>
        </w:rPr>
        <w:fldChar w:fldCharType="begin"/>
      </w:r>
      <w:r>
        <w:rPr>
          <w:noProof/>
        </w:rPr>
        <w:instrText xml:space="preserve"> PAGEREF _Toc397367910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2.1</w:t>
      </w:r>
      <w:r>
        <w:rPr>
          <w:rFonts w:asciiTheme="minorHAnsi" w:eastAsiaTheme="minorEastAsia" w:hAnsiTheme="minorHAnsi" w:cstheme="minorBidi"/>
          <w:noProof/>
          <w:sz w:val="22"/>
          <w:szCs w:val="22"/>
          <w:lang w:val="es-PE" w:eastAsia="es-PE"/>
        </w:rPr>
        <w:tab/>
      </w:r>
      <w:r w:rsidRPr="00017CFF">
        <w:rPr>
          <w:rFonts w:cs="Arial"/>
          <w:noProof/>
        </w:rPr>
        <w:t>Descanso Vacacional</w:t>
      </w:r>
      <w:r>
        <w:rPr>
          <w:noProof/>
        </w:rPr>
        <w:tab/>
      </w:r>
      <w:r>
        <w:rPr>
          <w:noProof/>
        </w:rPr>
        <w:fldChar w:fldCharType="begin"/>
      </w:r>
      <w:r>
        <w:rPr>
          <w:noProof/>
        </w:rPr>
        <w:instrText xml:space="preserve"> PAGEREF _Toc397367911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2.2</w:t>
      </w:r>
      <w:r>
        <w:rPr>
          <w:rFonts w:asciiTheme="minorHAnsi" w:eastAsiaTheme="minorEastAsia" w:hAnsiTheme="minorHAnsi" w:cstheme="minorBidi"/>
          <w:noProof/>
          <w:sz w:val="22"/>
          <w:szCs w:val="22"/>
          <w:lang w:val="es-PE" w:eastAsia="es-PE"/>
        </w:rPr>
        <w:tab/>
      </w:r>
      <w:r w:rsidRPr="00017CFF">
        <w:rPr>
          <w:rFonts w:cs="Arial"/>
          <w:noProof/>
        </w:rPr>
        <w:t>Remuneración Vacacional</w:t>
      </w:r>
      <w:r>
        <w:rPr>
          <w:noProof/>
        </w:rPr>
        <w:tab/>
      </w:r>
      <w:r>
        <w:rPr>
          <w:noProof/>
        </w:rPr>
        <w:fldChar w:fldCharType="begin"/>
      </w:r>
      <w:r>
        <w:rPr>
          <w:noProof/>
        </w:rPr>
        <w:instrText xml:space="preserve"> PAGEREF _Toc397367912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2.3</w:t>
      </w:r>
      <w:r>
        <w:rPr>
          <w:rFonts w:asciiTheme="minorHAnsi" w:eastAsiaTheme="minorEastAsia" w:hAnsiTheme="minorHAnsi" w:cstheme="minorBidi"/>
          <w:noProof/>
          <w:sz w:val="22"/>
          <w:szCs w:val="22"/>
          <w:lang w:val="es-PE" w:eastAsia="es-PE"/>
        </w:rPr>
        <w:tab/>
      </w:r>
      <w:r w:rsidRPr="00017CFF">
        <w:rPr>
          <w:rFonts w:cs="Arial"/>
          <w:noProof/>
        </w:rPr>
        <w:t>Rol Vacacional</w:t>
      </w:r>
      <w:r>
        <w:rPr>
          <w:noProof/>
        </w:rPr>
        <w:tab/>
      </w:r>
      <w:r>
        <w:rPr>
          <w:noProof/>
        </w:rPr>
        <w:fldChar w:fldCharType="begin"/>
      </w:r>
      <w:r>
        <w:rPr>
          <w:noProof/>
        </w:rPr>
        <w:instrText xml:space="preserve"> PAGEREF _Toc397367913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2.4</w:t>
      </w:r>
      <w:r>
        <w:rPr>
          <w:rFonts w:asciiTheme="minorHAnsi" w:eastAsiaTheme="minorEastAsia" w:hAnsiTheme="minorHAnsi" w:cstheme="minorBidi"/>
          <w:noProof/>
          <w:sz w:val="22"/>
          <w:szCs w:val="22"/>
          <w:lang w:val="es-PE" w:eastAsia="es-PE"/>
        </w:rPr>
        <w:tab/>
      </w:r>
      <w:r w:rsidRPr="00017CFF">
        <w:rPr>
          <w:rFonts w:cs="Arial"/>
          <w:noProof/>
        </w:rPr>
        <w:t>Acumulación de Vacaciones</w:t>
      </w:r>
      <w:r>
        <w:rPr>
          <w:noProof/>
        </w:rPr>
        <w:tab/>
      </w:r>
      <w:r>
        <w:rPr>
          <w:noProof/>
        </w:rPr>
        <w:fldChar w:fldCharType="begin"/>
      </w:r>
      <w:r>
        <w:rPr>
          <w:noProof/>
        </w:rPr>
        <w:instrText xml:space="preserve"> PAGEREF _Toc397367914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2.5</w:t>
      </w:r>
      <w:r>
        <w:rPr>
          <w:rFonts w:asciiTheme="minorHAnsi" w:eastAsiaTheme="minorEastAsia" w:hAnsiTheme="minorHAnsi" w:cstheme="minorBidi"/>
          <w:noProof/>
          <w:sz w:val="22"/>
          <w:szCs w:val="22"/>
          <w:lang w:val="es-PE" w:eastAsia="es-PE"/>
        </w:rPr>
        <w:tab/>
      </w:r>
      <w:r w:rsidRPr="00017CFF">
        <w:rPr>
          <w:rFonts w:cs="Arial"/>
          <w:noProof/>
        </w:rPr>
        <w:t>Alerta</w:t>
      </w:r>
      <w:r>
        <w:rPr>
          <w:noProof/>
        </w:rPr>
        <w:tab/>
      </w:r>
      <w:r>
        <w:rPr>
          <w:noProof/>
        </w:rPr>
        <w:fldChar w:fldCharType="begin"/>
      </w:r>
      <w:r>
        <w:rPr>
          <w:noProof/>
        </w:rPr>
        <w:instrText xml:space="preserve"> PAGEREF _Toc397367915 \h </w:instrText>
      </w:r>
      <w:r>
        <w:rPr>
          <w:noProof/>
        </w:rPr>
      </w:r>
      <w:r>
        <w:rPr>
          <w:noProof/>
        </w:rPr>
        <w:fldChar w:fldCharType="separate"/>
      </w:r>
      <w:r>
        <w:rPr>
          <w:noProof/>
        </w:rPr>
        <w:t>1</w:t>
      </w:r>
      <w:r>
        <w:rPr>
          <w:noProof/>
        </w:rPr>
        <w:fldChar w:fldCharType="end"/>
      </w:r>
    </w:p>
    <w:p w:rsidR="00A6606D" w:rsidRDefault="00A6606D">
      <w:pPr>
        <w:pStyle w:val="TDC2"/>
        <w:tabs>
          <w:tab w:val="left" w:pos="1000"/>
        </w:tabs>
        <w:rPr>
          <w:rFonts w:asciiTheme="minorHAnsi" w:eastAsiaTheme="minorEastAsia" w:hAnsiTheme="minorHAnsi" w:cstheme="minorBidi"/>
          <w:noProof/>
          <w:sz w:val="22"/>
          <w:szCs w:val="22"/>
          <w:lang w:val="es-PE" w:eastAsia="es-PE"/>
        </w:rPr>
      </w:pPr>
      <w:r w:rsidRPr="00017CFF">
        <w:rPr>
          <w:rFonts w:cs="Arial"/>
          <w:noProof/>
        </w:rPr>
        <w:t>2.6</w:t>
      </w:r>
      <w:r>
        <w:rPr>
          <w:rFonts w:asciiTheme="minorHAnsi" w:eastAsiaTheme="minorEastAsia" w:hAnsiTheme="minorHAnsi" w:cstheme="minorBidi"/>
          <w:noProof/>
          <w:sz w:val="22"/>
          <w:szCs w:val="22"/>
          <w:lang w:val="es-PE" w:eastAsia="es-PE"/>
        </w:rPr>
        <w:tab/>
      </w:r>
      <w:r w:rsidRPr="00017CFF">
        <w:rPr>
          <w:rFonts w:cs="Arial"/>
          <w:noProof/>
        </w:rPr>
        <w:t>Indicador</w:t>
      </w:r>
      <w:r>
        <w:rPr>
          <w:noProof/>
        </w:rPr>
        <w:tab/>
      </w:r>
      <w:r>
        <w:rPr>
          <w:noProof/>
        </w:rPr>
        <w:fldChar w:fldCharType="begin"/>
      </w:r>
      <w:r>
        <w:rPr>
          <w:noProof/>
        </w:rPr>
        <w:instrText xml:space="preserve"> PAGEREF _Toc397367916 \h </w:instrText>
      </w:r>
      <w:r>
        <w:rPr>
          <w:noProof/>
        </w:rPr>
      </w:r>
      <w:r>
        <w:rPr>
          <w:noProof/>
        </w:rPr>
        <w:fldChar w:fldCharType="separate"/>
      </w:r>
      <w:r>
        <w:rPr>
          <w:noProof/>
        </w:rPr>
        <w:t>2</w:t>
      </w:r>
      <w:r>
        <w:rPr>
          <w:noProof/>
        </w:rPr>
        <w:fldChar w:fldCharType="end"/>
      </w:r>
    </w:p>
    <w:p w:rsidR="000C2941" w:rsidRPr="009B71F8" w:rsidRDefault="000C2941">
      <w:pPr>
        <w:pStyle w:val="Ttulo"/>
        <w:rPr>
          <w:b w:val="0"/>
          <w:lang w:val="es-ES"/>
        </w:rPr>
        <w:sectPr w:rsidR="000C2941" w:rsidRPr="009B71F8">
          <w:headerReference w:type="default" r:id="rId9"/>
          <w:footerReference w:type="default" r:id="rId10"/>
          <w:pgSz w:w="12240" w:h="15840" w:code="1"/>
          <w:pgMar w:top="1440" w:right="1440" w:bottom="1440" w:left="1440" w:header="720" w:footer="720" w:gutter="0"/>
          <w:pgNumType w:fmt="lowerRoman" w:start="2"/>
          <w:cols w:space="720"/>
        </w:sectPr>
      </w:pPr>
      <w:r>
        <w:rPr>
          <w:b w:val="0"/>
        </w:rPr>
        <w:fldChar w:fldCharType="end"/>
      </w:r>
    </w:p>
    <w:p w:rsidR="000C2941" w:rsidRDefault="000537DD">
      <w:pPr>
        <w:pStyle w:val="Ttulo"/>
      </w:pPr>
      <w:r>
        <w:lastRenderedPageBreak/>
        <w:fldChar w:fldCharType="begin"/>
      </w:r>
      <w:r>
        <w:instrText xml:space="preserve"> TITLE  \* MERGEFORMAT </w:instrText>
      </w:r>
      <w:r>
        <w:fldChar w:fldCharType="separate"/>
      </w:r>
      <w:proofErr w:type="spellStart"/>
      <w:r w:rsidR="003A09AC">
        <w:t>Glosario</w:t>
      </w:r>
      <w:proofErr w:type="spellEnd"/>
      <w:r>
        <w:fldChar w:fldCharType="end"/>
      </w:r>
    </w:p>
    <w:p w:rsidR="00240C77" w:rsidRPr="00240C77" w:rsidRDefault="00240C77" w:rsidP="00240C77"/>
    <w:p w:rsidR="00AA040C" w:rsidRPr="004E1148" w:rsidRDefault="00965901" w:rsidP="00965901">
      <w:pPr>
        <w:pStyle w:val="Ttulo1"/>
        <w:ind w:left="720" w:hanging="720"/>
        <w:rPr>
          <w:rFonts w:cs="Arial"/>
        </w:rPr>
      </w:pPr>
      <w:bookmarkStart w:id="1" w:name="_Toc456598586"/>
      <w:bookmarkStart w:id="2" w:name="_Toc456600917"/>
      <w:bookmarkStart w:id="3" w:name="_Toc456662656"/>
      <w:bookmarkStart w:id="4" w:name="_Toc351937348"/>
      <w:bookmarkStart w:id="5" w:name="_Toc397367906"/>
      <w:proofErr w:type="spellStart"/>
      <w:r w:rsidRPr="004E1148">
        <w:rPr>
          <w:rFonts w:cs="Arial"/>
        </w:rPr>
        <w:t>Introducción</w:t>
      </w:r>
      <w:bookmarkEnd w:id="1"/>
      <w:bookmarkEnd w:id="2"/>
      <w:bookmarkEnd w:id="3"/>
      <w:bookmarkEnd w:id="4"/>
      <w:bookmarkEnd w:id="5"/>
      <w:proofErr w:type="spellEnd"/>
    </w:p>
    <w:p w:rsidR="00965901" w:rsidRPr="004E1148" w:rsidRDefault="00965901" w:rsidP="00965901">
      <w:pPr>
        <w:pStyle w:val="Ttulo2"/>
        <w:ind w:left="720" w:hanging="720"/>
        <w:rPr>
          <w:rFonts w:cs="Arial"/>
        </w:rPr>
      </w:pPr>
      <w:bookmarkStart w:id="6" w:name="_Toc456598587"/>
      <w:bookmarkStart w:id="7" w:name="_Toc456600918"/>
      <w:bookmarkStart w:id="8" w:name="_Toc456662657"/>
      <w:bookmarkStart w:id="9" w:name="_Toc351937349"/>
      <w:bookmarkStart w:id="10" w:name="_Toc397367907"/>
      <w:proofErr w:type="spellStart"/>
      <w:r w:rsidRPr="004E1148">
        <w:rPr>
          <w:rFonts w:cs="Arial"/>
        </w:rPr>
        <w:t>Propósito</w:t>
      </w:r>
      <w:bookmarkEnd w:id="6"/>
      <w:bookmarkEnd w:id="7"/>
      <w:bookmarkEnd w:id="8"/>
      <w:bookmarkEnd w:id="9"/>
      <w:bookmarkEnd w:id="10"/>
      <w:proofErr w:type="spellEnd"/>
    </w:p>
    <w:p w:rsidR="009B71F8" w:rsidRDefault="00AA040C" w:rsidP="009B71F8">
      <w:pPr>
        <w:ind w:left="720"/>
        <w:rPr>
          <w:rFonts w:ascii="Arial" w:hAnsi="Arial" w:cs="Arial"/>
          <w:lang w:val="es-ES"/>
        </w:rPr>
      </w:pPr>
      <w:r w:rsidRPr="004E1148">
        <w:rPr>
          <w:rFonts w:ascii="Arial" w:hAnsi="Arial" w:cs="Arial"/>
          <w:lang w:val="es-ES"/>
        </w:rPr>
        <w:t xml:space="preserve">Aclara los términos en los que podría haber dudas que se vean frecuentemente en el </w:t>
      </w:r>
      <w:r w:rsidR="0079458B" w:rsidRPr="004E1148">
        <w:rPr>
          <w:rFonts w:ascii="Arial" w:hAnsi="Arial" w:cs="Arial"/>
          <w:lang w:val="es-ES"/>
        </w:rPr>
        <w:t>sistema.</w:t>
      </w:r>
    </w:p>
    <w:p w:rsidR="00094084" w:rsidRPr="004E1148" w:rsidRDefault="00094084" w:rsidP="009B71F8">
      <w:pPr>
        <w:ind w:left="720"/>
        <w:rPr>
          <w:rFonts w:ascii="Arial" w:hAnsi="Arial" w:cs="Arial"/>
          <w:lang w:val="es-ES"/>
        </w:rPr>
      </w:pPr>
    </w:p>
    <w:p w:rsidR="000C2941" w:rsidRPr="004E1148" w:rsidRDefault="003A09AC" w:rsidP="00965901">
      <w:pPr>
        <w:pStyle w:val="Ttulo2"/>
        <w:ind w:left="720" w:hanging="720"/>
        <w:rPr>
          <w:rFonts w:cs="Arial"/>
        </w:rPr>
      </w:pPr>
      <w:bookmarkStart w:id="11" w:name="_Toc397367908"/>
      <w:proofErr w:type="spellStart"/>
      <w:r w:rsidRPr="004E1148">
        <w:rPr>
          <w:rFonts w:cs="Arial"/>
        </w:rPr>
        <w:t>Alcance</w:t>
      </w:r>
      <w:bookmarkEnd w:id="11"/>
      <w:proofErr w:type="spellEnd"/>
    </w:p>
    <w:p w:rsidR="009B71F8" w:rsidRPr="004E1148" w:rsidRDefault="00AA040C" w:rsidP="00965901">
      <w:pPr>
        <w:ind w:left="720"/>
        <w:rPr>
          <w:rFonts w:ascii="Arial" w:hAnsi="Arial" w:cs="Arial"/>
          <w:lang w:val="es-ES"/>
        </w:rPr>
      </w:pPr>
      <w:r w:rsidRPr="004E1148">
        <w:rPr>
          <w:rFonts w:ascii="Arial" w:hAnsi="Arial" w:cs="Arial"/>
          <w:lang w:val="es-ES"/>
        </w:rPr>
        <w:t>Tiene como alcance definir los términos no comprensibles o que gener</w:t>
      </w:r>
      <w:r w:rsidR="00965901" w:rsidRPr="004E1148">
        <w:rPr>
          <w:rFonts w:ascii="Arial" w:hAnsi="Arial" w:cs="Arial"/>
          <w:lang w:val="es-ES"/>
        </w:rPr>
        <w:t xml:space="preserve">en duda en todas las etapas del </w:t>
      </w:r>
      <w:r w:rsidRPr="004E1148">
        <w:rPr>
          <w:rFonts w:ascii="Arial" w:hAnsi="Arial" w:cs="Arial"/>
          <w:lang w:val="es-ES"/>
        </w:rPr>
        <w:t>desarrollo del proyecto.</w:t>
      </w:r>
    </w:p>
    <w:p w:rsidR="0079458B" w:rsidRPr="00CD411D" w:rsidRDefault="0079458B" w:rsidP="0079458B">
      <w:pPr>
        <w:rPr>
          <w:rFonts w:ascii="Arial" w:hAnsi="Arial" w:cs="Arial"/>
          <w:lang w:val="es-MX"/>
        </w:rPr>
      </w:pPr>
    </w:p>
    <w:p w:rsidR="000C2941" w:rsidRPr="004E1148" w:rsidRDefault="003A09AC" w:rsidP="00965901">
      <w:pPr>
        <w:pStyle w:val="Ttulo2"/>
        <w:ind w:left="720" w:hanging="720"/>
        <w:rPr>
          <w:rFonts w:cs="Arial"/>
        </w:rPr>
      </w:pPr>
      <w:bookmarkStart w:id="12" w:name="_Toc397367909"/>
      <w:proofErr w:type="spellStart"/>
      <w:r w:rsidRPr="004E1148">
        <w:rPr>
          <w:rFonts w:cs="Arial"/>
        </w:rPr>
        <w:t>Resumen</w:t>
      </w:r>
      <w:bookmarkEnd w:id="12"/>
      <w:proofErr w:type="spellEnd"/>
    </w:p>
    <w:p w:rsidR="00965901" w:rsidRPr="004E1148" w:rsidRDefault="00965901" w:rsidP="00965901">
      <w:pPr>
        <w:ind w:left="720"/>
        <w:rPr>
          <w:rFonts w:ascii="Arial" w:hAnsi="Arial" w:cs="Arial"/>
          <w:lang w:val="es-PE"/>
        </w:rPr>
      </w:pPr>
      <w:r w:rsidRPr="004E1148">
        <w:rPr>
          <w:rFonts w:ascii="Arial" w:hAnsi="Arial" w:cs="Arial"/>
          <w:lang w:val="es-ES"/>
        </w:rPr>
        <w:t xml:space="preserve">El presente documento contiene los términos manejados en el </w:t>
      </w:r>
      <w:r w:rsidR="0079458B" w:rsidRPr="004E1148">
        <w:rPr>
          <w:rFonts w:ascii="Arial" w:hAnsi="Arial" w:cs="Arial"/>
          <w:lang w:val="es-ES"/>
        </w:rPr>
        <w:t>proyecto “</w:t>
      </w:r>
      <w:r w:rsidR="001D337D">
        <w:rPr>
          <w:rFonts w:ascii="Arial" w:hAnsi="Arial" w:cs="Arial"/>
          <w:lang w:val="es-ES"/>
        </w:rPr>
        <w:t>Control de Gestión Vacacional Mediante Alertas e Indicadores</w:t>
      </w:r>
      <w:r w:rsidR="0079458B" w:rsidRPr="004E1148">
        <w:rPr>
          <w:rFonts w:ascii="Arial" w:hAnsi="Arial" w:cs="Arial"/>
          <w:lang w:val="es-ES"/>
        </w:rPr>
        <w:t>”</w:t>
      </w:r>
      <w:r w:rsidRPr="004E1148">
        <w:rPr>
          <w:rFonts w:ascii="Arial" w:hAnsi="Arial" w:cs="Arial"/>
          <w:lang w:val="es-ES"/>
        </w:rPr>
        <w:t>.</w:t>
      </w:r>
    </w:p>
    <w:p w:rsidR="009B71F8" w:rsidRDefault="009B71F8" w:rsidP="009B71F8">
      <w:pPr>
        <w:ind w:left="720"/>
        <w:rPr>
          <w:rFonts w:ascii="Arial" w:hAnsi="Arial" w:cs="Arial"/>
          <w:lang w:val="es-PE"/>
        </w:rPr>
      </w:pPr>
    </w:p>
    <w:p w:rsidR="00240C77" w:rsidRPr="004E1148" w:rsidRDefault="00240C77" w:rsidP="009B71F8">
      <w:pPr>
        <w:ind w:left="720"/>
        <w:rPr>
          <w:rFonts w:ascii="Arial" w:hAnsi="Arial" w:cs="Arial"/>
          <w:lang w:val="es-PE"/>
        </w:rPr>
      </w:pPr>
    </w:p>
    <w:p w:rsidR="000C2941" w:rsidRPr="004E1148" w:rsidRDefault="003A09AC" w:rsidP="00965901">
      <w:pPr>
        <w:pStyle w:val="Ttulo1"/>
        <w:ind w:left="720" w:hanging="720"/>
        <w:rPr>
          <w:rFonts w:cs="Arial"/>
        </w:rPr>
      </w:pPr>
      <w:bookmarkStart w:id="13" w:name="_Toc456630477"/>
      <w:bookmarkStart w:id="14" w:name="_Toc397367910"/>
      <w:proofErr w:type="spellStart"/>
      <w:r w:rsidRPr="004E1148">
        <w:rPr>
          <w:rFonts w:cs="Arial"/>
        </w:rPr>
        <w:t>Definic</w:t>
      </w:r>
      <w:r w:rsidR="000C2941" w:rsidRPr="004E1148">
        <w:rPr>
          <w:rFonts w:cs="Arial"/>
        </w:rPr>
        <w:t>ion</w:t>
      </w:r>
      <w:r w:rsidRPr="004E1148">
        <w:rPr>
          <w:rFonts w:cs="Arial"/>
        </w:rPr>
        <w:t>e</w:t>
      </w:r>
      <w:r w:rsidR="000C2941" w:rsidRPr="004E1148">
        <w:rPr>
          <w:rFonts w:cs="Arial"/>
        </w:rPr>
        <w:t>s</w:t>
      </w:r>
      <w:bookmarkEnd w:id="13"/>
      <w:bookmarkEnd w:id="14"/>
      <w:proofErr w:type="spellEnd"/>
    </w:p>
    <w:p w:rsidR="00AA040C" w:rsidRPr="004E1148" w:rsidRDefault="00AA040C" w:rsidP="00965901">
      <w:pPr>
        <w:ind w:left="720"/>
        <w:rPr>
          <w:rFonts w:ascii="Arial" w:hAnsi="Arial" w:cs="Arial"/>
          <w:lang w:val="es-ES"/>
        </w:rPr>
      </w:pPr>
      <w:r w:rsidRPr="004E1148">
        <w:rPr>
          <w:rFonts w:ascii="Arial" w:hAnsi="Arial" w:cs="Arial"/>
          <w:lang w:val="es-ES"/>
        </w:rPr>
        <w:t>Se procede a explicar las definiciones de cada palabra o termino con la finalidad de que el usuario tenga una total comprensibilidad.</w:t>
      </w:r>
    </w:p>
    <w:p w:rsidR="0079458B" w:rsidRPr="004E1148" w:rsidRDefault="0079458B" w:rsidP="00965901">
      <w:pPr>
        <w:ind w:left="720"/>
        <w:rPr>
          <w:rFonts w:ascii="Arial" w:hAnsi="Arial" w:cs="Arial"/>
          <w:lang w:val="es-ES"/>
        </w:rPr>
      </w:pPr>
    </w:p>
    <w:p w:rsidR="000C2941" w:rsidRPr="004E1148" w:rsidRDefault="00F95631" w:rsidP="00965901">
      <w:pPr>
        <w:pStyle w:val="Ttulo2"/>
        <w:ind w:left="720" w:hanging="720"/>
        <w:rPr>
          <w:rFonts w:cs="Arial"/>
        </w:rPr>
      </w:pPr>
      <w:bookmarkStart w:id="15" w:name="REQKUFDO1"/>
      <w:r w:rsidRPr="004E1148">
        <w:rPr>
          <w:rFonts w:cs="Arial"/>
          <w:vanish/>
        </w:rPr>
        <w:t xml:space="preserve">TERM1 </w:t>
      </w:r>
      <w:bookmarkStart w:id="16" w:name="_Toc397367911"/>
      <w:bookmarkEnd w:id="15"/>
      <w:proofErr w:type="spellStart"/>
      <w:r w:rsidR="001D337D">
        <w:rPr>
          <w:rFonts w:cs="Arial"/>
        </w:rPr>
        <w:t>Descanso</w:t>
      </w:r>
      <w:proofErr w:type="spellEnd"/>
      <w:r w:rsidR="001D337D">
        <w:rPr>
          <w:rFonts w:cs="Arial"/>
        </w:rPr>
        <w:t xml:space="preserve"> </w:t>
      </w:r>
      <w:proofErr w:type="spellStart"/>
      <w:r w:rsidR="001D337D">
        <w:rPr>
          <w:rFonts w:cs="Arial"/>
        </w:rPr>
        <w:t>Vacacional</w:t>
      </w:r>
      <w:bookmarkEnd w:id="16"/>
      <w:proofErr w:type="spellEnd"/>
    </w:p>
    <w:p w:rsidR="001D337D" w:rsidRDefault="001D337D" w:rsidP="00466CAC">
      <w:pPr>
        <w:ind w:left="720"/>
        <w:rPr>
          <w:rFonts w:ascii="Arial" w:hAnsi="Arial" w:cs="Arial"/>
          <w:lang w:val="es-ES_tradnl"/>
        </w:rPr>
      </w:pPr>
      <w:r w:rsidRPr="001D337D">
        <w:rPr>
          <w:rFonts w:ascii="Arial" w:hAnsi="Arial" w:cs="Arial"/>
          <w:lang w:val="es-ES_tradnl"/>
        </w:rPr>
        <w:t>El Descanso Vacacional es el derecho que adquiere anualmente un trabajador, sin pérdida de su remuneración habitual, por 30 días calendario por cada año de servicios, previo cumplimiento de las disposiciones legales.</w:t>
      </w:r>
    </w:p>
    <w:p w:rsidR="009B71F8" w:rsidRPr="004E1148" w:rsidRDefault="009B71F8" w:rsidP="003A09AC">
      <w:pPr>
        <w:ind w:left="720"/>
        <w:rPr>
          <w:rFonts w:ascii="Arial" w:hAnsi="Arial" w:cs="Arial"/>
          <w:lang w:val="es-PE"/>
        </w:rPr>
      </w:pPr>
    </w:p>
    <w:p w:rsidR="00A6606D" w:rsidRDefault="00F95631" w:rsidP="007C6552">
      <w:pPr>
        <w:pStyle w:val="Ttulo2"/>
        <w:ind w:left="720" w:hanging="720"/>
        <w:rPr>
          <w:rFonts w:cs="Arial"/>
        </w:rPr>
      </w:pPr>
      <w:bookmarkStart w:id="17" w:name="REQKV8RT1"/>
      <w:bookmarkStart w:id="18" w:name="_Toc456630480"/>
      <w:r w:rsidRPr="004E1148">
        <w:rPr>
          <w:rFonts w:cs="Arial"/>
          <w:vanish/>
        </w:rPr>
        <w:t xml:space="preserve">TERM2 </w:t>
      </w:r>
      <w:bookmarkStart w:id="19" w:name="_Toc397367912"/>
      <w:bookmarkEnd w:id="17"/>
      <w:proofErr w:type="spellStart"/>
      <w:r w:rsidR="00A6606D">
        <w:rPr>
          <w:rFonts w:cs="Arial"/>
        </w:rPr>
        <w:t>Remuneración</w:t>
      </w:r>
      <w:proofErr w:type="spellEnd"/>
      <w:r w:rsidR="00A6606D">
        <w:rPr>
          <w:rFonts w:cs="Arial"/>
        </w:rPr>
        <w:t xml:space="preserve"> </w:t>
      </w:r>
      <w:proofErr w:type="spellStart"/>
      <w:r w:rsidR="00A6606D">
        <w:rPr>
          <w:rFonts w:cs="Arial"/>
        </w:rPr>
        <w:t>Vacacional</w:t>
      </w:r>
      <w:bookmarkEnd w:id="19"/>
      <w:proofErr w:type="spellEnd"/>
    </w:p>
    <w:p w:rsidR="00A6606D" w:rsidRDefault="00A6606D" w:rsidP="00A6606D">
      <w:pPr>
        <w:ind w:left="720"/>
        <w:rPr>
          <w:rFonts w:ascii="Arial" w:hAnsi="Arial" w:cs="Arial"/>
          <w:lang w:val="es-ES_tradnl"/>
        </w:rPr>
      </w:pPr>
      <w:r>
        <w:rPr>
          <w:rFonts w:ascii="Arial" w:hAnsi="Arial" w:cs="Arial"/>
          <w:lang w:val="es-ES_tradnl"/>
        </w:rPr>
        <w:t>Es aquella remuneración que se percibe antes del inicio del descanso vacacional y es equivalente a la que el trabajador hubiera percibido si continuara laborando; para tal efecto, se considera como remuneración vacacional la computable para la compensación por tiempo de servicios.</w:t>
      </w:r>
    </w:p>
    <w:p w:rsidR="00A6606D" w:rsidRPr="00CD411D" w:rsidRDefault="00A6606D" w:rsidP="00A6606D">
      <w:pPr>
        <w:rPr>
          <w:lang w:val="es-MX"/>
        </w:rPr>
      </w:pPr>
    </w:p>
    <w:p w:rsidR="00A6606D" w:rsidRDefault="00A6606D" w:rsidP="00A6606D">
      <w:pPr>
        <w:pStyle w:val="Ttulo2"/>
        <w:ind w:left="720" w:hanging="720"/>
        <w:rPr>
          <w:rFonts w:cs="Arial"/>
        </w:rPr>
      </w:pPr>
      <w:bookmarkStart w:id="20" w:name="_Toc397367913"/>
      <w:proofErr w:type="spellStart"/>
      <w:r>
        <w:rPr>
          <w:rFonts w:cs="Arial"/>
        </w:rPr>
        <w:t>Rol</w:t>
      </w:r>
      <w:proofErr w:type="spellEnd"/>
      <w:r>
        <w:rPr>
          <w:rFonts w:cs="Arial"/>
        </w:rPr>
        <w:t xml:space="preserve"> </w:t>
      </w:r>
      <w:proofErr w:type="spellStart"/>
      <w:r>
        <w:rPr>
          <w:rFonts w:cs="Arial"/>
        </w:rPr>
        <w:t>Vacacional</w:t>
      </w:r>
      <w:bookmarkEnd w:id="20"/>
      <w:proofErr w:type="spellEnd"/>
    </w:p>
    <w:p w:rsidR="00A6606D" w:rsidRPr="00CD411D" w:rsidRDefault="00A6606D" w:rsidP="00A6606D">
      <w:pPr>
        <w:ind w:left="720"/>
        <w:rPr>
          <w:rFonts w:ascii="Arial" w:hAnsi="Arial" w:cs="Arial"/>
          <w:snapToGrid w:val="0"/>
          <w:szCs w:val="24"/>
          <w:lang w:val="es-MX"/>
        </w:rPr>
      </w:pPr>
      <w:r w:rsidRPr="00CD411D">
        <w:rPr>
          <w:rFonts w:ascii="Arial" w:hAnsi="Arial" w:cs="Arial"/>
          <w:snapToGrid w:val="0"/>
          <w:szCs w:val="24"/>
          <w:lang w:val="es-MX"/>
        </w:rPr>
        <w:t>Es la programación del descanso vacacional que realizan los jefes de las dependencias en coordinación con cada trabajador, respecto al mes de vacaciones que deberá tomar cada trabajador a su cargo, teniendo como referencia el mes en que ingresó a trabajar a la institución.</w:t>
      </w:r>
    </w:p>
    <w:p w:rsidR="00A6606D" w:rsidRPr="00CD411D" w:rsidRDefault="00A6606D" w:rsidP="00A6606D">
      <w:pPr>
        <w:ind w:firstLine="720"/>
        <w:rPr>
          <w:lang w:val="es-MX"/>
        </w:rPr>
      </w:pPr>
    </w:p>
    <w:p w:rsidR="003A09AC" w:rsidRPr="004E1148" w:rsidRDefault="00094084" w:rsidP="007C6552">
      <w:pPr>
        <w:pStyle w:val="Ttulo2"/>
        <w:ind w:left="720" w:hanging="720"/>
        <w:rPr>
          <w:rFonts w:cs="Arial"/>
        </w:rPr>
      </w:pPr>
      <w:bookmarkStart w:id="21" w:name="_Toc397367914"/>
      <w:proofErr w:type="spellStart"/>
      <w:r>
        <w:rPr>
          <w:rFonts w:cs="Arial"/>
        </w:rPr>
        <w:t>A</w:t>
      </w:r>
      <w:r w:rsidR="001D337D">
        <w:rPr>
          <w:rFonts w:cs="Arial"/>
        </w:rPr>
        <w:t>cumulación</w:t>
      </w:r>
      <w:proofErr w:type="spellEnd"/>
      <w:r w:rsidR="001D337D">
        <w:rPr>
          <w:rFonts w:cs="Arial"/>
        </w:rPr>
        <w:t xml:space="preserve"> de </w:t>
      </w:r>
      <w:proofErr w:type="spellStart"/>
      <w:r w:rsidR="001D337D">
        <w:rPr>
          <w:rFonts w:cs="Arial"/>
        </w:rPr>
        <w:t>Vacaciones</w:t>
      </w:r>
      <w:bookmarkEnd w:id="21"/>
      <w:proofErr w:type="spellEnd"/>
    </w:p>
    <w:p w:rsidR="0079458B" w:rsidRDefault="001D337D" w:rsidP="001D337D">
      <w:pPr>
        <w:ind w:left="720"/>
        <w:rPr>
          <w:rFonts w:ascii="Arial" w:hAnsi="Arial" w:cs="Arial"/>
          <w:snapToGrid w:val="0"/>
          <w:szCs w:val="24"/>
          <w:lang w:val="es-MX"/>
        </w:rPr>
      </w:pPr>
      <w:r w:rsidRPr="00CD411D">
        <w:rPr>
          <w:rFonts w:ascii="Arial" w:hAnsi="Arial" w:cs="Arial"/>
          <w:snapToGrid w:val="0"/>
          <w:szCs w:val="24"/>
          <w:lang w:val="es-MX"/>
        </w:rPr>
        <w:t>Prevé la posibilidad de que el empleador y el trabajador convengan, por escrito, en la acumulación del descanso vacacional hasta dos periodos consecutivos, siempre que al cabo de un año de servicios el trabajador disfrute de un descanso mínimo de siete días calendario.</w:t>
      </w:r>
    </w:p>
    <w:p w:rsidR="00CD411D" w:rsidRDefault="00CD411D" w:rsidP="001D337D">
      <w:pPr>
        <w:ind w:left="720"/>
        <w:rPr>
          <w:rFonts w:ascii="Arial" w:hAnsi="Arial" w:cs="Arial"/>
          <w:lang w:val="es-ES_tradnl"/>
        </w:rPr>
      </w:pPr>
    </w:p>
    <w:p w:rsidR="0079458B" w:rsidRPr="00CD411D" w:rsidRDefault="00CD411D" w:rsidP="00CD411D">
      <w:pPr>
        <w:pStyle w:val="Ttulo2"/>
        <w:numPr>
          <w:ilvl w:val="0"/>
          <w:numId w:val="0"/>
        </w:numPr>
        <w:rPr>
          <w:rFonts w:cs="Arial"/>
          <w:lang w:val="es-MX"/>
        </w:rPr>
      </w:pPr>
      <w:r w:rsidRPr="00CD411D">
        <w:rPr>
          <w:rFonts w:cs="Arial"/>
          <w:lang w:val="es-MX"/>
        </w:rPr>
        <w:t>2.5</w:t>
      </w:r>
      <w:r w:rsidRPr="00CD411D">
        <w:rPr>
          <w:rFonts w:cs="Arial"/>
          <w:lang w:val="es-MX"/>
        </w:rPr>
        <w:tab/>
        <w:t>Fraccionamiento Vacacional</w:t>
      </w:r>
    </w:p>
    <w:p w:rsidR="00CD411D" w:rsidRDefault="00CD411D" w:rsidP="003A09AC">
      <w:pPr>
        <w:ind w:left="720"/>
        <w:rPr>
          <w:rFonts w:ascii="Arial" w:hAnsi="Arial" w:cs="Arial"/>
          <w:lang w:val="es-PE"/>
        </w:rPr>
      </w:pPr>
      <w:r>
        <w:rPr>
          <w:rFonts w:ascii="Arial" w:hAnsi="Arial" w:cs="Arial"/>
          <w:lang w:val="es-PE"/>
        </w:rPr>
        <w:t>Fraccionar el descanso vacacional, no puede ser inferior a 7 días consecutivos.</w:t>
      </w:r>
    </w:p>
    <w:p w:rsidR="00CD411D" w:rsidRDefault="00CD411D" w:rsidP="003A09AC">
      <w:pPr>
        <w:ind w:left="720"/>
        <w:rPr>
          <w:rFonts w:ascii="Arial" w:hAnsi="Arial" w:cs="Arial"/>
          <w:lang w:val="es-PE"/>
        </w:rPr>
      </w:pPr>
    </w:p>
    <w:p w:rsidR="00CD411D" w:rsidRDefault="00CD411D" w:rsidP="003A09AC">
      <w:pPr>
        <w:ind w:left="720"/>
        <w:rPr>
          <w:rFonts w:ascii="Arial" w:hAnsi="Arial" w:cs="Arial"/>
          <w:lang w:val="es-PE"/>
        </w:rPr>
      </w:pPr>
    </w:p>
    <w:p w:rsidR="00CD411D" w:rsidRPr="00CD411D" w:rsidRDefault="00CD411D" w:rsidP="00CD411D">
      <w:pPr>
        <w:pStyle w:val="Ttulo2"/>
        <w:numPr>
          <w:ilvl w:val="0"/>
          <w:numId w:val="0"/>
        </w:numPr>
        <w:rPr>
          <w:rFonts w:cs="Arial"/>
          <w:lang w:val="es-MX"/>
        </w:rPr>
      </w:pPr>
      <w:r w:rsidRPr="00CD411D">
        <w:rPr>
          <w:rFonts w:cs="Arial"/>
          <w:lang w:val="es-MX"/>
        </w:rPr>
        <w:lastRenderedPageBreak/>
        <w:t>2.</w:t>
      </w:r>
      <w:r>
        <w:rPr>
          <w:rFonts w:cs="Arial"/>
          <w:lang w:val="es-MX"/>
        </w:rPr>
        <w:t>6</w:t>
      </w:r>
      <w:r w:rsidRPr="00CD411D">
        <w:rPr>
          <w:rFonts w:cs="Arial"/>
          <w:lang w:val="es-MX"/>
        </w:rPr>
        <w:tab/>
      </w:r>
      <w:r>
        <w:rPr>
          <w:rFonts w:cs="Arial"/>
          <w:lang w:val="es-MX"/>
        </w:rPr>
        <w:t>Reducción</w:t>
      </w:r>
      <w:r w:rsidRPr="00CD411D">
        <w:rPr>
          <w:rFonts w:cs="Arial"/>
          <w:lang w:val="es-MX"/>
        </w:rPr>
        <w:t xml:space="preserve"> Vacacional</w:t>
      </w:r>
    </w:p>
    <w:p w:rsidR="00CD411D" w:rsidRDefault="0042781B" w:rsidP="003A09AC">
      <w:pPr>
        <w:ind w:left="720"/>
        <w:rPr>
          <w:rFonts w:ascii="Arial" w:hAnsi="Arial" w:cs="Arial"/>
          <w:lang w:val="es-PE"/>
        </w:rPr>
      </w:pPr>
      <w:r>
        <w:rPr>
          <w:rFonts w:ascii="Arial" w:hAnsi="Arial" w:cs="Arial"/>
          <w:lang w:val="es-PE"/>
        </w:rPr>
        <w:t xml:space="preserve">La reducción es el acuerdo al que llega </w:t>
      </w:r>
      <w:proofErr w:type="spellStart"/>
      <w:r>
        <w:rPr>
          <w:rFonts w:ascii="Arial" w:hAnsi="Arial" w:cs="Arial"/>
          <w:lang w:val="es-PE"/>
        </w:rPr>
        <w:t>elempleador</w:t>
      </w:r>
      <w:proofErr w:type="spellEnd"/>
      <w:r>
        <w:rPr>
          <w:rFonts w:ascii="Arial" w:hAnsi="Arial" w:cs="Arial"/>
          <w:lang w:val="es-PE"/>
        </w:rPr>
        <w:t xml:space="preserve"> y trabajador para reducir el descanso vacacional de 30 días a, como máximo, 15 días. En este escenario el trabajador prioriza obtener un monto mayor de ingreso económico dejando a un lado el descanso físico.</w:t>
      </w:r>
    </w:p>
    <w:p w:rsidR="0042781B" w:rsidRPr="004E1148" w:rsidRDefault="0042781B" w:rsidP="003A09AC">
      <w:pPr>
        <w:ind w:left="720"/>
        <w:rPr>
          <w:rFonts w:ascii="Arial" w:hAnsi="Arial" w:cs="Arial"/>
          <w:lang w:val="es-PE"/>
        </w:rPr>
      </w:pPr>
    </w:p>
    <w:p w:rsidR="005156CF" w:rsidRDefault="00F95631" w:rsidP="005156CF">
      <w:pPr>
        <w:pStyle w:val="Ttulo2"/>
        <w:ind w:left="720" w:hanging="720"/>
        <w:rPr>
          <w:rFonts w:cs="Arial"/>
        </w:rPr>
      </w:pPr>
      <w:bookmarkStart w:id="22" w:name="REQKV8SB1"/>
      <w:r w:rsidRPr="004E1148">
        <w:rPr>
          <w:rFonts w:cs="Arial"/>
          <w:vanish/>
        </w:rPr>
        <w:t xml:space="preserve">TERM4 </w:t>
      </w:r>
      <w:bookmarkStart w:id="23" w:name="_Toc397367915"/>
      <w:bookmarkEnd w:id="22"/>
      <w:proofErr w:type="spellStart"/>
      <w:r w:rsidR="005156CF">
        <w:rPr>
          <w:rFonts w:cs="Arial"/>
        </w:rPr>
        <w:t>Alerta</w:t>
      </w:r>
      <w:bookmarkEnd w:id="23"/>
      <w:proofErr w:type="spellEnd"/>
    </w:p>
    <w:p w:rsidR="00CD411D" w:rsidRPr="00CD411D" w:rsidRDefault="00CD411D" w:rsidP="00CD411D"/>
    <w:p w:rsidR="005156CF" w:rsidRPr="00CD411D" w:rsidRDefault="005156CF" w:rsidP="005156CF">
      <w:pPr>
        <w:ind w:left="720"/>
        <w:rPr>
          <w:rFonts w:ascii="Arial" w:hAnsi="Arial" w:cs="Arial"/>
          <w:snapToGrid w:val="0"/>
          <w:szCs w:val="24"/>
          <w:lang w:val="es-MX"/>
        </w:rPr>
      </w:pPr>
      <w:r w:rsidRPr="00CD411D">
        <w:rPr>
          <w:rFonts w:ascii="Arial" w:hAnsi="Arial" w:cs="Arial"/>
          <w:snapToGrid w:val="0"/>
          <w:szCs w:val="24"/>
          <w:lang w:val="es-MX"/>
        </w:rPr>
        <w:t>Aviso o llamado de atención para prevenirse ante un posible riesgo o daño.</w:t>
      </w:r>
    </w:p>
    <w:p w:rsidR="005156CF" w:rsidRPr="005156CF" w:rsidRDefault="005156CF" w:rsidP="005156CF">
      <w:pPr>
        <w:pStyle w:val="Ttulo2"/>
        <w:ind w:left="720" w:hanging="720"/>
        <w:rPr>
          <w:rFonts w:cs="Arial"/>
        </w:rPr>
      </w:pPr>
      <w:bookmarkStart w:id="24" w:name="_Toc397367916"/>
      <w:proofErr w:type="spellStart"/>
      <w:r>
        <w:rPr>
          <w:rFonts w:cs="Arial"/>
        </w:rPr>
        <w:t>Indicador</w:t>
      </w:r>
      <w:bookmarkEnd w:id="24"/>
      <w:proofErr w:type="spellEnd"/>
    </w:p>
    <w:p w:rsidR="001D337D" w:rsidRDefault="001D337D" w:rsidP="0079458B">
      <w:pPr>
        <w:ind w:left="720"/>
        <w:rPr>
          <w:rFonts w:ascii="Arial" w:hAnsi="Arial" w:cs="Arial"/>
          <w:lang w:val="es-ES_tradnl"/>
        </w:rPr>
      </w:pPr>
      <w:r w:rsidRPr="001D337D">
        <w:rPr>
          <w:rFonts w:ascii="Arial" w:hAnsi="Arial" w:cs="Arial"/>
          <w:lang w:val="es-ES_tradnl"/>
        </w:rPr>
        <w:t>Un indicador es una expresión cualitativa o cuantitativa observable, que permite describir características, comportamientos o fenómenos de la realidad a través de la evolución de una variable o el establecimiento de una relación entre variables, la que comparada con periodos anteriores o bien frente a una meta o compromiso, permite evaluar el desempeño y su evolución en el tiempo.</w:t>
      </w:r>
    </w:p>
    <w:bookmarkEnd w:id="18"/>
    <w:sectPr w:rsidR="001D337D">
      <w:foot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110" w:rsidRDefault="00347110">
      <w:r>
        <w:separator/>
      </w:r>
    </w:p>
  </w:endnote>
  <w:endnote w:type="continuationSeparator" w:id="0">
    <w:p w:rsidR="00347110" w:rsidRDefault="0034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4084" w:rsidRPr="009210C2">
      <w:tc>
        <w:tcPr>
          <w:tcW w:w="3162" w:type="dxa"/>
          <w:tcBorders>
            <w:top w:val="nil"/>
            <w:left w:val="nil"/>
            <w:bottom w:val="nil"/>
            <w:right w:val="nil"/>
          </w:tcBorders>
        </w:tcPr>
        <w:p w:rsidR="00094084" w:rsidRDefault="00094084">
          <w:pPr>
            <w:ind w:right="360"/>
          </w:pPr>
          <w:proofErr w:type="spellStart"/>
          <w:r>
            <w:t>Confidencial</w:t>
          </w:r>
          <w:proofErr w:type="spellEnd"/>
        </w:p>
      </w:tc>
      <w:tc>
        <w:tcPr>
          <w:tcW w:w="3162" w:type="dxa"/>
          <w:tcBorders>
            <w:top w:val="nil"/>
            <w:left w:val="nil"/>
            <w:bottom w:val="nil"/>
            <w:right w:val="nil"/>
          </w:tcBorders>
        </w:tcPr>
        <w:p w:rsidR="00094084" w:rsidRPr="003A09AC" w:rsidRDefault="00F3237F" w:rsidP="00733B73">
          <w:pPr>
            <w:jc w:val="center"/>
            <w:rPr>
              <w:lang w:val="es-ES"/>
            </w:rPr>
          </w:pPr>
          <w:r>
            <w:t>S</w:t>
          </w:r>
          <w:r w:rsidR="001D337D">
            <w:t>GV</w:t>
          </w:r>
        </w:p>
      </w:tc>
      <w:tc>
        <w:tcPr>
          <w:tcW w:w="3162" w:type="dxa"/>
          <w:tcBorders>
            <w:top w:val="nil"/>
            <w:left w:val="nil"/>
            <w:bottom w:val="nil"/>
            <w:right w:val="nil"/>
          </w:tcBorders>
        </w:tcPr>
        <w:p w:rsidR="00094084" w:rsidRPr="009210C2" w:rsidRDefault="00094084">
          <w:pPr>
            <w:jc w:val="right"/>
            <w:rPr>
              <w:lang w:val="es-PE"/>
            </w:rPr>
          </w:pPr>
          <w:r>
            <w:rPr>
              <w:rStyle w:val="Nmerodepgina"/>
            </w:rPr>
            <w:fldChar w:fldCharType="begin"/>
          </w:r>
          <w:r w:rsidRPr="009210C2">
            <w:rPr>
              <w:rStyle w:val="Nmerodepgina"/>
              <w:lang w:val="es-PE"/>
            </w:rPr>
            <w:instrText xml:space="preserve"> PAGE </w:instrText>
          </w:r>
          <w:r>
            <w:rPr>
              <w:rStyle w:val="Nmerodepgina"/>
            </w:rPr>
            <w:fldChar w:fldCharType="separate"/>
          </w:r>
          <w:r w:rsidR="00F3237F">
            <w:rPr>
              <w:rStyle w:val="Nmerodepgina"/>
              <w:noProof/>
              <w:lang w:val="es-PE"/>
            </w:rPr>
            <w:t>iii</w:t>
          </w:r>
          <w:r>
            <w:rPr>
              <w:rStyle w:val="Nmerodepgina"/>
            </w:rPr>
            <w:fldChar w:fldCharType="end"/>
          </w:r>
        </w:p>
      </w:tc>
    </w:tr>
  </w:tbl>
  <w:p w:rsidR="00094084" w:rsidRPr="009210C2" w:rsidRDefault="00094084">
    <w:pPr>
      <w:pStyle w:val="Piedepgina"/>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4084">
      <w:tc>
        <w:tcPr>
          <w:tcW w:w="3162" w:type="dxa"/>
          <w:tcBorders>
            <w:top w:val="nil"/>
            <w:left w:val="nil"/>
            <w:bottom w:val="nil"/>
            <w:right w:val="nil"/>
          </w:tcBorders>
        </w:tcPr>
        <w:p w:rsidR="00094084" w:rsidRDefault="00094084">
          <w:pPr>
            <w:ind w:right="360"/>
          </w:pPr>
          <w:proofErr w:type="spellStart"/>
          <w:r>
            <w:t>Confidencial</w:t>
          </w:r>
          <w:proofErr w:type="spellEnd"/>
        </w:p>
      </w:tc>
      <w:tc>
        <w:tcPr>
          <w:tcW w:w="3162" w:type="dxa"/>
          <w:tcBorders>
            <w:top w:val="nil"/>
            <w:left w:val="nil"/>
            <w:bottom w:val="nil"/>
            <w:right w:val="nil"/>
          </w:tcBorders>
        </w:tcPr>
        <w:p w:rsidR="00094084" w:rsidRPr="009B71F8" w:rsidRDefault="00F74A62">
          <w:pPr>
            <w:jc w:val="center"/>
            <w:rPr>
              <w:lang w:val="es-ES"/>
            </w:rPr>
          </w:pPr>
          <w:r>
            <w:rPr>
              <w:rFonts w:ascii="Arial" w:hAnsi="Arial" w:cs="Arial"/>
            </w:rPr>
            <w:t>CGV</w:t>
          </w:r>
        </w:p>
      </w:tc>
      <w:tc>
        <w:tcPr>
          <w:tcW w:w="3162" w:type="dxa"/>
          <w:tcBorders>
            <w:top w:val="nil"/>
            <w:left w:val="nil"/>
            <w:bottom w:val="nil"/>
            <w:right w:val="nil"/>
          </w:tcBorders>
        </w:tcPr>
        <w:p w:rsidR="00094084" w:rsidRDefault="00094084">
          <w:pPr>
            <w:jc w:val="right"/>
          </w:pPr>
          <w:r>
            <w:rPr>
              <w:rStyle w:val="Nmerodepgina"/>
            </w:rPr>
            <w:fldChar w:fldCharType="begin"/>
          </w:r>
          <w:r>
            <w:rPr>
              <w:rStyle w:val="Nmerodepgina"/>
            </w:rPr>
            <w:instrText xml:space="preserve"> PAGE </w:instrText>
          </w:r>
          <w:r>
            <w:rPr>
              <w:rStyle w:val="Nmerodepgina"/>
            </w:rPr>
            <w:fldChar w:fldCharType="separate"/>
          </w:r>
          <w:r w:rsidR="00F3237F">
            <w:rPr>
              <w:rStyle w:val="Nmerodepgina"/>
              <w:noProof/>
            </w:rPr>
            <w:t>1</w:t>
          </w:r>
          <w:r>
            <w:rPr>
              <w:rStyle w:val="Nmerodepgina"/>
            </w:rPr>
            <w:fldChar w:fldCharType="end"/>
          </w:r>
        </w:p>
      </w:tc>
    </w:tr>
  </w:tbl>
  <w:p w:rsidR="00094084" w:rsidRDefault="000940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110" w:rsidRDefault="00347110">
      <w:r>
        <w:separator/>
      </w:r>
    </w:p>
  </w:footnote>
  <w:footnote w:type="continuationSeparator" w:id="0">
    <w:p w:rsidR="00347110" w:rsidRDefault="00347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84" w:rsidRDefault="00094084">
    <w:pPr>
      <w:rPr>
        <w:sz w:val="24"/>
      </w:rPr>
    </w:pPr>
  </w:p>
  <w:p w:rsidR="00094084" w:rsidRDefault="00094084">
    <w:pPr>
      <w:pBdr>
        <w:top w:val="single" w:sz="6" w:space="1" w:color="auto"/>
      </w:pBdr>
      <w:rPr>
        <w:sz w:val="24"/>
      </w:rPr>
    </w:pPr>
  </w:p>
  <w:p w:rsidR="00094084" w:rsidRDefault="001D7046">
    <w:pPr>
      <w:pBdr>
        <w:bottom w:val="single" w:sz="6" w:space="1" w:color="auto"/>
      </w:pBdr>
      <w:jc w:val="right"/>
      <w:rPr>
        <w:rFonts w:ascii="Arial" w:hAnsi="Arial"/>
        <w:b/>
        <w:sz w:val="36"/>
      </w:rPr>
    </w:pPr>
    <w:r>
      <w:rPr>
        <w:rFonts w:ascii="Arial" w:hAnsi="Arial"/>
        <w:b/>
        <w:sz w:val="36"/>
      </w:rPr>
      <w:t>S</w:t>
    </w:r>
    <w:r w:rsidR="001D337D">
      <w:rPr>
        <w:rFonts w:ascii="Arial" w:hAnsi="Arial"/>
        <w:b/>
        <w:sz w:val="36"/>
      </w:rPr>
      <w:t>GV</w:t>
    </w:r>
    <w:r>
      <w:rPr>
        <w:rFonts w:ascii="Arial" w:hAnsi="Arial"/>
        <w:b/>
        <w:sz w:val="36"/>
      </w:rPr>
      <w:t xml:space="preserve">- Banco de la </w:t>
    </w:r>
    <w:proofErr w:type="spellStart"/>
    <w:r>
      <w:rPr>
        <w:rFonts w:ascii="Arial" w:hAnsi="Arial"/>
        <w:b/>
        <w:sz w:val="36"/>
      </w:rPr>
      <w:t>Nación</w:t>
    </w:r>
    <w:proofErr w:type="spellEnd"/>
  </w:p>
  <w:p w:rsidR="00094084" w:rsidRDefault="00094084">
    <w:pPr>
      <w:pBdr>
        <w:bottom w:val="single" w:sz="6" w:space="1" w:color="auto"/>
      </w:pBdr>
      <w:jc w:val="right"/>
      <w:rPr>
        <w:sz w:val="24"/>
      </w:rPr>
    </w:pPr>
  </w:p>
  <w:p w:rsidR="00094084" w:rsidRDefault="0009408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29"/>
      <w:gridCol w:w="3179"/>
      <w:gridCol w:w="48"/>
    </w:tblGrid>
    <w:tr w:rsidR="00094084" w:rsidTr="004E1148">
      <w:trPr>
        <w:gridAfter w:val="1"/>
        <w:wAfter w:w="48" w:type="dxa"/>
      </w:trPr>
      <w:tc>
        <w:tcPr>
          <w:tcW w:w="6629" w:type="dxa"/>
        </w:tcPr>
        <w:p w:rsidR="00094084" w:rsidRPr="004E1148" w:rsidRDefault="00F3237F" w:rsidP="009210C2">
          <w:pPr>
            <w:rPr>
              <w:rFonts w:ascii="Arial" w:hAnsi="Arial" w:cs="Arial"/>
              <w:lang w:val="es-PE"/>
            </w:rPr>
          </w:pPr>
          <w:r>
            <w:rPr>
              <w:rFonts w:ascii="Arial" w:hAnsi="Arial" w:cs="Arial"/>
              <w:lang w:val="es-PE"/>
            </w:rPr>
            <w:t>Sistema de Gestión de Vacaciones del Banco de la Nación</w:t>
          </w:r>
        </w:p>
      </w:tc>
      <w:tc>
        <w:tcPr>
          <w:tcW w:w="3179" w:type="dxa"/>
        </w:tcPr>
        <w:p w:rsidR="00094084" w:rsidRPr="004E1148" w:rsidRDefault="00094084" w:rsidP="004E1148">
          <w:pPr>
            <w:rPr>
              <w:rFonts w:ascii="Arial" w:hAnsi="Arial" w:cs="Arial"/>
              <w:lang w:val="es-PE"/>
            </w:rPr>
          </w:pPr>
          <w:r w:rsidRPr="004E1148">
            <w:rPr>
              <w:rFonts w:ascii="Arial" w:hAnsi="Arial" w:cs="Arial"/>
              <w:lang w:val="es-PE"/>
            </w:rPr>
            <w:t xml:space="preserve">  Versión:           1.0</w:t>
          </w:r>
        </w:p>
      </w:tc>
    </w:tr>
    <w:tr w:rsidR="00094084" w:rsidTr="004E1148">
      <w:trPr>
        <w:gridAfter w:val="1"/>
        <w:wAfter w:w="48" w:type="dxa"/>
      </w:trPr>
      <w:tc>
        <w:tcPr>
          <w:tcW w:w="6629" w:type="dxa"/>
        </w:tcPr>
        <w:p w:rsidR="00094084" w:rsidRPr="004E1148" w:rsidRDefault="009210C2" w:rsidP="004E1148">
          <w:pPr>
            <w:rPr>
              <w:rFonts w:ascii="Arial" w:hAnsi="Arial" w:cs="Arial"/>
              <w:lang w:val="es-PE"/>
            </w:rPr>
          </w:pPr>
          <w:r>
            <w:rPr>
              <w:rFonts w:ascii="Arial" w:hAnsi="Arial" w:cs="Arial"/>
              <w:lang w:val="es-PE"/>
            </w:rPr>
            <w:t>Glosario de Té</w:t>
          </w:r>
          <w:r w:rsidR="00094084">
            <w:rPr>
              <w:rFonts w:ascii="Arial" w:hAnsi="Arial" w:cs="Arial"/>
              <w:lang w:val="es-PE"/>
            </w:rPr>
            <w:t>rminos</w:t>
          </w:r>
        </w:p>
      </w:tc>
      <w:tc>
        <w:tcPr>
          <w:tcW w:w="3179" w:type="dxa"/>
        </w:tcPr>
        <w:p w:rsidR="00094084" w:rsidRPr="004E1148" w:rsidRDefault="001D337D" w:rsidP="001D337D">
          <w:pPr>
            <w:rPr>
              <w:rFonts w:ascii="Arial" w:hAnsi="Arial" w:cs="Arial"/>
              <w:lang w:val="es-PE"/>
            </w:rPr>
          </w:pPr>
          <w:r>
            <w:rPr>
              <w:rFonts w:ascii="Arial" w:hAnsi="Arial" w:cs="Arial"/>
              <w:lang w:val="es-PE"/>
            </w:rPr>
            <w:t xml:space="preserve">  Fecha:  28</w:t>
          </w:r>
          <w:r w:rsidR="00094084" w:rsidRPr="004E1148">
            <w:rPr>
              <w:rFonts w:ascii="Arial" w:hAnsi="Arial" w:cs="Arial"/>
              <w:lang w:val="es-PE"/>
            </w:rPr>
            <w:t>/</w:t>
          </w:r>
          <w:r w:rsidR="009210C2">
            <w:rPr>
              <w:rFonts w:ascii="Arial" w:hAnsi="Arial" w:cs="Arial"/>
              <w:lang w:val="es-PE"/>
            </w:rPr>
            <w:t>0</w:t>
          </w:r>
          <w:r>
            <w:rPr>
              <w:rFonts w:ascii="Arial" w:hAnsi="Arial" w:cs="Arial"/>
              <w:lang w:val="es-PE"/>
            </w:rPr>
            <w:t>8</w:t>
          </w:r>
          <w:r w:rsidR="00094084" w:rsidRPr="004E1148">
            <w:rPr>
              <w:rFonts w:ascii="Arial" w:hAnsi="Arial" w:cs="Arial"/>
              <w:lang w:val="es-PE"/>
            </w:rPr>
            <w:t>/</w:t>
          </w:r>
          <w:r w:rsidR="00094084">
            <w:rPr>
              <w:rFonts w:ascii="Arial" w:hAnsi="Arial" w:cs="Arial"/>
              <w:lang w:val="es-PE"/>
            </w:rPr>
            <w:t>20</w:t>
          </w:r>
          <w:r w:rsidR="00094084" w:rsidRPr="004E1148">
            <w:rPr>
              <w:rFonts w:ascii="Arial" w:hAnsi="Arial" w:cs="Arial"/>
              <w:lang w:val="es-PE"/>
            </w:rPr>
            <w:t>1</w:t>
          </w:r>
          <w:r w:rsidR="009210C2">
            <w:rPr>
              <w:rFonts w:ascii="Arial" w:hAnsi="Arial" w:cs="Arial"/>
              <w:lang w:val="es-PE"/>
            </w:rPr>
            <w:t>4</w:t>
          </w:r>
        </w:p>
      </w:tc>
    </w:tr>
    <w:tr w:rsidR="00094084" w:rsidRPr="00CD411D" w:rsidTr="004E1148">
      <w:tc>
        <w:tcPr>
          <w:tcW w:w="9856" w:type="dxa"/>
          <w:gridSpan w:val="3"/>
        </w:tcPr>
        <w:p w:rsidR="00094084" w:rsidRPr="004E1148" w:rsidRDefault="00F3237F" w:rsidP="002D4D83">
          <w:pPr>
            <w:rPr>
              <w:rFonts w:ascii="Arial" w:hAnsi="Arial" w:cs="Arial"/>
              <w:lang w:val="es-PE"/>
            </w:rPr>
          </w:pPr>
          <w:r>
            <w:rPr>
              <w:rFonts w:ascii="Arial" w:hAnsi="Arial" w:cs="Arial"/>
              <w:lang w:val="es-PE"/>
            </w:rPr>
            <w:t>S</w:t>
          </w:r>
          <w:r w:rsidR="001D337D">
            <w:rPr>
              <w:rFonts w:ascii="Arial" w:hAnsi="Arial" w:cs="Arial"/>
              <w:lang w:val="es-PE"/>
            </w:rPr>
            <w:t>GV</w:t>
          </w:r>
          <w:r w:rsidR="009210C2">
            <w:rPr>
              <w:rFonts w:ascii="Arial" w:hAnsi="Arial" w:cs="Arial"/>
              <w:lang w:val="es-PE"/>
            </w:rPr>
            <w:t>_</w:t>
          </w:r>
          <w:r w:rsidR="002D4D83">
            <w:rPr>
              <w:rFonts w:ascii="Arial" w:hAnsi="Arial" w:cs="Arial"/>
              <w:lang w:val="es-PE"/>
            </w:rPr>
            <w:t>Glosario_</w:t>
          </w:r>
          <w:r w:rsidR="009210C2">
            <w:rPr>
              <w:rFonts w:ascii="Arial" w:hAnsi="Arial" w:cs="Arial"/>
              <w:lang w:val="es-PE"/>
            </w:rPr>
            <w:t>de</w:t>
          </w:r>
          <w:r w:rsidR="002D4D83">
            <w:rPr>
              <w:rFonts w:ascii="Arial" w:hAnsi="Arial" w:cs="Arial"/>
              <w:lang w:val="es-PE"/>
            </w:rPr>
            <w:t>_T</w:t>
          </w:r>
          <w:r w:rsidR="009210C2">
            <w:rPr>
              <w:rFonts w:ascii="Arial" w:hAnsi="Arial" w:cs="Arial"/>
              <w:lang w:val="es-PE"/>
            </w:rPr>
            <w:t>érminos</w:t>
          </w:r>
          <w:r w:rsidR="00094084" w:rsidRPr="004E1148">
            <w:rPr>
              <w:rFonts w:ascii="Arial" w:hAnsi="Arial" w:cs="Arial"/>
              <w:lang w:val="es-PE"/>
            </w:rPr>
            <w:t>.</w:t>
          </w:r>
          <w:r w:rsidR="00094084">
            <w:rPr>
              <w:rFonts w:ascii="Arial" w:hAnsi="Arial" w:cs="Arial"/>
              <w:lang w:val="es-PE"/>
            </w:rPr>
            <w:t>docx</w:t>
          </w:r>
        </w:p>
      </w:tc>
    </w:tr>
  </w:tbl>
  <w:p w:rsidR="00094084" w:rsidRPr="009210C2" w:rsidRDefault="00094084">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EA38C3"/>
    <w:multiLevelType w:val="hybridMultilevel"/>
    <w:tmpl w:val="A1B8786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E1560FA"/>
    <w:multiLevelType w:val="hybridMultilevel"/>
    <w:tmpl w:val="5D9CC1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6465B6A"/>
    <w:multiLevelType w:val="hybridMultilevel"/>
    <w:tmpl w:val="8CC019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941"/>
    <w:rsid w:val="0003577A"/>
    <w:rsid w:val="00042876"/>
    <w:rsid w:val="000537DD"/>
    <w:rsid w:val="00091756"/>
    <w:rsid w:val="00094084"/>
    <w:rsid w:val="000B5596"/>
    <w:rsid w:val="000C2941"/>
    <w:rsid w:val="001D337D"/>
    <w:rsid w:val="001D5FFC"/>
    <w:rsid w:val="001D7046"/>
    <w:rsid w:val="00240C77"/>
    <w:rsid w:val="00263448"/>
    <w:rsid w:val="00282118"/>
    <w:rsid w:val="002B04E4"/>
    <w:rsid w:val="002D4D83"/>
    <w:rsid w:val="003264B0"/>
    <w:rsid w:val="00347110"/>
    <w:rsid w:val="00390171"/>
    <w:rsid w:val="003A09AC"/>
    <w:rsid w:val="003E2BAA"/>
    <w:rsid w:val="0042781B"/>
    <w:rsid w:val="00466CAC"/>
    <w:rsid w:val="004E1148"/>
    <w:rsid w:val="004E6D98"/>
    <w:rsid w:val="004F5477"/>
    <w:rsid w:val="005156CF"/>
    <w:rsid w:val="00524CB2"/>
    <w:rsid w:val="005A24F3"/>
    <w:rsid w:val="00617198"/>
    <w:rsid w:val="00644507"/>
    <w:rsid w:val="006F77FB"/>
    <w:rsid w:val="00733B73"/>
    <w:rsid w:val="00764DCF"/>
    <w:rsid w:val="0079458B"/>
    <w:rsid w:val="007C6552"/>
    <w:rsid w:val="009210C2"/>
    <w:rsid w:val="00965901"/>
    <w:rsid w:val="009A7CA8"/>
    <w:rsid w:val="009B61A2"/>
    <w:rsid w:val="009B71F8"/>
    <w:rsid w:val="00A151CB"/>
    <w:rsid w:val="00A6606D"/>
    <w:rsid w:val="00A90621"/>
    <w:rsid w:val="00AA040C"/>
    <w:rsid w:val="00B336AD"/>
    <w:rsid w:val="00B92C31"/>
    <w:rsid w:val="00CD3D2B"/>
    <w:rsid w:val="00CD411D"/>
    <w:rsid w:val="00D51215"/>
    <w:rsid w:val="00E5430E"/>
    <w:rsid w:val="00F3237F"/>
    <w:rsid w:val="00F51D4C"/>
    <w:rsid w:val="00F74A62"/>
    <w:rsid w:val="00F956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rsid w:val="003A09AC"/>
    <w:pPr>
      <w:widowControl/>
      <w:spacing w:before="100" w:beforeAutospacing="1" w:after="100" w:afterAutospacing="1" w:line="240" w:lineRule="auto"/>
    </w:pPr>
    <w:rPr>
      <w:sz w:val="24"/>
      <w:szCs w:val="24"/>
      <w:lang w:val="es-ES" w:eastAsia="es-ES"/>
    </w:rPr>
  </w:style>
  <w:style w:type="paragraph" w:styleId="Prrafodelista">
    <w:name w:val="List Paragraph"/>
    <w:basedOn w:val="Normal"/>
    <w:uiPriority w:val="34"/>
    <w:qFormat/>
    <w:rsid w:val="00E5430E"/>
    <w:pPr>
      <w:widowControl/>
      <w:spacing w:before="120" w:after="120" w:line="240" w:lineRule="auto"/>
      <w:ind w:left="720"/>
      <w:contextualSpacing/>
      <w:jc w:val="both"/>
    </w:pPr>
    <w:rPr>
      <w:rFonts w:ascii="Arial" w:eastAsiaTheme="minorHAnsi" w:hAnsi="Arial" w:cs="Arial"/>
      <w:sz w:val="24"/>
      <w:szCs w:val="24"/>
      <w:lang w:val="es-PE"/>
    </w:rPr>
  </w:style>
  <w:style w:type="character" w:customStyle="1" w:styleId="apple-converted-space">
    <w:name w:val="apple-converted-space"/>
    <w:basedOn w:val="Fuentedeprrafopredeter"/>
    <w:rsid w:val="000940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rsid w:val="003A09AC"/>
    <w:pPr>
      <w:widowControl/>
      <w:spacing w:before="100" w:beforeAutospacing="1" w:after="100" w:afterAutospacing="1" w:line="240" w:lineRule="auto"/>
    </w:pPr>
    <w:rPr>
      <w:sz w:val="24"/>
      <w:szCs w:val="24"/>
      <w:lang w:val="es-ES" w:eastAsia="es-ES"/>
    </w:rPr>
  </w:style>
  <w:style w:type="paragraph" w:styleId="Prrafodelista">
    <w:name w:val="List Paragraph"/>
    <w:basedOn w:val="Normal"/>
    <w:uiPriority w:val="34"/>
    <w:qFormat/>
    <w:rsid w:val="00E5430E"/>
    <w:pPr>
      <w:widowControl/>
      <w:spacing w:before="120" w:after="120" w:line="240" w:lineRule="auto"/>
      <w:ind w:left="720"/>
      <w:contextualSpacing/>
      <w:jc w:val="both"/>
    </w:pPr>
    <w:rPr>
      <w:rFonts w:ascii="Arial" w:eastAsiaTheme="minorHAnsi" w:hAnsi="Arial" w:cs="Arial"/>
      <w:sz w:val="24"/>
      <w:szCs w:val="24"/>
      <w:lang w:val="es-PE"/>
    </w:rPr>
  </w:style>
  <w:style w:type="character" w:customStyle="1" w:styleId="apple-converted-space">
    <w:name w:val="apple-converted-space"/>
    <w:basedOn w:val="Fuentedeprrafopredeter"/>
    <w:rsid w:val="0009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126">
      <w:bodyDiv w:val="1"/>
      <w:marLeft w:val="0"/>
      <w:marRight w:val="0"/>
      <w:marTop w:val="0"/>
      <w:marBottom w:val="0"/>
      <w:divBdr>
        <w:top w:val="none" w:sz="0" w:space="0" w:color="auto"/>
        <w:left w:val="none" w:sz="0" w:space="0" w:color="auto"/>
        <w:bottom w:val="none" w:sz="0" w:space="0" w:color="auto"/>
        <w:right w:val="none" w:sz="0" w:space="0" w:color="auto"/>
      </w:divBdr>
    </w:div>
    <w:div w:id="36635842">
      <w:bodyDiv w:val="1"/>
      <w:marLeft w:val="0"/>
      <w:marRight w:val="0"/>
      <w:marTop w:val="0"/>
      <w:marBottom w:val="0"/>
      <w:divBdr>
        <w:top w:val="none" w:sz="0" w:space="0" w:color="auto"/>
        <w:left w:val="none" w:sz="0" w:space="0" w:color="auto"/>
        <w:bottom w:val="none" w:sz="0" w:space="0" w:color="auto"/>
        <w:right w:val="none" w:sz="0" w:space="0" w:color="auto"/>
      </w:divBdr>
    </w:div>
    <w:div w:id="125054534">
      <w:bodyDiv w:val="1"/>
      <w:marLeft w:val="0"/>
      <w:marRight w:val="0"/>
      <w:marTop w:val="0"/>
      <w:marBottom w:val="0"/>
      <w:divBdr>
        <w:top w:val="none" w:sz="0" w:space="0" w:color="auto"/>
        <w:left w:val="none" w:sz="0" w:space="0" w:color="auto"/>
        <w:bottom w:val="none" w:sz="0" w:space="0" w:color="auto"/>
        <w:right w:val="none" w:sz="0" w:space="0" w:color="auto"/>
      </w:divBdr>
    </w:div>
    <w:div w:id="157962471">
      <w:bodyDiv w:val="1"/>
      <w:marLeft w:val="0"/>
      <w:marRight w:val="0"/>
      <w:marTop w:val="0"/>
      <w:marBottom w:val="0"/>
      <w:divBdr>
        <w:top w:val="none" w:sz="0" w:space="0" w:color="auto"/>
        <w:left w:val="none" w:sz="0" w:space="0" w:color="auto"/>
        <w:bottom w:val="none" w:sz="0" w:space="0" w:color="auto"/>
        <w:right w:val="none" w:sz="0" w:space="0" w:color="auto"/>
      </w:divBdr>
    </w:div>
    <w:div w:id="168720104">
      <w:bodyDiv w:val="1"/>
      <w:marLeft w:val="0"/>
      <w:marRight w:val="0"/>
      <w:marTop w:val="0"/>
      <w:marBottom w:val="0"/>
      <w:divBdr>
        <w:top w:val="none" w:sz="0" w:space="0" w:color="auto"/>
        <w:left w:val="none" w:sz="0" w:space="0" w:color="auto"/>
        <w:bottom w:val="none" w:sz="0" w:space="0" w:color="auto"/>
        <w:right w:val="none" w:sz="0" w:space="0" w:color="auto"/>
      </w:divBdr>
      <w:divsChild>
        <w:div w:id="55206722">
          <w:marLeft w:val="0"/>
          <w:marRight w:val="0"/>
          <w:marTop w:val="0"/>
          <w:marBottom w:val="0"/>
          <w:divBdr>
            <w:top w:val="none" w:sz="0" w:space="0" w:color="auto"/>
            <w:left w:val="none" w:sz="0" w:space="0" w:color="auto"/>
            <w:bottom w:val="none" w:sz="0" w:space="0" w:color="auto"/>
            <w:right w:val="none" w:sz="0" w:space="0" w:color="auto"/>
          </w:divBdr>
        </w:div>
      </w:divsChild>
    </w:div>
    <w:div w:id="181018008">
      <w:bodyDiv w:val="1"/>
      <w:marLeft w:val="0"/>
      <w:marRight w:val="0"/>
      <w:marTop w:val="0"/>
      <w:marBottom w:val="0"/>
      <w:divBdr>
        <w:top w:val="none" w:sz="0" w:space="0" w:color="auto"/>
        <w:left w:val="none" w:sz="0" w:space="0" w:color="auto"/>
        <w:bottom w:val="none" w:sz="0" w:space="0" w:color="auto"/>
        <w:right w:val="none" w:sz="0" w:space="0" w:color="auto"/>
      </w:divBdr>
    </w:div>
    <w:div w:id="183717560">
      <w:bodyDiv w:val="1"/>
      <w:marLeft w:val="0"/>
      <w:marRight w:val="0"/>
      <w:marTop w:val="0"/>
      <w:marBottom w:val="0"/>
      <w:divBdr>
        <w:top w:val="none" w:sz="0" w:space="0" w:color="auto"/>
        <w:left w:val="none" w:sz="0" w:space="0" w:color="auto"/>
        <w:bottom w:val="none" w:sz="0" w:space="0" w:color="auto"/>
        <w:right w:val="none" w:sz="0" w:space="0" w:color="auto"/>
      </w:divBdr>
      <w:divsChild>
        <w:div w:id="1693261066">
          <w:marLeft w:val="0"/>
          <w:marRight w:val="0"/>
          <w:marTop w:val="0"/>
          <w:marBottom w:val="0"/>
          <w:divBdr>
            <w:top w:val="none" w:sz="0" w:space="0" w:color="auto"/>
            <w:left w:val="none" w:sz="0" w:space="0" w:color="auto"/>
            <w:bottom w:val="none" w:sz="0" w:space="0" w:color="auto"/>
            <w:right w:val="none" w:sz="0" w:space="0" w:color="auto"/>
          </w:divBdr>
        </w:div>
      </w:divsChild>
    </w:div>
    <w:div w:id="250310350">
      <w:bodyDiv w:val="1"/>
      <w:marLeft w:val="0"/>
      <w:marRight w:val="0"/>
      <w:marTop w:val="0"/>
      <w:marBottom w:val="0"/>
      <w:divBdr>
        <w:top w:val="none" w:sz="0" w:space="0" w:color="auto"/>
        <w:left w:val="none" w:sz="0" w:space="0" w:color="auto"/>
        <w:bottom w:val="none" w:sz="0" w:space="0" w:color="auto"/>
        <w:right w:val="none" w:sz="0" w:space="0" w:color="auto"/>
      </w:divBdr>
    </w:div>
    <w:div w:id="270748822">
      <w:bodyDiv w:val="1"/>
      <w:marLeft w:val="0"/>
      <w:marRight w:val="0"/>
      <w:marTop w:val="0"/>
      <w:marBottom w:val="0"/>
      <w:divBdr>
        <w:top w:val="none" w:sz="0" w:space="0" w:color="auto"/>
        <w:left w:val="none" w:sz="0" w:space="0" w:color="auto"/>
        <w:bottom w:val="none" w:sz="0" w:space="0" w:color="auto"/>
        <w:right w:val="none" w:sz="0" w:space="0" w:color="auto"/>
      </w:divBdr>
    </w:div>
    <w:div w:id="284508471">
      <w:bodyDiv w:val="1"/>
      <w:marLeft w:val="0"/>
      <w:marRight w:val="0"/>
      <w:marTop w:val="0"/>
      <w:marBottom w:val="0"/>
      <w:divBdr>
        <w:top w:val="none" w:sz="0" w:space="0" w:color="auto"/>
        <w:left w:val="none" w:sz="0" w:space="0" w:color="auto"/>
        <w:bottom w:val="none" w:sz="0" w:space="0" w:color="auto"/>
        <w:right w:val="none" w:sz="0" w:space="0" w:color="auto"/>
      </w:divBdr>
      <w:divsChild>
        <w:div w:id="377435033">
          <w:marLeft w:val="0"/>
          <w:marRight w:val="0"/>
          <w:marTop w:val="0"/>
          <w:marBottom w:val="0"/>
          <w:divBdr>
            <w:top w:val="none" w:sz="0" w:space="0" w:color="auto"/>
            <w:left w:val="none" w:sz="0" w:space="0" w:color="auto"/>
            <w:bottom w:val="none" w:sz="0" w:space="0" w:color="auto"/>
            <w:right w:val="none" w:sz="0" w:space="0" w:color="auto"/>
          </w:divBdr>
        </w:div>
      </w:divsChild>
    </w:div>
    <w:div w:id="300501933">
      <w:bodyDiv w:val="1"/>
      <w:marLeft w:val="0"/>
      <w:marRight w:val="0"/>
      <w:marTop w:val="0"/>
      <w:marBottom w:val="0"/>
      <w:divBdr>
        <w:top w:val="none" w:sz="0" w:space="0" w:color="auto"/>
        <w:left w:val="none" w:sz="0" w:space="0" w:color="auto"/>
        <w:bottom w:val="none" w:sz="0" w:space="0" w:color="auto"/>
        <w:right w:val="none" w:sz="0" w:space="0" w:color="auto"/>
      </w:divBdr>
      <w:divsChild>
        <w:div w:id="1138836538">
          <w:marLeft w:val="0"/>
          <w:marRight w:val="0"/>
          <w:marTop w:val="0"/>
          <w:marBottom w:val="0"/>
          <w:divBdr>
            <w:top w:val="none" w:sz="0" w:space="0" w:color="auto"/>
            <w:left w:val="none" w:sz="0" w:space="0" w:color="auto"/>
            <w:bottom w:val="none" w:sz="0" w:space="0" w:color="auto"/>
            <w:right w:val="none" w:sz="0" w:space="0" w:color="auto"/>
          </w:divBdr>
        </w:div>
      </w:divsChild>
    </w:div>
    <w:div w:id="307129987">
      <w:bodyDiv w:val="1"/>
      <w:marLeft w:val="0"/>
      <w:marRight w:val="0"/>
      <w:marTop w:val="0"/>
      <w:marBottom w:val="0"/>
      <w:divBdr>
        <w:top w:val="none" w:sz="0" w:space="0" w:color="auto"/>
        <w:left w:val="none" w:sz="0" w:space="0" w:color="auto"/>
        <w:bottom w:val="none" w:sz="0" w:space="0" w:color="auto"/>
        <w:right w:val="none" w:sz="0" w:space="0" w:color="auto"/>
      </w:divBdr>
    </w:div>
    <w:div w:id="395861624">
      <w:bodyDiv w:val="1"/>
      <w:marLeft w:val="0"/>
      <w:marRight w:val="0"/>
      <w:marTop w:val="0"/>
      <w:marBottom w:val="0"/>
      <w:divBdr>
        <w:top w:val="none" w:sz="0" w:space="0" w:color="auto"/>
        <w:left w:val="none" w:sz="0" w:space="0" w:color="auto"/>
        <w:bottom w:val="none" w:sz="0" w:space="0" w:color="auto"/>
        <w:right w:val="none" w:sz="0" w:space="0" w:color="auto"/>
      </w:divBdr>
      <w:divsChild>
        <w:div w:id="813527966">
          <w:marLeft w:val="0"/>
          <w:marRight w:val="0"/>
          <w:marTop w:val="0"/>
          <w:marBottom w:val="0"/>
          <w:divBdr>
            <w:top w:val="none" w:sz="0" w:space="0" w:color="auto"/>
            <w:left w:val="none" w:sz="0" w:space="0" w:color="auto"/>
            <w:bottom w:val="none" w:sz="0" w:space="0" w:color="auto"/>
            <w:right w:val="none" w:sz="0" w:space="0" w:color="auto"/>
          </w:divBdr>
        </w:div>
      </w:divsChild>
    </w:div>
    <w:div w:id="396320265">
      <w:bodyDiv w:val="1"/>
      <w:marLeft w:val="0"/>
      <w:marRight w:val="0"/>
      <w:marTop w:val="0"/>
      <w:marBottom w:val="0"/>
      <w:divBdr>
        <w:top w:val="none" w:sz="0" w:space="0" w:color="auto"/>
        <w:left w:val="none" w:sz="0" w:space="0" w:color="auto"/>
        <w:bottom w:val="none" w:sz="0" w:space="0" w:color="auto"/>
        <w:right w:val="none" w:sz="0" w:space="0" w:color="auto"/>
      </w:divBdr>
    </w:div>
    <w:div w:id="400176609">
      <w:bodyDiv w:val="1"/>
      <w:marLeft w:val="0"/>
      <w:marRight w:val="0"/>
      <w:marTop w:val="0"/>
      <w:marBottom w:val="0"/>
      <w:divBdr>
        <w:top w:val="none" w:sz="0" w:space="0" w:color="auto"/>
        <w:left w:val="none" w:sz="0" w:space="0" w:color="auto"/>
        <w:bottom w:val="none" w:sz="0" w:space="0" w:color="auto"/>
        <w:right w:val="none" w:sz="0" w:space="0" w:color="auto"/>
      </w:divBdr>
    </w:div>
    <w:div w:id="407578273">
      <w:bodyDiv w:val="1"/>
      <w:marLeft w:val="0"/>
      <w:marRight w:val="0"/>
      <w:marTop w:val="0"/>
      <w:marBottom w:val="0"/>
      <w:divBdr>
        <w:top w:val="none" w:sz="0" w:space="0" w:color="auto"/>
        <w:left w:val="none" w:sz="0" w:space="0" w:color="auto"/>
        <w:bottom w:val="none" w:sz="0" w:space="0" w:color="auto"/>
        <w:right w:val="none" w:sz="0" w:space="0" w:color="auto"/>
      </w:divBdr>
    </w:div>
    <w:div w:id="491801273">
      <w:bodyDiv w:val="1"/>
      <w:marLeft w:val="0"/>
      <w:marRight w:val="0"/>
      <w:marTop w:val="0"/>
      <w:marBottom w:val="0"/>
      <w:divBdr>
        <w:top w:val="none" w:sz="0" w:space="0" w:color="auto"/>
        <w:left w:val="none" w:sz="0" w:space="0" w:color="auto"/>
        <w:bottom w:val="none" w:sz="0" w:space="0" w:color="auto"/>
        <w:right w:val="none" w:sz="0" w:space="0" w:color="auto"/>
      </w:divBdr>
    </w:div>
    <w:div w:id="504126594">
      <w:bodyDiv w:val="1"/>
      <w:marLeft w:val="0"/>
      <w:marRight w:val="0"/>
      <w:marTop w:val="0"/>
      <w:marBottom w:val="0"/>
      <w:divBdr>
        <w:top w:val="none" w:sz="0" w:space="0" w:color="auto"/>
        <w:left w:val="none" w:sz="0" w:space="0" w:color="auto"/>
        <w:bottom w:val="none" w:sz="0" w:space="0" w:color="auto"/>
        <w:right w:val="none" w:sz="0" w:space="0" w:color="auto"/>
      </w:divBdr>
    </w:div>
    <w:div w:id="519397182">
      <w:bodyDiv w:val="1"/>
      <w:marLeft w:val="0"/>
      <w:marRight w:val="0"/>
      <w:marTop w:val="0"/>
      <w:marBottom w:val="0"/>
      <w:divBdr>
        <w:top w:val="none" w:sz="0" w:space="0" w:color="auto"/>
        <w:left w:val="none" w:sz="0" w:space="0" w:color="auto"/>
        <w:bottom w:val="none" w:sz="0" w:space="0" w:color="auto"/>
        <w:right w:val="none" w:sz="0" w:space="0" w:color="auto"/>
      </w:divBdr>
      <w:divsChild>
        <w:div w:id="603880254">
          <w:marLeft w:val="0"/>
          <w:marRight w:val="0"/>
          <w:marTop w:val="0"/>
          <w:marBottom w:val="0"/>
          <w:divBdr>
            <w:top w:val="none" w:sz="0" w:space="0" w:color="auto"/>
            <w:left w:val="none" w:sz="0" w:space="0" w:color="auto"/>
            <w:bottom w:val="none" w:sz="0" w:space="0" w:color="auto"/>
            <w:right w:val="none" w:sz="0" w:space="0" w:color="auto"/>
          </w:divBdr>
        </w:div>
      </w:divsChild>
    </w:div>
    <w:div w:id="590696422">
      <w:bodyDiv w:val="1"/>
      <w:marLeft w:val="0"/>
      <w:marRight w:val="0"/>
      <w:marTop w:val="0"/>
      <w:marBottom w:val="0"/>
      <w:divBdr>
        <w:top w:val="none" w:sz="0" w:space="0" w:color="auto"/>
        <w:left w:val="none" w:sz="0" w:space="0" w:color="auto"/>
        <w:bottom w:val="none" w:sz="0" w:space="0" w:color="auto"/>
        <w:right w:val="none" w:sz="0" w:space="0" w:color="auto"/>
      </w:divBdr>
    </w:div>
    <w:div w:id="631012286">
      <w:bodyDiv w:val="1"/>
      <w:marLeft w:val="0"/>
      <w:marRight w:val="0"/>
      <w:marTop w:val="0"/>
      <w:marBottom w:val="0"/>
      <w:divBdr>
        <w:top w:val="none" w:sz="0" w:space="0" w:color="auto"/>
        <w:left w:val="none" w:sz="0" w:space="0" w:color="auto"/>
        <w:bottom w:val="none" w:sz="0" w:space="0" w:color="auto"/>
        <w:right w:val="none" w:sz="0" w:space="0" w:color="auto"/>
      </w:divBdr>
      <w:divsChild>
        <w:div w:id="1383670617">
          <w:marLeft w:val="0"/>
          <w:marRight w:val="0"/>
          <w:marTop w:val="0"/>
          <w:marBottom w:val="0"/>
          <w:divBdr>
            <w:top w:val="none" w:sz="0" w:space="0" w:color="auto"/>
            <w:left w:val="none" w:sz="0" w:space="0" w:color="auto"/>
            <w:bottom w:val="none" w:sz="0" w:space="0" w:color="auto"/>
            <w:right w:val="none" w:sz="0" w:space="0" w:color="auto"/>
          </w:divBdr>
        </w:div>
      </w:divsChild>
    </w:div>
    <w:div w:id="636960290">
      <w:bodyDiv w:val="1"/>
      <w:marLeft w:val="0"/>
      <w:marRight w:val="0"/>
      <w:marTop w:val="0"/>
      <w:marBottom w:val="0"/>
      <w:divBdr>
        <w:top w:val="none" w:sz="0" w:space="0" w:color="auto"/>
        <w:left w:val="none" w:sz="0" w:space="0" w:color="auto"/>
        <w:bottom w:val="none" w:sz="0" w:space="0" w:color="auto"/>
        <w:right w:val="none" w:sz="0" w:space="0" w:color="auto"/>
      </w:divBdr>
      <w:divsChild>
        <w:div w:id="1562404305">
          <w:marLeft w:val="0"/>
          <w:marRight w:val="0"/>
          <w:marTop w:val="0"/>
          <w:marBottom w:val="0"/>
          <w:divBdr>
            <w:top w:val="none" w:sz="0" w:space="0" w:color="auto"/>
            <w:left w:val="none" w:sz="0" w:space="0" w:color="auto"/>
            <w:bottom w:val="none" w:sz="0" w:space="0" w:color="auto"/>
            <w:right w:val="none" w:sz="0" w:space="0" w:color="auto"/>
          </w:divBdr>
        </w:div>
      </w:divsChild>
    </w:div>
    <w:div w:id="649678718">
      <w:bodyDiv w:val="1"/>
      <w:marLeft w:val="0"/>
      <w:marRight w:val="0"/>
      <w:marTop w:val="0"/>
      <w:marBottom w:val="0"/>
      <w:divBdr>
        <w:top w:val="none" w:sz="0" w:space="0" w:color="auto"/>
        <w:left w:val="none" w:sz="0" w:space="0" w:color="auto"/>
        <w:bottom w:val="none" w:sz="0" w:space="0" w:color="auto"/>
        <w:right w:val="none" w:sz="0" w:space="0" w:color="auto"/>
      </w:divBdr>
    </w:div>
    <w:div w:id="664433188">
      <w:bodyDiv w:val="1"/>
      <w:marLeft w:val="0"/>
      <w:marRight w:val="0"/>
      <w:marTop w:val="0"/>
      <w:marBottom w:val="0"/>
      <w:divBdr>
        <w:top w:val="none" w:sz="0" w:space="0" w:color="auto"/>
        <w:left w:val="none" w:sz="0" w:space="0" w:color="auto"/>
        <w:bottom w:val="none" w:sz="0" w:space="0" w:color="auto"/>
        <w:right w:val="none" w:sz="0" w:space="0" w:color="auto"/>
      </w:divBdr>
    </w:div>
    <w:div w:id="739593724">
      <w:bodyDiv w:val="1"/>
      <w:marLeft w:val="0"/>
      <w:marRight w:val="0"/>
      <w:marTop w:val="0"/>
      <w:marBottom w:val="0"/>
      <w:divBdr>
        <w:top w:val="none" w:sz="0" w:space="0" w:color="auto"/>
        <w:left w:val="none" w:sz="0" w:space="0" w:color="auto"/>
        <w:bottom w:val="none" w:sz="0" w:space="0" w:color="auto"/>
        <w:right w:val="none" w:sz="0" w:space="0" w:color="auto"/>
      </w:divBdr>
      <w:divsChild>
        <w:div w:id="1999259727">
          <w:marLeft w:val="0"/>
          <w:marRight w:val="0"/>
          <w:marTop w:val="0"/>
          <w:marBottom w:val="0"/>
          <w:divBdr>
            <w:top w:val="none" w:sz="0" w:space="0" w:color="auto"/>
            <w:left w:val="none" w:sz="0" w:space="0" w:color="auto"/>
            <w:bottom w:val="none" w:sz="0" w:space="0" w:color="auto"/>
            <w:right w:val="none" w:sz="0" w:space="0" w:color="auto"/>
          </w:divBdr>
        </w:div>
      </w:divsChild>
    </w:div>
    <w:div w:id="765341819">
      <w:bodyDiv w:val="1"/>
      <w:marLeft w:val="0"/>
      <w:marRight w:val="0"/>
      <w:marTop w:val="0"/>
      <w:marBottom w:val="0"/>
      <w:divBdr>
        <w:top w:val="none" w:sz="0" w:space="0" w:color="auto"/>
        <w:left w:val="none" w:sz="0" w:space="0" w:color="auto"/>
        <w:bottom w:val="none" w:sz="0" w:space="0" w:color="auto"/>
        <w:right w:val="none" w:sz="0" w:space="0" w:color="auto"/>
      </w:divBdr>
    </w:div>
    <w:div w:id="796801613">
      <w:bodyDiv w:val="1"/>
      <w:marLeft w:val="0"/>
      <w:marRight w:val="0"/>
      <w:marTop w:val="0"/>
      <w:marBottom w:val="0"/>
      <w:divBdr>
        <w:top w:val="none" w:sz="0" w:space="0" w:color="auto"/>
        <w:left w:val="none" w:sz="0" w:space="0" w:color="auto"/>
        <w:bottom w:val="none" w:sz="0" w:space="0" w:color="auto"/>
        <w:right w:val="none" w:sz="0" w:space="0" w:color="auto"/>
      </w:divBdr>
      <w:divsChild>
        <w:div w:id="1518620095">
          <w:marLeft w:val="0"/>
          <w:marRight w:val="0"/>
          <w:marTop w:val="0"/>
          <w:marBottom w:val="0"/>
          <w:divBdr>
            <w:top w:val="none" w:sz="0" w:space="0" w:color="auto"/>
            <w:left w:val="none" w:sz="0" w:space="0" w:color="auto"/>
            <w:bottom w:val="none" w:sz="0" w:space="0" w:color="auto"/>
            <w:right w:val="none" w:sz="0" w:space="0" w:color="auto"/>
          </w:divBdr>
        </w:div>
      </w:divsChild>
    </w:div>
    <w:div w:id="814294622">
      <w:bodyDiv w:val="1"/>
      <w:marLeft w:val="0"/>
      <w:marRight w:val="0"/>
      <w:marTop w:val="0"/>
      <w:marBottom w:val="0"/>
      <w:divBdr>
        <w:top w:val="none" w:sz="0" w:space="0" w:color="auto"/>
        <w:left w:val="none" w:sz="0" w:space="0" w:color="auto"/>
        <w:bottom w:val="none" w:sz="0" w:space="0" w:color="auto"/>
        <w:right w:val="none" w:sz="0" w:space="0" w:color="auto"/>
      </w:divBdr>
    </w:div>
    <w:div w:id="826556060">
      <w:bodyDiv w:val="1"/>
      <w:marLeft w:val="0"/>
      <w:marRight w:val="0"/>
      <w:marTop w:val="0"/>
      <w:marBottom w:val="0"/>
      <w:divBdr>
        <w:top w:val="none" w:sz="0" w:space="0" w:color="auto"/>
        <w:left w:val="none" w:sz="0" w:space="0" w:color="auto"/>
        <w:bottom w:val="none" w:sz="0" w:space="0" w:color="auto"/>
        <w:right w:val="none" w:sz="0" w:space="0" w:color="auto"/>
      </w:divBdr>
      <w:divsChild>
        <w:div w:id="1247228509">
          <w:marLeft w:val="0"/>
          <w:marRight w:val="0"/>
          <w:marTop w:val="0"/>
          <w:marBottom w:val="0"/>
          <w:divBdr>
            <w:top w:val="none" w:sz="0" w:space="0" w:color="auto"/>
            <w:left w:val="none" w:sz="0" w:space="0" w:color="auto"/>
            <w:bottom w:val="none" w:sz="0" w:space="0" w:color="auto"/>
            <w:right w:val="none" w:sz="0" w:space="0" w:color="auto"/>
          </w:divBdr>
        </w:div>
      </w:divsChild>
    </w:div>
    <w:div w:id="859974320">
      <w:bodyDiv w:val="1"/>
      <w:marLeft w:val="0"/>
      <w:marRight w:val="0"/>
      <w:marTop w:val="0"/>
      <w:marBottom w:val="0"/>
      <w:divBdr>
        <w:top w:val="none" w:sz="0" w:space="0" w:color="auto"/>
        <w:left w:val="none" w:sz="0" w:space="0" w:color="auto"/>
        <w:bottom w:val="none" w:sz="0" w:space="0" w:color="auto"/>
        <w:right w:val="none" w:sz="0" w:space="0" w:color="auto"/>
      </w:divBdr>
      <w:divsChild>
        <w:div w:id="1267812995">
          <w:marLeft w:val="0"/>
          <w:marRight w:val="0"/>
          <w:marTop w:val="0"/>
          <w:marBottom w:val="0"/>
          <w:divBdr>
            <w:top w:val="none" w:sz="0" w:space="0" w:color="auto"/>
            <w:left w:val="none" w:sz="0" w:space="0" w:color="auto"/>
            <w:bottom w:val="none" w:sz="0" w:space="0" w:color="auto"/>
            <w:right w:val="none" w:sz="0" w:space="0" w:color="auto"/>
          </w:divBdr>
        </w:div>
      </w:divsChild>
    </w:div>
    <w:div w:id="862667123">
      <w:bodyDiv w:val="1"/>
      <w:marLeft w:val="0"/>
      <w:marRight w:val="0"/>
      <w:marTop w:val="0"/>
      <w:marBottom w:val="0"/>
      <w:divBdr>
        <w:top w:val="none" w:sz="0" w:space="0" w:color="auto"/>
        <w:left w:val="none" w:sz="0" w:space="0" w:color="auto"/>
        <w:bottom w:val="none" w:sz="0" w:space="0" w:color="auto"/>
        <w:right w:val="none" w:sz="0" w:space="0" w:color="auto"/>
      </w:divBdr>
    </w:div>
    <w:div w:id="895362045">
      <w:bodyDiv w:val="1"/>
      <w:marLeft w:val="0"/>
      <w:marRight w:val="0"/>
      <w:marTop w:val="0"/>
      <w:marBottom w:val="0"/>
      <w:divBdr>
        <w:top w:val="none" w:sz="0" w:space="0" w:color="auto"/>
        <w:left w:val="none" w:sz="0" w:space="0" w:color="auto"/>
        <w:bottom w:val="none" w:sz="0" w:space="0" w:color="auto"/>
        <w:right w:val="none" w:sz="0" w:space="0" w:color="auto"/>
      </w:divBdr>
    </w:div>
    <w:div w:id="897323175">
      <w:bodyDiv w:val="1"/>
      <w:marLeft w:val="0"/>
      <w:marRight w:val="0"/>
      <w:marTop w:val="0"/>
      <w:marBottom w:val="0"/>
      <w:divBdr>
        <w:top w:val="none" w:sz="0" w:space="0" w:color="auto"/>
        <w:left w:val="none" w:sz="0" w:space="0" w:color="auto"/>
        <w:bottom w:val="none" w:sz="0" w:space="0" w:color="auto"/>
        <w:right w:val="none" w:sz="0" w:space="0" w:color="auto"/>
      </w:divBdr>
    </w:div>
    <w:div w:id="915434006">
      <w:bodyDiv w:val="1"/>
      <w:marLeft w:val="0"/>
      <w:marRight w:val="0"/>
      <w:marTop w:val="0"/>
      <w:marBottom w:val="0"/>
      <w:divBdr>
        <w:top w:val="none" w:sz="0" w:space="0" w:color="auto"/>
        <w:left w:val="none" w:sz="0" w:space="0" w:color="auto"/>
        <w:bottom w:val="none" w:sz="0" w:space="0" w:color="auto"/>
        <w:right w:val="none" w:sz="0" w:space="0" w:color="auto"/>
      </w:divBdr>
    </w:div>
    <w:div w:id="921140094">
      <w:bodyDiv w:val="1"/>
      <w:marLeft w:val="0"/>
      <w:marRight w:val="0"/>
      <w:marTop w:val="0"/>
      <w:marBottom w:val="0"/>
      <w:divBdr>
        <w:top w:val="none" w:sz="0" w:space="0" w:color="auto"/>
        <w:left w:val="none" w:sz="0" w:space="0" w:color="auto"/>
        <w:bottom w:val="none" w:sz="0" w:space="0" w:color="auto"/>
        <w:right w:val="none" w:sz="0" w:space="0" w:color="auto"/>
      </w:divBdr>
    </w:div>
    <w:div w:id="971516589">
      <w:bodyDiv w:val="1"/>
      <w:marLeft w:val="0"/>
      <w:marRight w:val="0"/>
      <w:marTop w:val="0"/>
      <w:marBottom w:val="0"/>
      <w:divBdr>
        <w:top w:val="none" w:sz="0" w:space="0" w:color="auto"/>
        <w:left w:val="none" w:sz="0" w:space="0" w:color="auto"/>
        <w:bottom w:val="none" w:sz="0" w:space="0" w:color="auto"/>
        <w:right w:val="none" w:sz="0" w:space="0" w:color="auto"/>
      </w:divBdr>
      <w:divsChild>
        <w:div w:id="341081548">
          <w:marLeft w:val="0"/>
          <w:marRight w:val="0"/>
          <w:marTop w:val="0"/>
          <w:marBottom w:val="0"/>
          <w:divBdr>
            <w:top w:val="none" w:sz="0" w:space="0" w:color="auto"/>
            <w:left w:val="none" w:sz="0" w:space="0" w:color="auto"/>
            <w:bottom w:val="none" w:sz="0" w:space="0" w:color="auto"/>
            <w:right w:val="none" w:sz="0" w:space="0" w:color="auto"/>
          </w:divBdr>
        </w:div>
      </w:divsChild>
    </w:div>
    <w:div w:id="985860968">
      <w:bodyDiv w:val="1"/>
      <w:marLeft w:val="0"/>
      <w:marRight w:val="0"/>
      <w:marTop w:val="0"/>
      <w:marBottom w:val="0"/>
      <w:divBdr>
        <w:top w:val="none" w:sz="0" w:space="0" w:color="auto"/>
        <w:left w:val="none" w:sz="0" w:space="0" w:color="auto"/>
        <w:bottom w:val="none" w:sz="0" w:space="0" w:color="auto"/>
        <w:right w:val="none" w:sz="0" w:space="0" w:color="auto"/>
      </w:divBdr>
    </w:div>
    <w:div w:id="1009915309">
      <w:bodyDiv w:val="1"/>
      <w:marLeft w:val="0"/>
      <w:marRight w:val="0"/>
      <w:marTop w:val="0"/>
      <w:marBottom w:val="0"/>
      <w:divBdr>
        <w:top w:val="none" w:sz="0" w:space="0" w:color="auto"/>
        <w:left w:val="none" w:sz="0" w:space="0" w:color="auto"/>
        <w:bottom w:val="none" w:sz="0" w:space="0" w:color="auto"/>
        <w:right w:val="none" w:sz="0" w:space="0" w:color="auto"/>
      </w:divBdr>
    </w:div>
    <w:div w:id="1016076628">
      <w:bodyDiv w:val="1"/>
      <w:marLeft w:val="0"/>
      <w:marRight w:val="0"/>
      <w:marTop w:val="0"/>
      <w:marBottom w:val="0"/>
      <w:divBdr>
        <w:top w:val="none" w:sz="0" w:space="0" w:color="auto"/>
        <w:left w:val="none" w:sz="0" w:space="0" w:color="auto"/>
        <w:bottom w:val="none" w:sz="0" w:space="0" w:color="auto"/>
        <w:right w:val="none" w:sz="0" w:space="0" w:color="auto"/>
      </w:divBdr>
      <w:divsChild>
        <w:div w:id="632252955">
          <w:marLeft w:val="0"/>
          <w:marRight w:val="0"/>
          <w:marTop w:val="0"/>
          <w:marBottom w:val="0"/>
          <w:divBdr>
            <w:top w:val="none" w:sz="0" w:space="0" w:color="auto"/>
            <w:left w:val="none" w:sz="0" w:space="0" w:color="auto"/>
            <w:bottom w:val="none" w:sz="0" w:space="0" w:color="auto"/>
            <w:right w:val="none" w:sz="0" w:space="0" w:color="auto"/>
          </w:divBdr>
        </w:div>
      </w:divsChild>
    </w:div>
    <w:div w:id="1034574765">
      <w:bodyDiv w:val="1"/>
      <w:marLeft w:val="0"/>
      <w:marRight w:val="0"/>
      <w:marTop w:val="0"/>
      <w:marBottom w:val="0"/>
      <w:divBdr>
        <w:top w:val="none" w:sz="0" w:space="0" w:color="auto"/>
        <w:left w:val="none" w:sz="0" w:space="0" w:color="auto"/>
        <w:bottom w:val="none" w:sz="0" w:space="0" w:color="auto"/>
        <w:right w:val="none" w:sz="0" w:space="0" w:color="auto"/>
      </w:divBdr>
    </w:div>
    <w:div w:id="1088232993">
      <w:bodyDiv w:val="1"/>
      <w:marLeft w:val="0"/>
      <w:marRight w:val="0"/>
      <w:marTop w:val="0"/>
      <w:marBottom w:val="0"/>
      <w:divBdr>
        <w:top w:val="none" w:sz="0" w:space="0" w:color="auto"/>
        <w:left w:val="none" w:sz="0" w:space="0" w:color="auto"/>
        <w:bottom w:val="none" w:sz="0" w:space="0" w:color="auto"/>
        <w:right w:val="none" w:sz="0" w:space="0" w:color="auto"/>
      </w:divBdr>
      <w:divsChild>
        <w:div w:id="671180619">
          <w:marLeft w:val="0"/>
          <w:marRight w:val="0"/>
          <w:marTop w:val="0"/>
          <w:marBottom w:val="0"/>
          <w:divBdr>
            <w:top w:val="none" w:sz="0" w:space="0" w:color="auto"/>
            <w:left w:val="none" w:sz="0" w:space="0" w:color="auto"/>
            <w:bottom w:val="none" w:sz="0" w:space="0" w:color="auto"/>
            <w:right w:val="none" w:sz="0" w:space="0" w:color="auto"/>
          </w:divBdr>
        </w:div>
      </w:divsChild>
    </w:div>
    <w:div w:id="1093670967">
      <w:bodyDiv w:val="1"/>
      <w:marLeft w:val="0"/>
      <w:marRight w:val="0"/>
      <w:marTop w:val="0"/>
      <w:marBottom w:val="0"/>
      <w:divBdr>
        <w:top w:val="none" w:sz="0" w:space="0" w:color="auto"/>
        <w:left w:val="none" w:sz="0" w:space="0" w:color="auto"/>
        <w:bottom w:val="none" w:sz="0" w:space="0" w:color="auto"/>
        <w:right w:val="none" w:sz="0" w:space="0" w:color="auto"/>
      </w:divBdr>
    </w:div>
    <w:div w:id="1135214793">
      <w:bodyDiv w:val="1"/>
      <w:marLeft w:val="0"/>
      <w:marRight w:val="0"/>
      <w:marTop w:val="0"/>
      <w:marBottom w:val="0"/>
      <w:divBdr>
        <w:top w:val="none" w:sz="0" w:space="0" w:color="auto"/>
        <w:left w:val="none" w:sz="0" w:space="0" w:color="auto"/>
        <w:bottom w:val="none" w:sz="0" w:space="0" w:color="auto"/>
        <w:right w:val="none" w:sz="0" w:space="0" w:color="auto"/>
      </w:divBdr>
    </w:div>
    <w:div w:id="1169053793">
      <w:bodyDiv w:val="1"/>
      <w:marLeft w:val="0"/>
      <w:marRight w:val="0"/>
      <w:marTop w:val="0"/>
      <w:marBottom w:val="0"/>
      <w:divBdr>
        <w:top w:val="none" w:sz="0" w:space="0" w:color="auto"/>
        <w:left w:val="none" w:sz="0" w:space="0" w:color="auto"/>
        <w:bottom w:val="none" w:sz="0" w:space="0" w:color="auto"/>
        <w:right w:val="none" w:sz="0" w:space="0" w:color="auto"/>
      </w:divBdr>
      <w:divsChild>
        <w:div w:id="700516644">
          <w:marLeft w:val="0"/>
          <w:marRight w:val="0"/>
          <w:marTop w:val="0"/>
          <w:marBottom w:val="0"/>
          <w:divBdr>
            <w:top w:val="none" w:sz="0" w:space="0" w:color="auto"/>
            <w:left w:val="none" w:sz="0" w:space="0" w:color="auto"/>
            <w:bottom w:val="none" w:sz="0" w:space="0" w:color="auto"/>
            <w:right w:val="none" w:sz="0" w:space="0" w:color="auto"/>
          </w:divBdr>
        </w:div>
      </w:divsChild>
    </w:div>
    <w:div w:id="1253127132">
      <w:bodyDiv w:val="1"/>
      <w:marLeft w:val="0"/>
      <w:marRight w:val="0"/>
      <w:marTop w:val="0"/>
      <w:marBottom w:val="0"/>
      <w:divBdr>
        <w:top w:val="none" w:sz="0" w:space="0" w:color="auto"/>
        <w:left w:val="none" w:sz="0" w:space="0" w:color="auto"/>
        <w:bottom w:val="none" w:sz="0" w:space="0" w:color="auto"/>
        <w:right w:val="none" w:sz="0" w:space="0" w:color="auto"/>
      </w:divBdr>
      <w:divsChild>
        <w:div w:id="1461992494">
          <w:marLeft w:val="0"/>
          <w:marRight w:val="0"/>
          <w:marTop w:val="0"/>
          <w:marBottom w:val="0"/>
          <w:divBdr>
            <w:top w:val="none" w:sz="0" w:space="0" w:color="auto"/>
            <w:left w:val="none" w:sz="0" w:space="0" w:color="auto"/>
            <w:bottom w:val="none" w:sz="0" w:space="0" w:color="auto"/>
            <w:right w:val="none" w:sz="0" w:space="0" w:color="auto"/>
          </w:divBdr>
        </w:div>
      </w:divsChild>
    </w:div>
    <w:div w:id="1260412096">
      <w:bodyDiv w:val="1"/>
      <w:marLeft w:val="0"/>
      <w:marRight w:val="0"/>
      <w:marTop w:val="0"/>
      <w:marBottom w:val="0"/>
      <w:divBdr>
        <w:top w:val="none" w:sz="0" w:space="0" w:color="auto"/>
        <w:left w:val="none" w:sz="0" w:space="0" w:color="auto"/>
        <w:bottom w:val="none" w:sz="0" w:space="0" w:color="auto"/>
        <w:right w:val="none" w:sz="0" w:space="0" w:color="auto"/>
      </w:divBdr>
      <w:divsChild>
        <w:div w:id="1386367063">
          <w:marLeft w:val="0"/>
          <w:marRight w:val="0"/>
          <w:marTop w:val="0"/>
          <w:marBottom w:val="0"/>
          <w:divBdr>
            <w:top w:val="none" w:sz="0" w:space="0" w:color="auto"/>
            <w:left w:val="none" w:sz="0" w:space="0" w:color="auto"/>
            <w:bottom w:val="none" w:sz="0" w:space="0" w:color="auto"/>
            <w:right w:val="none" w:sz="0" w:space="0" w:color="auto"/>
          </w:divBdr>
        </w:div>
      </w:divsChild>
    </w:div>
    <w:div w:id="1286740042">
      <w:bodyDiv w:val="1"/>
      <w:marLeft w:val="0"/>
      <w:marRight w:val="0"/>
      <w:marTop w:val="0"/>
      <w:marBottom w:val="0"/>
      <w:divBdr>
        <w:top w:val="none" w:sz="0" w:space="0" w:color="auto"/>
        <w:left w:val="none" w:sz="0" w:space="0" w:color="auto"/>
        <w:bottom w:val="none" w:sz="0" w:space="0" w:color="auto"/>
        <w:right w:val="none" w:sz="0" w:space="0" w:color="auto"/>
      </w:divBdr>
    </w:div>
    <w:div w:id="1298989498">
      <w:bodyDiv w:val="1"/>
      <w:marLeft w:val="0"/>
      <w:marRight w:val="0"/>
      <w:marTop w:val="0"/>
      <w:marBottom w:val="0"/>
      <w:divBdr>
        <w:top w:val="none" w:sz="0" w:space="0" w:color="auto"/>
        <w:left w:val="none" w:sz="0" w:space="0" w:color="auto"/>
        <w:bottom w:val="none" w:sz="0" w:space="0" w:color="auto"/>
        <w:right w:val="none" w:sz="0" w:space="0" w:color="auto"/>
      </w:divBdr>
    </w:div>
    <w:div w:id="1355421357">
      <w:bodyDiv w:val="1"/>
      <w:marLeft w:val="0"/>
      <w:marRight w:val="0"/>
      <w:marTop w:val="0"/>
      <w:marBottom w:val="0"/>
      <w:divBdr>
        <w:top w:val="none" w:sz="0" w:space="0" w:color="auto"/>
        <w:left w:val="none" w:sz="0" w:space="0" w:color="auto"/>
        <w:bottom w:val="none" w:sz="0" w:space="0" w:color="auto"/>
        <w:right w:val="none" w:sz="0" w:space="0" w:color="auto"/>
      </w:divBdr>
      <w:divsChild>
        <w:div w:id="1619527899">
          <w:marLeft w:val="0"/>
          <w:marRight w:val="0"/>
          <w:marTop w:val="0"/>
          <w:marBottom w:val="0"/>
          <w:divBdr>
            <w:top w:val="none" w:sz="0" w:space="0" w:color="auto"/>
            <w:left w:val="none" w:sz="0" w:space="0" w:color="auto"/>
            <w:bottom w:val="none" w:sz="0" w:space="0" w:color="auto"/>
            <w:right w:val="none" w:sz="0" w:space="0" w:color="auto"/>
          </w:divBdr>
        </w:div>
      </w:divsChild>
    </w:div>
    <w:div w:id="1440877055">
      <w:bodyDiv w:val="1"/>
      <w:marLeft w:val="0"/>
      <w:marRight w:val="0"/>
      <w:marTop w:val="0"/>
      <w:marBottom w:val="0"/>
      <w:divBdr>
        <w:top w:val="none" w:sz="0" w:space="0" w:color="auto"/>
        <w:left w:val="none" w:sz="0" w:space="0" w:color="auto"/>
        <w:bottom w:val="none" w:sz="0" w:space="0" w:color="auto"/>
        <w:right w:val="none" w:sz="0" w:space="0" w:color="auto"/>
      </w:divBdr>
    </w:div>
    <w:div w:id="1461722821">
      <w:bodyDiv w:val="1"/>
      <w:marLeft w:val="0"/>
      <w:marRight w:val="0"/>
      <w:marTop w:val="0"/>
      <w:marBottom w:val="0"/>
      <w:divBdr>
        <w:top w:val="none" w:sz="0" w:space="0" w:color="auto"/>
        <w:left w:val="none" w:sz="0" w:space="0" w:color="auto"/>
        <w:bottom w:val="none" w:sz="0" w:space="0" w:color="auto"/>
        <w:right w:val="none" w:sz="0" w:space="0" w:color="auto"/>
      </w:divBdr>
      <w:divsChild>
        <w:div w:id="1840735942">
          <w:marLeft w:val="0"/>
          <w:marRight w:val="0"/>
          <w:marTop w:val="0"/>
          <w:marBottom w:val="0"/>
          <w:divBdr>
            <w:top w:val="none" w:sz="0" w:space="0" w:color="auto"/>
            <w:left w:val="none" w:sz="0" w:space="0" w:color="auto"/>
            <w:bottom w:val="none" w:sz="0" w:space="0" w:color="auto"/>
            <w:right w:val="none" w:sz="0" w:space="0" w:color="auto"/>
          </w:divBdr>
        </w:div>
      </w:divsChild>
    </w:div>
    <w:div w:id="1495953315">
      <w:bodyDiv w:val="1"/>
      <w:marLeft w:val="0"/>
      <w:marRight w:val="0"/>
      <w:marTop w:val="0"/>
      <w:marBottom w:val="0"/>
      <w:divBdr>
        <w:top w:val="none" w:sz="0" w:space="0" w:color="auto"/>
        <w:left w:val="none" w:sz="0" w:space="0" w:color="auto"/>
        <w:bottom w:val="none" w:sz="0" w:space="0" w:color="auto"/>
        <w:right w:val="none" w:sz="0" w:space="0" w:color="auto"/>
      </w:divBdr>
      <w:divsChild>
        <w:div w:id="378238039">
          <w:marLeft w:val="0"/>
          <w:marRight w:val="0"/>
          <w:marTop w:val="0"/>
          <w:marBottom w:val="0"/>
          <w:divBdr>
            <w:top w:val="none" w:sz="0" w:space="0" w:color="auto"/>
            <w:left w:val="none" w:sz="0" w:space="0" w:color="auto"/>
            <w:bottom w:val="none" w:sz="0" w:space="0" w:color="auto"/>
            <w:right w:val="none" w:sz="0" w:space="0" w:color="auto"/>
          </w:divBdr>
        </w:div>
      </w:divsChild>
    </w:div>
    <w:div w:id="1569152189">
      <w:bodyDiv w:val="1"/>
      <w:marLeft w:val="0"/>
      <w:marRight w:val="0"/>
      <w:marTop w:val="0"/>
      <w:marBottom w:val="0"/>
      <w:divBdr>
        <w:top w:val="none" w:sz="0" w:space="0" w:color="auto"/>
        <w:left w:val="none" w:sz="0" w:space="0" w:color="auto"/>
        <w:bottom w:val="none" w:sz="0" w:space="0" w:color="auto"/>
        <w:right w:val="none" w:sz="0" w:space="0" w:color="auto"/>
      </w:divBdr>
      <w:divsChild>
        <w:div w:id="1774279522">
          <w:marLeft w:val="0"/>
          <w:marRight w:val="0"/>
          <w:marTop w:val="0"/>
          <w:marBottom w:val="0"/>
          <w:divBdr>
            <w:top w:val="none" w:sz="0" w:space="0" w:color="auto"/>
            <w:left w:val="none" w:sz="0" w:space="0" w:color="auto"/>
            <w:bottom w:val="none" w:sz="0" w:space="0" w:color="auto"/>
            <w:right w:val="none" w:sz="0" w:space="0" w:color="auto"/>
          </w:divBdr>
        </w:div>
      </w:divsChild>
    </w:div>
    <w:div w:id="1570070831">
      <w:bodyDiv w:val="1"/>
      <w:marLeft w:val="0"/>
      <w:marRight w:val="0"/>
      <w:marTop w:val="0"/>
      <w:marBottom w:val="0"/>
      <w:divBdr>
        <w:top w:val="none" w:sz="0" w:space="0" w:color="auto"/>
        <w:left w:val="none" w:sz="0" w:space="0" w:color="auto"/>
        <w:bottom w:val="none" w:sz="0" w:space="0" w:color="auto"/>
        <w:right w:val="none" w:sz="0" w:space="0" w:color="auto"/>
      </w:divBdr>
    </w:div>
    <w:div w:id="158618184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06">
          <w:marLeft w:val="0"/>
          <w:marRight w:val="0"/>
          <w:marTop w:val="0"/>
          <w:marBottom w:val="0"/>
          <w:divBdr>
            <w:top w:val="none" w:sz="0" w:space="0" w:color="auto"/>
            <w:left w:val="none" w:sz="0" w:space="0" w:color="auto"/>
            <w:bottom w:val="none" w:sz="0" w:space="0" w:color="auto"/>
            <w:right w:val="none" w:sz="0" w:space="0" w:color="auto"/>
          </w:divBdr>
        </w:div>
      </w:divsChild>
    </w:div>
    <w:div w:id="1638729313">
      <w:bodyDiv w:val="1"/>
      <w:marLeft w:val="0"/>
      <w:marRight w:val="0"/>
      <w:marTop w:val="0"/>
      <w:marBottom w:val="0"/>
      <w:divBdr>
        <w:top w:val="none" w:sz="0" w:space="0" w:color="auto"/>
        <w:left w:val="none" w:sz="0" w:space="0" w:color="auto"/>
        <w:bottom w:val="none" w:sz="0" w:space="0" w:color="auto"/>
        <w:right w:val="none" w:sz="0" w:space="0" w:color="auto"/>
      </w:divBdr>
    </w:div>
    <w:div w:id="1652949260">
      <w:bodyDiv w:val="1"/>
      <w:marLeft w:val="0"/>
      <w:marRight w:val="0"/>
      <w:marTop w:val="0"/>
      <w:marBottom w:val="0"/>
      <w:divBdr>
        <w:top w:val="none" w:sz="0" w:space="0" w:color="auto"/>
        <w:left w:val="none" w:sz="0" w:space="0" w:color="auto"/>
        <w:bottom w:val="none" w:sz="0" w:space="0" w:color="auto"/>
        <w:right w:val="none" w:sz="0" w:space="0" w:color="auto"/>
      </w:divBdr>
    </w:div>
    <w:div w:id="1667130281">
      <w:bodyDiv w:val="1"/>
      <w:marLeft w:val="0"/>
      <w:marRight w:val="0"/>
      <w:marTop w:val="0"/>
      <w:marBottom w:val="0"/>
      <w:divBdr>
        <w:top w:val="none" w:sz="0" w:space="0" w:color="auto"/>
        <w:left w:val="none" w:sz="0" w:space="0" w:color="auto"/>
        <w:bottom w:val="none" w:sz="0" w:space="0" w:color="auto"/>
        <w:right w:val="none" w:sz="0" w:space="0" w:color="auto"/>
      </w:divBdr>
    </w:div>
    <w:div w:id="1741097442">
      <w:bodyDiv w:val="1"/>
      <w:marLeft w:val="0"/>
      <w:marRight w:val="0"/>
      <w:marTop w:val="0"/>
      <w:marBottom w:val="0"/>
      <w:divBdr>
        <w:top w:val="none" w:sz="0" w:space="0" w:color="auto"/>
        <w:left w:val="none" w:sz="0" w:space="0" w:color="auto"/>
        <w:bottom w:val="none" w:sz="0" w:space="0" w:color="auto"/>
        <w:right w:val="none" w:sz="0" w:space="0" w:color="auto"/>
      </w:divBdr>
      <w:divsChild>
        <w:div w:id="1764495364">
          <w:marLeft w:val="0"/>
          <w:marRight w:val="0"/>
          <w:marTop w:val="0"/>
          <w:marBottom w:val="0"/>
          <w:divBdr>
            <w:top w:val="none" w:sz="0" w:space="0" w:color="auto"/>
            <w:left w:val="none" w:sz="0" w:space="0" w:color="auto"/>
            <w:bottom w:val="none" w:sz="0" w:space="0" w:color="auto"/>
            <w:right w:val="none" w:sz="0" w:space="0" w:color="auto"/>
          </w:divBdr>
        </w:div>
      </w:divsChild>
    </w:div>
    <w:div w:id="1747218859">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sChild>
        <w:div w:id="576325762">
          <w:marLeft w:val="0"/>
          <w:marRight w:val="0"/>
          <w:marTop w:val="0"/>
          <w:marBottom w:val="0"/>
          <w:divBdr>
            <w:top w:val="none" w:sz="0" w:space="0" w:color="auto"/>
            <w:left w:val="none" w:sz="0" w:space="0" w:color="auto"/>
            <w:bottom w:val="none" w:sz="0" w:space="0" w:color="auto"/>
            <w:right w:val="none" w:sz="0" w:space="0" w:color="auto"/>
          </w:divBdr>
        </w:div>
      </w:divsChild>
    </w:div>
    <w:div w:id="1771923799">
      <w:bodyDiv w:val="1"/>
      <w:marLeft w:val="0"/>
      <w:marRight w:val="0"/>
      <w:marTop w:val="0"/>
      <w:marBottom w:val="0"/>
      <w:divBdr>
        <w:top w:val="none" w:sz="0" w:space="0" w:color="auto"/>
        <w:left w:val="none" w:sz="0" w:space="0" w:color="auto"/>
        <w:bottom w:val="none" w:sz="0" w:space="0" w:color="auto"/>
        <w:right w:val="none" w:sz="0" w:space="0" w:color="auto"/>
      </w:divBdr>
      <w:divsChild>
        <w:div w:id="1175611565">
          <w:marLeft w:val="0"/>
          <w:marRight w:val="0"/>
          <w:marTop w:val="0"/>
          <w:marBottom w:val="0"/>
          <w:divBdr>
            <w:top w:val="none" w:sz="0" w:space="0" w:color="auto"/>
            <w:left w:val="none" w:sz="0" w:space="0" w:color="auto"/>
            <w:bottom w:val="none" w:sz="0" w:space="0" w:color="auto"/>
            <w:right w:val="none" w:sz="0" w:space="0" w:color="auto"/>
          </w:divBdr>
        </w:div>
      </w:divsChild>
    </w:div>
    <w:div w:id="1797722287">
      <w:bodyDiv w:val="1"/>
      <w:marLeft w:val="0"/>
      <w:marRight w:val="0"/>
      <w:marTop w:val="0"/>
      <w:marBottom w:val="0"/>
      <w:divBdr>
        <w:top w:val="none" w:sz="0" w:space="0" w:color="auto"/>
        <w:left w:val="none" w:sz="0" w:space="0" w:color="auto"/>
        <w:bottom w:val="none" w:sz="0" w:space="0" w:color="auto"/>
        <w:right w:val="none" w:sz="0" w:space="0" w:color="auto"/>
      </w:divBdr>
    </w:div>
    <w:div w:id="1798452208">
      <w:bodyDiv w:val="1"/>
      <w:marLeft w:val="0"/>
      <w:marRight w:val="0"/>
      <w:marTop w:val="0"/>
      <w:marBottom w:val="0"/>
      <w:divBdr>
        <w:top w:val="none" w:sz="0" w:space="0" w:color="auto"/>
        <w:left w:val="none" w:sz="0" w:space="0" w:color="auto"/>
        <w:bottom w:val="none" w:sz="0" w:space="0" w:color="auto"/>
        <w:right w:val="none" w:sz="0" w:space="0" w:color="auto"/>
      </w:divBdr>
      <w:divsChild>
        <w:div w:id="264651346">
          <w:marLeft w:val="0"/>
          <w:marRight w:val="0"/>
          <w:marTop w:val="0"/>
          <w:marBottom w:val="0"/>
          <w:divBdr>
            <w:top w:val="none" w:sz="0" w:space="0" w:color="auto"/>
            <w:left w:val="none" w:sz="0" w:space="0" w:color="auto"/>
            <w:bottom w:val="none" w:sz="0" w:space="0" w:color="auto"/>
            <w:right w:val="none" w:sz="0" w:space="0" w:color="auto"/>
          </w:divBdr>
        </w:div>
      </w:divsChild>
    </w:div>
    <w:div w:id="1863660836">
      <w:bodyDiv w:val="1"/>
      <w:marLeft w:val="0"/>
      <w:marRight w:val="0"/>
      <w:marTop w:val="0"/>
      <w:marBottom w:val="0"/>
      <w:divBdr>
        <w:top w:val="none" w:sz="0" w:space="0" w:color="auto"/>
        <w:left w:val="none" w:sz="0" w:space="0" w:color="auto"/>
        <w:bottom w:val="none" w:sz="0" w:space="0" w:color="auto"/>
        <w:right w:val="none" w:sz="0" w:space="0" w:color="auto"/>
      </w:divBdr>
    </w:div>
    <w:div w:id="1869877832">
      <w:bodyDiv w:val="1"/>
      <w:marLeft w:val="0"/>
      <w:marRight w:val="0"/>
      <w:marTop w:val="0"/>
      <w:marBottom w:val="0"/>
      <w:divBdr>
        <w:top w:val="none" w:sz="0" w:space="0" w:color="auto"/>
        <w:left w:val="none" w:sz="0" w:space="0" w:color="auto"/>
        <w:bottom w:val="none" w:sz="0" w:space="0" w:color="auto"/>
        <w:right w:val="none" w:sz="0" w:space="0" w:color="auto"/>
      </w:divBdr>
      <w:divsChild>
        <w:div w:id="83691450">
          <w:marLeft w:val="0"/>
          <w:marRight w:val="0"/>
          <w:marTop w:val="0"/>
          <w:marBottom w:val="0"/>
          <w:divBdr>
            <w:top w:val="none" w:sz="0" w:space="0" w:color="auto"/>
            <w:left w:val="none" w:sz="0" w:space="0" w:color="auto"/>
            <w:bottom w:val="none" w:sz="0" w:space="0" w:color="auto"/>
            <w:right w:val="none" w:sz="0" w:space="0" w:color="auto"/>
          </w:divBdr>
        </w:div>
      </w:divsChild>
    </w:div>
    <w:div w:id="1887600303">
      <w:bodyDiv w:val="1"/>
      <w:marLeft w:val="0"/>
      <w:marRight w:val="0"/>
      <w:marTop w:val="0"/>
      <w:marBottom w:val="0"/>
      <w:divBdr>
        <w:top w:val="none" w:sz="0" w:space="0" w:color="auto"/>
        <w:left w:val="none" w:sz="0" w:space="0" w:color="auto"/>
        <w:bottom w:val="none" w:sz="0" w:space="0" w:color="auto"/>
        <w:right w:val="none" w:sz="0" w:space="0" w:color="auto"/>
      </w:divBdr>
    </w:div>
    <w:div w:id="1892036915">
      <w:bodyDiv w:val="1"/>
      <w:marLeft w:val="0"/>
      <w:marRight w:val="0"/>
      <w:marTop w:val="0"/>
      <w:marBottom w:val="0"/>
      <w:divBdr>
        <w:top w:val="none" w:sz="0" w:space="0" w:color="auto"/>
        <w:left w:val="none" w:sz="0" w:space="0" w:color="auto"/>
        <w:bottom w:val="none" w:sz="0" w:space="0" w:color="auto"/>
        <w:right w:val="none" w:sz="0" w:space="0" w:color="auto"/>
      </w:divBdr>
    </w:div>
    <w:div w:id="1990939273">
      <w:bodyDiv w:val="1"/>
      <w:marLeft w:val="0"/>
      <w:marRight w:val="0"/>
      <w:marTop w:val="0"/>
      <w:marBottom w:val="0"/>
      <w:divBdr>
        <w:top w:val="none" w:sz="0" w:space="0" w:color="auto"/>
        <w:left w:val="none" w:sz="0" w:space="0" w:color="auto"/>
        <w:bottom w:val="none" w:sz="0" w:space="0" w:color="auto"/>
        <w:right w:val="none" w:sz="0" w:space="0" w:color="auto"/>
      </w:divBdr>
      <w:divsChild>
        <w:div w:id="326832829">
          <w:marLeft w:val="0"/>
          <w:marRight w:val="0"/>
          <w:marTop w:val="0"/>
          <w:marBottom w:val="0"/>
          <w:divBdr>
            <w:top w:val="none" w:sz="0" w:space="0" w:color="auto"/>
            <w:left w:val="none" w:sz="0" w:space="0" w:color="auto"/>
            <w:bottom w:val="none" w:sz="0" w:space="0" w:color="auto"/>
            <w:right w:val="none" w:sz="0" w:space="0" w:color="auto"/>
          </w:divBdr>
        </w:div>
      </w:divsChild>
    </w:div>
    <w:div w:id="2000495456">
      <w:bodyDiv w:val="1"/>
      <w:marLeft w:val="0"/>
      <w:marRight w:val="0"/>
      <w:marTop w:val="0"/>
      <w:marBottom w:val="0"/>
      <w:divBdr>
        <w:top w:val="none" w:sz="0" w:space="0" w:color="auto"/>
        <w:left w:val="none" w:sz="0" w:space="0" w:color="auto"/>
        <w:bottom w:val="none" w:sz="0" w:space="0" w:color="auto"/>
        <w:right w:val="none" w:sz="0" w:space="0" w:color="auto"/>
      </w:divBdr>
      <w:divsChild>
        <w:div w:id="52779314">
          <w:marLeft w:val="0"/>
          <w:marRight w:val="0"/>
          <w:marTop w:val="0"/>
          <w:marBottom w:val="0"/>
          <w:divBdr>
            <w:top w:val="none" w:sz="0" w:space="0" w:color="auto"/>
            <w:left w:val="none" w:sz="0" w:space="0" w:color="auto"/>
            <w:bottom w:val="none" w:sz="0" w:space="0" w:color="auto"/>
            <w:right w:val="none" w:sz="0" w:space="0" w:color="auto"/>
          </w:divBdr>
        </w:div>
      </w:divsChild>
    </w:div>
    <w:div w:id="2001034947">
      <w:bodyDiv w:val="1"/>
      <w:marLeft w:val="0"/>
      <w:marRight w:val="0"/>
      <w:marTop w:val="0"/>
      <w:marBottom w:val="0"/>
      <w:divBdr>
        <w:top w:val="none" w:sz="0" w:space="0" w:color="auto"/>
        <w:left w:val="none" w:sz="0" w:space="0" w:color="auto"/>
        <w:bottom w:val="none" w:sz="0" w:space="0" w:color="auto"/>
        <w:right w:val="none" w:sz="0" w:space="0" w:color="auto"/>
      </w:divBdr>
      <w:divsChild>
        <w:div w:id="1623612545">
          <w:marLeft w:val="0"/>
          <w:marRight w:val="0"/>
          <w:marTop w:val="0"/>
          <w:marBottom w:val="0"/>
          <w:divBdr>
            <w:top w:val="none" w:sz="0" w:space="0" w:color="auto"/>
            <w:left w:val="none" w:sz="0" w:space="0" w:color="auto"/>
            <w:bottom w:val="none" w:sz="0" w:space="0" w:color="auto"/>
            <w:right w:val="none" w:sz="0" w:space="0" w:color="auto"/>
          </w:divBdr>
        </w:div>
      </w:divsChild>
    </w:div>
    <w:div w:id="2003659185">
      <w:bodyDiv w:val="1"/>
      <w:marLeft w:val="0"/>
      <w:marRight w:val="0"/>
      <w:marTop w:val="0"/>
      <w:marBottom w:val="0"/>
      <w:divBdr>
        <w:top w:val="none" w:sz="0" w:space="0" w:color="auto"/>
        <w:left w:val="none" w:sz="0" w:space="0" w:color="auto"/>
        <w:bottom w:val="none" w:sz="0" w:space="0" w:color="auto"/>
        <w:right w:val="none" w:sz="0" w:space="0" w:color="auto"/>
      </w:divBdr>
      <w:divsChild>
        <w:div w:id="1836845790">
          <w:marLeft w:val="0"/>
          <w:marRight w:val="0"/>
          <w:marTop w:val="0"/>
          <w:marBottom w:val="0"/>
          <w:divBdr>
            <w:top w:val="none" w:sz="0" w:space="0" w:color="auto"/>
            <w:left w:val="none" w:sz="0" w:space="0" w:color="auto"/>
            <w:bottom w:val="none" w:sz="0" w:space="0" w:color="auto"/>
            <w:right w:val="none" w:sz="0" w:space="0" w:color="auto"/>
          </w:divBdr>
        </w:div>
      </w:divsChild>
    </w:div>
    <w:div w:id="2024932389">
      <w:bodyDiv w:val="1"/>
      <w:marLeft w:val="0"/>
      <w:marRight w:val="0"/>
      <w:marTop w:val="0"/>
      <w:marBottom w:val="0"/>
      <w:divBdr>
        <w:top w:val="none" w:sz="0" w:space="0" w:color="auto"/>
        <w:left w:val="none" w:sz="0" w:space="0" w:color="auto"/>
        <w:bottom w:val="none" w:sz="0" w:space="0" w:color="auto"/>
        <w:right w:val="none" w:sz="0" w:space="0" w:color="auto"/>
      </w:divBdr>
      <w:divsChild>
        <w:div w:id="1348561497">
          <w:marLeft w:val="0"/>
          <w:marRight w:val="0"/>
          <w:marTop w:val="0"/>
          <w:marBottom w:val="0"/>
          <w:divBdr>
            <w:top w:val="none" w:sz="0" w:space="0" w:color="auto"/>
            <w:left w:val="none" w:sz="0" w:space="0" w:color="auto"/>
            <w:bottom w:val="none" w:sz="0" w:space="0" w:color="auto"/>
            <w:right w:val="none" w:sz="0" w:space="0" w:color="auto"/>
          </w:divBdr>
        </w:div>
      </w:divsChild>
    </w:div>
    <w:div w:id="2096126939">
      <w:bodyDiv w:val="1"/>
      <w:marLeft w:val="0"/>
      <w:marRight w:val="0"/>
      <w:marTop w:val="0"/>
      <w:marBottom w:val="0"/>
      <w:divBdr>
        <w:top w:val="none" w:sz="0" w:space="0" w:color="auto"/>
        <w:left w:val="none" w:sz="0" w:space="0" w:color="auto"/>
        <w:bottom w:val="none" w:sz="0" w:space="0" w:color="auto"/>
        <w:right w:val="none" w:sz="0" w:space="0" w:color="auto"/>
      </w:divBdr>
      <w:divsChild>
        <w:div w:id="1817723878">
          <w:marLeft w:val="0"/>
          <w:marRight w:val="0"/>
          <w:marTop w:val="0"/>
          <w:marBottom w:val="0"/>
          <w:divBdr>
            <w:top w:val="none" w:sz="0" w:space="0" w:color="auto"/>
            <w:left w:val="none" w:sz="0" w:space="0" w:color="auto"/>
            <w:bottom w:val="none" w:sz="0" w:space="0" w:color="auto"/>
            <w:right w:val="none" w:sz="0" w:space="0" w:color="auto"/>
          </w:divBdr>
        </w:div>
      </w:divsChild>
    </w:div>
    <w:div w:id="2134522774">
      <w:bodyDiv w:val="1"/>
      <w:marLeft w:val="0"/>
      <w:marRight w:val="0"/>
      <w:marTop w:val="0"/>
      <w:marBottom w:val="0"/>
      <w:divBdr>
        <w:top w:val="none" w:sz="0" w:space="0" w:color="auto"/>
        <w:left w:val="none" w:sz="0" w:space="0" w:color="auto"/>
        <w:bottom w:val="none" w:sz="0" w:space="0" w:color="auto"/>
        <w:right w:val="none" w:sz="0" w:space="0" w:color="auto"/>
      </w:divBdr>
      <w:divsChild>
        <w:div w:id="148985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613</Words>
  <Characters>3785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vt:lpstr>
      <vt:lpstr>Glosario</vt:lpstr>
    </vt:vector>
  </TitlesOfParts>
  <Company>Gobierno Regional de Lima Sur</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PISystem</dc:subject>
  <dc:creator>Luis Callirgos Capia</dc:creator>
  <cp:lastModifiedBy>visual13</cp:lastModifiedBy>
  <cp:revision>7</cp:revision>
  <cp:lastPrinted>2013-08-30T00:14:00Z</cp:lastPrinted>
  <dcterms:created xsi:type="dcterms:W3CDTF">2014-08-28T23:47:00Z</dcterms:created>
  <dcterms:modified xsi:type="dcterms:W3CDTF">2014-10-17T00:19:00Z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