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00" w:lineRule="auto"/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00" w:lineRule="auto"/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line="300" w:lineRule="auto"/>
        <w:ind w:right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00" w:lineRule="auto"/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Инфокогнитивные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технологии»</w:t>
      </w:r>
    </w:p>
    <w:p w:rsidR="00000000" w:rsidDel="00000000" w:rsidP="00000000" w:rsidRDefault="00000000" w:rsidRPr="00000000" w14:paraId="00000006">
      <w:pPr>
        <w:spacing w:line="300" w:lineRule="auto"/>
        <w:ind w:right="14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Образовательная программа «Веб-технологии»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right="14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курсовому проекту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«Инженерное проектирование»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_Сервис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собеседований__________________________________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191-322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                           </w:t>
        <w:tab/>
        <w:t xml:space="preserve">Комков Д.Э.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подпись, дата                                                                               </w:t>
        <w:tab/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                           </w:t>
        <w:tab/>
        <w:t xml:space="preserve">Даньшина М.В.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подпись, дата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2021</w:t>
      </w:r>
    </w:p>
    <w:p w:rsidR="00000000" w:rsidDel="00000000" w:rsidP="00000000" w:rsidRDefault="00000000" w:rsidRPr="00000000" w14:paraId="0000001C">
      <w:pPr>
        <w:pStyle w:val="Heading1"/>
        <w:spacing w:after="240" w:before="240" w:line="276" w:lineRule="auto"/>
        <w:rPr>
          <w:rFonts w:ascii="Times New Roman" w:cs="Times New Roman" w:eastAsia="Times New Roman" w:hAnsi="Times New Roman"/>
        </w:rPr>
      </w:pPr>
      <w:bookmarkStart w:colFirst="0" w:colLast="0" w:name="_cd6gm18cld8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аналогов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Инфологическая схема базы данных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Физическая схема базы данных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кейсов использования приложения пользователем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реализации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Типовые запросы к базе данных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7rkpw8ldfbp5" w:id="1"/>
      <w:bookmarkEnd w:id="1"/>
      <w:r w:rsidDel="00000000" w:rsidR="00000000" w:rsidRPr="00000000">
        <w:rPr>
          <w:rtl w:val="0"/>
        </w:rPr>
        <w:t xml:space="preserve">Анализ аналогов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https://hh.ru/article/26862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сервис, который помогает найти работу и подобрать персонал в Москве более 19 лет! Создавайте резюме и откликайтесь на вакансии.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назначить онлайн-собеседование рекрутеру достаточно зайти в раздел «Отклики» в личном кабинете на hh.ru, выбрать подходящего кандидата, нажать кнопку «Пригласить на видеозвонок», отметить подходящие время и дату в календаре и отправить сообщение соискателю. Приглашение и ссылка будут направлены соискателю в переписке с работодателем.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реализован совместно с Microsoft Teams.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Skillaz - сервис для видеорекрутинга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 большого количества кандидатов на вакансию выбрать нескольких подходящих (для собеседования), можно устроить онлайн-тестирование (например, с помощью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этого сервиса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1С-Рарус). Но, возможно, лучше один раз увидеть, чем сто раз протестировать. Сервис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Skillaz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создать список вопросов, отправить их кандидатам и записать их видеоинтервью. Кандидаты (в удобное для них время) записывают свои видеоответы, а рекрутер (в удобное для него время) - просматривает их, а также может продемонстрировать видео заинтересованному менеджеру и получить обратную связь. Стоимость сервиса начинается от $20/месяц.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https://vcv.ru/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видеоинтервью, тестирование и другие инструменты для быстрого и эффективного отбора.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Создайте вакансию и вопросы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Пригласите кандидатов пройти видеоинтервью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Просмотрите видео и отберите лучших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Пригласите на очное интервью или сразу сделайте оффер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xlhufkhaujwa" w:id="2"/>
      <w:bookmarkEnd w:id="2"/>
      <w:r w:rsidDel="00000000" w:rsidR="00000000" w:rsidRPr="00000000">
        <w:rPr>
          <w:rtl w:val="0"/>
        </w:rPr>
        <w:t xml:space="preserve">Инфологическая схема базы данных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ese288o1d0" w:id="3"/>
      <w:bookmarkEnd w:id="3"/>
      <w:r w:rsidDel="00000000" w:rsidR="00000000" w:rsidRPr="00000000">
        <w:rPr>
          <w:rtl w:val="0"/>
        </w:rPr>
        <w:t xml:space="preserve">Физическая схема базы данных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mhoad0oc3fdk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кейсов использования приложения пользователем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на сайте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на сайте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своего профиля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профиля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вакансий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вакансии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вакансии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резюме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резюме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резюме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Посещение профиля компании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Посещение профиля работника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Отклик на вакансию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Отклик на резюме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Видеоконференция с работодателем или потенциальным работником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6sp6h9wbdr3i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Этапы реализации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выложен на сервере fit.mospolytech.ru. Ссылка на проект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http://django-project.std-924.ist.mospolytech.ru/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репозиторий проекта, вести разработку в нем с использованием веток. 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https://github.com/SCHLB21/3-semester-django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лендинг проекта с описанием проблемы.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http://django-landing.std-924.ist.mospolytech.ru/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проекте создана минимум два пользователя: admin/admin и user/user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98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разделен на несколько логических приложений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76475" cy="2324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Реализована и настроена административная часть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13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https://github.com/SCHLB21/3-semester-django/blob/master/interview_service/api/admin.py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База данных содержит минимум 10 таблиц, поля имеют соответствующий содержанию тип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479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 базы данных перенесена в файл models.py 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31492" cy="4548188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492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https://github.com/SCHLB21/3-semester-django/blob/master/interview_service/api/models.py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4900" cy="71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модели пользователя добавлены дополнительные поля в админке (например, вывод связанных таблиц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5450" cy="7810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Реализована обработка admin-actions 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33575" cy="1809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05375" cy="11715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01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REST API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реализовал REST API при помощи Django REST framework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7399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67250" cy="1609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6543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и тестирование Postman 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56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56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Реализован импорт и экспорт данных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 моей работе импорт и экспорт данных реализован при помощи модуля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import_export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7250" cy="2533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посетил вебинар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https://www.youtube.com/watch?v=C6S3dMt1s_M&amp;ab_channel=loftblog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помощи знаний полученных в этом вебинаре я реализовал REST API в своём проекте.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nkqc719rfj2b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Типовые запросы к базе данных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Employees.objects.all()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newEmployee = Employees(name=”Dima”, surname=”Komkov”, email=”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dsisjd@mail.ru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7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newEmployee.save()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3c3c3c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newEmployee = Employees.objects.create(name=”Dima”, surname=”Komkov”, email=”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dsisjd@mail.ru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Employees.objects.first()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Employees.objects.filter(name=”Dima”)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Employees.objects.filter(name=”Dima”).delete()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CHLB21/3-semester-django/blob/master/interview_service/api/models.py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cv.ru/" TargetMode="External"/><Relationship Id="rId26" Type="http://schemas.openxmlformats.org/officeDocument/2006/relationships/image" Target="media/image19.png"/><Relationship Id="rId25" Type="http://schemas.openxmlformats.org/officeDocument/2006/relationships/image" Target="media/image5.png"/><Relationship Id="rId28" Type="http://schemas.openxmlformats.org/officeDocument/2006/relationships/image" Target="media/image13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hh.ru/article/26862" TargetMode="External"/><Relationship Id="rId29" Type="http://schemas.openxmlformats.org/officeDocument/2006/relationships/image" Target="media/image8.png"/><Relationship Id="rId7" Type="http://schemas.openxmlformats.org/officeDocument/2006/relationships/hyperlink" Target="https://www.clouderp.ru/news/13098/" TargetMode="External"/><Relationship Id="rId8" Type="http://schemas.openxmlformats.org/officeDocument/2006/relationships/hyperlink" Target="https://www.livemanagement.ru/out.php?url=https://skillaz.co" TargetMode="External"/><Relationship Id="rId31" Type="http://schemas.openxmlformats.org/officeDocument/2006/relationships/image" Target="media/image15.png"/><Relationship Id="rId30" Type="http://schemas.openxmlformats.org/officeDocument/2006/relationships/image" Target="media/image7.png"/><Relationship Id="rId11" Type="http://schemas.openxmlformats.org/officeDocument/2006/relationships/image" Target="media/image16.png"/><Relationship Id="rId33" Type="http://schemas.openxmlformats.org/officeDocument/2006/relationships/hyperlink" Target="https://www.youtube.com/watch?v=C6S3dMt1s_M&amp;ab_channel=loftblog" TargetMode="External"/><Relationship Id="rId10" Type="http://schemas.openxmlformats.org/officeDocument/2006/relationships/image" Target="media/image18.png"/><Relationship Id="rId32" Type="http://schemas.openxmlformats.org/officeDocument/2006/relationships/image" Target="media/image3.png"/><Relationship Id="rId13" Type="http://schemas.openxmlformats.org/officeDocument/2006/relationships/hyperlink" Target="https://github.com/SCHLB21/3-semester-django" TargetMode="External"/><Relationship Id="rId35" Type="http://schemas.openxmlformats.org/officeDocument/2006/relationships/hyperlink" Target="mailto:dsisjd@mail.ru" TargetMode="External"/><Relationship Id="rId12" Type="http://schemas.openxmlformats.org/officeDocument/2006/relationships/hyperlink" Target="http://django-project.std-924.ist.mospolytech.ru/" TargetMode="External"/><Relationship Id="rId34" Type="http://schemas.openxmlformats.org/officeDocument/2006/relationships/hyperlink" Target="mailto:dsisjd@mail.ru" TargetMode="External"/><Relationship Id="rId15" Type="http://schemas.openxmlformats.org/officeDocument/2006/relationships/image" Target="media/image11.png"/><Relationship Id="rId14" Type="http://schemas.openxmlformats.org/officeDocument/2006/relationships/hyperlink" Target="http://django-landing.std-924.ist.mospolytech.ru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