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Casa aberta 2023 Resolução de Problemas da sociedade: Violência das Escolas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cada um vai fazer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Site sobre a empresa: Miguel, João Vitor de Souza, Andre Luis, Kaique Eduardo, José Luiz, João Raspante e Henrique Benossi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Imagens: João Vitor Gonçalves, Pedro de Paul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Psicologo nas escolas: durante o dia inteiro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Armas não letais: Spray de pimenta e taser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Site: Apresentar a empresa para divulgação e contratação do governo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Treinamento dos agentes: para uma maior segurança e uma ótima defesa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Imagens: para trazer uma ótima apresentação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Jiu Jitsu: O professor de jiu jitsu vai fazer demonstração com o Akaye</w:t>
      </w:r>
    </w:p>
    <w:p>
      <w:r>
        <w:rPr>
          <w:rFonts w:ascii="Arial" w:hAnsi="Arial" w:cs="Arial"/>
        </w:rPr>
        <w:t>Apresentação</w:t>
      </w:r>
      <w:r>
        <w:t xml:space="preserve">: </w:t>
      </w:r>
    </w:p>
    <w:p>
      <w:pPr>
        <w:rPr>
          <w:rFonts w:ascii="Oswald" w:hAnsi="Oswald"/>
          <w:color w:val="070707"/>
          <w:sz w:val="27"/>
          <w:szCs w:val="27"/>
          <w:shd w:val="clear" w:fill="ffffff"/>
        </w:rPr>
      </w:pPr>
      <w:r>
        <w:rPr>
          <w:rFonts w:ascii="Oswald" w:hAnsi="Oswald"/>
          <w:color w:val="070707"/>
          <w:sz w:val="27"/>
          <w:szCs w:val="27"/>
          <w:shd w:val="clear" w:fill="ffffff"/>
        </w:rPr>
        <w:t>Oferecemos soluções que garantem segurança e serviços para instituições de ensino dos mais diversos portes e características. Com colaboradores treinados, produtos de alta performance e equipamentos tecnológicos de ponta, disponibilizamos a solução ideal para ambientes com alto fluxo de pessoas. Essas práticas, aliadas a processos bem desenhados, otimizam a rotina das equipes e o uso eficiente de recursos na entrega dos serviços.</w:t>
      </w:r>
    </w:p>
    <w:p>
      <w:pPr>
        <w:rPr>
          <w:rFonts w:ascii="Oswald" w:hAnsi="Oswald"/>
          <w:color w:val="070707"/>
          <w:sz w:val="27"/>
          <w:szCs w:val="27"/>
          <w:shd w:val="clear" w:fill="ffffff"/>
        </w:rPr>
      </w:pPr>
      <w:r>
        <w:rPr>
          <w:rFonts w:ascii="Oswald" w:hAnsi="Oswald"/>
          <w:color w:val="070707"/>
          <w:sz w:val="27"/>
          <w:szCs w:val="27"/>
          <w:shd w:val="clear" w:fill="ffffff"/>
        </w:rPr>
        <w:t>Vamos proporcionar serviços com catracas; para o controle de acesso de alunos, e funcionários em geral nas escolas.</w:t>
      </w:r>
    </w:p>
    <w:p>
      <w:pPr>
        <w:rPr>
          <w:rFonts w:ascii="Oswald" w:hAnsi="Oswald"/>
          <w:color w:val="070707"/>
          <w:sz w:val="27"/>
          <w:szCs w:val="27"/>
          <w:shd w:val="clear" w:fill="ffffff"/>
        </w:rPr>
      </w:pPr>
      <w:r>
        <w:rPr>
          <w:rFonts w:ascii="Oswald" w:hAnsi="Oswald"/>
          <w:color w:val="070707"/>
          <w:sz w:val="27"/>
          <w:szCs w:val="27"/>
          <w:shd w:val="clear" w:fill="ffffff"/>
        </w:rPr>
        <w:t>Cameras de 360°; as quais possuem uma captação de imagem mais ampla em pontos estratégicos da instituição.</w:t>
      </w:r>
    </w:p>
    <w:p>
      <w:pPr>
        <w:rPr>
          <w:rFonts w:ascii="Arial" w:hAnsi="Arial" w:cs="Arial"/>
          <w:color w:val="070707"/>
          <w:sz w:val="24"/>
          <w:szCs w:val="24"/>
          <w:shd w:val="clear" w:fill="ffffff"/>
        </w:rPr>
      </w:pPr>
      <w:r>
        <w:br w:type="page"/>
      </w:r>
      <w:r>
        <w:rPr>
          <w:rFonts w:ascii="Arial" w:hAnsi="Arial" w:cs="Arial"/>
          <w:b/>
          <w:color w:val="070707"/>
          <w:sz w:val="24"/>
          <w:szCs w:val="24"/>
          <w:shd w:val="clear" w:fill="ffffff"/>
        </w:rPr>
        <w:t>Sistema interno de monitoramento:</w:t>
      </w:r>
      <w:r>
        <w:rPr>
          <w:rFonts w:ascii="Arial" w:hAnsi="Arial" w:cs="Arial"/>
          <w:color w:val="070707"/>
          <w:sz w:val="24"/>
          <w:szCs w:val="24"/>
          <w:shd w:val="clear" w:fill="ffffff"/>
        </w:rPr>
        <w:t xml:space="preserve"> através das câmeras, teremos o reconhecimento facial de indivíduos cadastrados no sistema de catracas, e caso ocorra uma movimentação de pessoas estranhas nos arredores da instituição, é feito o reconhecimento através do sistema da polícia militar, fazendo então uma busca na ficha criminal dessa pessoa , assim a identificando como ameaça ou civil.</w:t>
      </w:r>
    </w:p>
    <w:p>
      <w:pPr>
        <w:rPr>
          <w:rFonts w:ascii="Arial" w:hAnsi="Arial" w:cs="Arial"/>
          <w:color w:val="070707"/>
          <w:sz w:val="24"/>
          <w:szCs w:val="24"/>
          <w:shd w:val="clear" w:fill="ffffff"/>
        </w:rPr>
      </w:pPr>
      <w:r>
        <w:rPr>
          <w:rFonts w:ascii="Arial" w:hAnsi="Arial" w:cs="Arial"/>
          <w:color w:val="070707"/>
          <w:sz w:val="24"/>
          <w:szCs w:val="24"/>
          <w:shd w:val="clear" w:fill="ffffff"/>
        </w:rPr>
      </w:r>
    </w:p>
    <w:p>
      <w:pPr>
        <w:rPr>
          <w:rFonts w:ascii="Arial" w:hAnsi="Arial" w:cs="Arial"/>
          <w:color w:val="070707"/>
          <w:sz w:val="24"/>
          <w:szCs w:val="24"/>
          <w:shd w:val="clear" w:fill="ffffff"/>
        </w:rPr>
      </w:pPr>
      <w:r>
        <w:rPr>
          <w:rFonts w:ascii="Arial" w:hAnsi="Arial" w:cs="Arial"/>
          <w:color w:val="070707"/>
          <w:sz w:val="24"/>
          <w:szCs w:val="24"/>
          <w:shd w:val="clear" w:fill="ffffff"/>
        </w:rPr>
        <w:t>Aulas de jiu jitsu: Temos como meta incentivar a defesa pessoal para alunos e professores, os proporcionando aulas de jiu jitsu com um professor especialista na área de artes marciais</w:t>
      </w:r>
    </w:p>
    <w:p>
      <w:pPr>
        <w:rPr>
          <w:rFonts w:ascii="Oswald" w:hAnsi="Oswald"/>
          <w:color w:val="070707"/>
          <w:sz w:val="27"/>
          <w:szCs w:val="27"/>
          <w:shd w:val="clear" w:fill="ffffff"/>
        </w:rPr>
      </w:pPr>
      <w:r>
        <w:rPr>
          <w:rFonts w:ascii="Oswald" w:hAnsi="Oswald"/>
          <w:color w:val="070707"/>
          <w:sz w:val="27"/>
          <w:szCs w:val="27"/>
          <w:shd w:val="clear" w:fill="ffffff"/>
        </w:rPr>
      </w:r>
    </w:p>
    <w:p>
      <w:pPr>
        <w:rPr>
          <w:rFonts w:ascii="Oswald" w:hAnsi="Oswald"/>
          <w:color w:val="070707"/>
          <w:sz w:val="27"/>
          <w:szCs w:val="27"/>
          <w:shd w:val="clear" w:fill="ffffff"/>
        </w:rPr>
      </w:pPr>
      <w:r>
        <w:rPr>
          <w:rFonts w:ascii="Oswald" w:hAnsi="Oswald"/>
          <w:color w:val="070707"/>
          <w:sz w:val="27"/>
          <w:szCs w:val="27"/>
          <w:shd w:val="clear" w:fill="ffffff"/>
        </w:rPr>
        <w:t>Autorizar o acesso de pessoas credenciadas, impedir a entrada de pessoas desconhecidas e até controlar a presença de alunos. Essas são algumas das finalidades de um controle de acesso eficiente em instituições de ensino.</w:t>
      </w:r>
      <w:r>
        <w:rPr>
          <w:rFonts w:ascii="Oswald" w:hAnsi="Oswald"/>
          <w:color w:val="070707"/>
          <w:sz w:val="27"/>
          <w:szCs w:val="27"/>
        </w:rPr>
        <w:br w:type="textWrapping"/>
      </w:r>
      <w:r>
        <w:rPr>
          <w:rFonts w:ascii="Oswald" w:hAnsi="Oswald"/>
          <w:color w:val="070707"/>
          <w:sz w:val="27"/>
          <w:szCs w:val="27"/>
          <w:shd w:val="clear" w:fill="ffffff"/>
        </w:rPr>
        <w:t>O Grupo Souza Lima tem sido um parceiro estratégico do segmento educacional, fornecendo soluções em tecnologia e serviços que realmente têm feito a diferença na segurança de escolas e universidades. Seja com profissionais plenamente habilitados e experientes ou sistemas tecnológicos, o Grupo Souza Lima tem a solução ideal para esse mercado em que a proteção é um diferencial decisivo.</w:t>
      </w:r>
      <w:r>
        <w:rPr>
          <w:rFonts w:ascii="Oswald" w:hAnsi="Oswald"/>
          <w:color w:val="070707"/>
          <w:sz w:val="27"/>
          <w:szCs w:val="27"/>
          <w:shd w:val="clear" w:fill="ffffff"/>
        </w:rPr>
      </w:r>
    </w:p>
    <w:p>
      <w:pPr>
        <w:rPr>
          <w:rFonts w:ascii="Arial" w:hAnsi="Arial" w:cs="Arial"/>
          <w:b/>
          <w:color w:val="000000"/>
          <w:sz w:val="24"/>
          <w:szCs w:val="24"/>
          <w:shd w:val="clear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fill="ffffff"/>
        </w:rPr>
        <w:t> Garantimos o controle de acesso graças a profissionais treinados, com foco total nos processos de identificação e autorização de entrada, e,  principalmente, habilitados a operar as principais ferramentas de </w:t>
      </w:r>
      <w:hyperlink r:id="rId8" w:history="1">
        <w:r>
          <w:rPr>
            <w:rStyle w:val="char1"/>
            <w:rFonts w:ascii="Arial" w:hAnsi="Arial" w:cs="Arial"/>
            <w:b/>
            <w:color w:val="000000"/>
            <w:sz w:val="24"/>
            <w:szCs w:val="24"/>
            <w:shd w:val="clear" w:fill="ffffff"/>
          </w:rPr>
          <w:t>controle de acesso</w:t>
        </w:r>
      </w:hyperlink>
      <w:r>
        <w:rPr>
          <w:rFonts w:ascii="Arial" w:hAnsi="Arial" w:cs="Arial"/>
          <w:b/>
          <w:color w:val="000000"/>
          <w:sz w:val="24"/>
          <w:szCs w:val="24"/>
          <w:shd w:val="clear" w:fill="ffffff"/>
        </w:rPr>
        <w:t>. A tecnologia deve ser cada vez mais empregada para atender os procedimentos repetitivos e dentro dos padrões: o profissional deve atuar na exceção, nos casos extraordinários, aplicando todas as técnicas de controle, com um atendimento humanizado</w:t>
      </w:r>
      <w:r>
        <w:rPr>
          <w:rFonts w:ascii="Arial" w:hAnsi="Arial" w:cs="Arial"/>
          <w:b/>
          <w:color w:val="000000"/>
          <w:sz w:val="24"/>
          <w:szCs w:val="24"/>
          <w:shd w:val="clear" w:fill="ffffff"/>
        </w:rPr>
        <w:t>.</w:t>
      </w:r>
      <w:r>
        <w:rPr>
          <w:rFonts w:ascii="Arial" w:hAnsi="Arial" w:cs="Arial"/>
          <w:b/>
          <w:color w:val="000000"/>
          <w:sz w:val="24"/>
          <w:szCs w:val="24"/>
          <w:shd w:val="clear" w:fill="ffffff"/>
        </w:rPr>
      </w:r>
    </w:p>
    <w:p>
      <w:pPr>
        <w:rPr>
          <w:rFonts w:ascii="Arial" w:hAnsi="Arial" w:cs="Arial"/>
          <w:b/>
          <w:color w:val="000000"/>
          <w:sz w:val="24"/>
          <w:szCs w:val="24"/>
          <w:shd w:val="clear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fill="ffffff"/>
        </w:rPr>
      </w:r>
    </w:p>
    <w:p>
      <w:pPr>
        <w:spacing w:after="0" w:line="240" w:lineRule="auto"/>
        <w:outlineLvl w:val="5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3F3F3" tmshd="1677721856, 0, 15987699"/>
        <w:rPr>
          <w:rFonts w:ascii="Oswald" w:hAnsi="Oswald" w:eastAsia="Times New Roman" w:cs="Times New Roman"/>
          <w:b/>
          <w:bCs/>
          <w:caps/>
          <w:color w:val="001444"/>
          <w:spacing w:val="-9" w:percent="94"/>
          <w:sz w:val="33"/>
          <w:szCs w:val="33"/>
          <w:lang w:eastAsia="pt-br"/>
        </w:rPr>
      </w:pPr>
      <w:r>
        <w:rPr>
          <w:rFonts w:ascii="Oswald" w:hAnsi="Oswald" w:eastAsia="Times New Roman" w:cs="Times New Roman"/>
          <w:b/>
          <w:bCs/>
          <w:caps/>
          <w:color w:val="001444"/>
          <w:spacing w:val="-9" w:percent="94"/>
          <w:sz w:val="33"/>
          <w:szCs w:val="33"/>
          <w:lang w:eastAsia="pt-br"/>
        </w:rPr>
        <w:t>PORTEIRO</w:t>
      </w:r>
    </w:p>
    <w:p>
      <w:pPr>
        <w:spacing w:before="75" w:after="0" w:line="34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3F3F3" tmshd="1677721856, 0, 15987699"/>
        <w:rPr>
          <w:rFonts w:ascii="Oswald" w:hAnsi="Oswald" w:eastAsia="Times New Roman" w:cs="Times New Roman"/>
          <w:color w:val="7c8084"/>
          <w:sz w:val="24"/>
          <w:szCs w:val="24"/>
          <w:lang w:eastAsia="pt-br"/>
        </w:rPr>
      </w:pPr>
      <w:r>
        <w:rPr>
          <w:rFonts w:ascii="Oswald" w:hAnsi="Oswald" w:eastAsia="Times New Roman" w:cs="Times New Roman"/>
          <w:color w:val="7c8084"/>
          <w:sz w:val="24"/>
          <w:szCs w:val="24"/>
          <w:lang w:eastAsia="pt-br"/>
        </w:rPr>
        <w:t>O Grupo Souza Lima tem seleção de perfil adequado, com profissionais treinados, com boa apresentação pessoal, cordialidade, simpatia e alta responsabilidade.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pStyle w:val="para2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3F3F3" tmshd="1677721856, 0, 15987699"/>
        <w:rPr>
          <w:rFonts w:ascii="Oswald" w:hAnsi="Oswald"/>
          <w:caps/>
          <w:color w:val="001444"/>
          <w:spacing w:val="-9" w:percent="94"/>
          <w:sz w:val="33"/>
          <w:szCs w:val="33"/>
        </w:rPr>
      </w:pPr>
      <w:r>
        <w:rPr>
          <w:rFonts w:ascii="Oswald" w:hAnsi="Oswald"/>
          <w:caps/>
          <w:color w:val="001444"/>
          <w:spacing w:val="-9" w:percent="94"/>
          <w:sz w:val="33"/>
          <w:szCs w:val="33"/>
        </w:rPr>
        <w:t>CONTROLADOR DE ACESSO</w:t>
      </w:r>
    </w:p>
    <w:p>
      <w:pPr>
        <w:pStyle w:val="para3"/>
        <w:spacing w:before="75" w:after="0" w:beforeAutospacing="0" w:afterAutospacing="0" w:line="34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3F3F3" tmshd="1677721856, 0, 15987699"/>
        <w:rPr>
          <w:rFonts w:ascii="Oswald" w:hAnsi="Oswald"/>
          <w:color w:val="7c8084"/>
        </w:rPr>
      </w:pPr>
      <w:r>
        <w:rPr>
          <w:rFonts w:ascii="Oswald" w:hAnsi="Oswald"/>
          <w:color w:val="7c8084"/>
        </w:rPr>
        <w:t>A função de controlador de acesso é extremamente importante. Os profissionais do Grupo Souza Lima são treinados para cumprirem as normas, controlando o fluxo da Portaria Terceirizada com muito critério.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pStyle w:val="para1"/>
        <w:spacing w:before="0" w:after="7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Oswald" w:hAnsi="Oswald"/>
          <w:color w:val="001444"/>
          <w:spacing w:val="-10" w:percent="91"/>
        </w:rPr>
      </w:pPr>
      <w:r>
        <w:rPr>
          <w:rFonts w:ascii="Oswald" w:hAnsi="Oswald"/>
          <w:color w:val="001444"/>
          <w:spacing w:val="-10" w:percent="91"/>
        </w:rPr>
        <w:t>controle de Acesso Inteligente</w:t>
      </w:r>
    </w:p>
    <w:p>
      <w:pPr>
        <w:pStyle w:val="para4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Oswald" w:hAnsi="Oswald"/>
          <w:color w:val="070707"/>
          <w:sz w:val="27"/>
          <w:szCs w:val="27"/>
        </w:rPr>
      </w:pPr>
      <w:r/>
      <w:bookmarkStart w:id="0" w:name="_GoBack"/>
      <w:r/>
      <w:r>
        <w:rPr>
          <w:rFonts w:ascii="Oswald" w:hAnsi="Oswald"/>
          <w:color w:val="070707"/>
          <w:sz w:val="27"/>
          <w:szCs w:val="27"/>
        </w:rPr>
        <w:t>O </w:t>
      </w:r>
      <w:hyperlink r:id="rId8" w:history="1">
        <w:r>
          <w:rPr>
            <w:rStyle w:val="char1"/>
            <w:rFonts w:ascii="Oswald" w:hAnsi="Oswald" w:eastAsia="Calibri Light"/>
            <w:color w:val="7c8084"/>
            <w:sz w:val="27"/>
            <w:szCs w:val="27"/>
          </w:rPr>
          <w:t>Controle de Acesso Inteligente</w:t>
        </w:r>
      </w:hyperlink>
      <w:r>
        <w:rPr>
          <w:rFonts w:ascii="Oswald" w:hAnsi="Oswald"/>
          <w:color w:val="070707"/>
          <w:sz w:val="27"/>
          <w:szCs w:val="27"/>
        </w:rPr>
        <w:t> é uma ferramenta que permite agilizar o fluxo de pessoas e a entrada dos alunos,</w:t>
      </w:r>
      <w:r>
        <w:rPr>
          <w:rFonts w:ascii="Oswald" w:hAnsi="Oswald"/>
          <w:color w:val="070707"/>
          <w:sz w:val="27"/>
          <w:szCs w:val="27"/>
        </w:rPr>
        <w:t xml:space="preserve"> dos professores, </w:t>
      </w:r>
      <w:r>
        <w:rPr>
          <w:rFonts w:ascii="Oswald" w:hAnsi="Oswald"/>
          <w:color w:val="070707"/>
          <w:sz w:val="27"/>
          <w:szCs w:val="27"/>
        </w:rPr>
        <w:t xml:space="preserve"> visitantes, </w:t>
      </w:r>
      <w:r>
        <w:rPr>
          <w:rFonts w:ascii="Oswald" w:hAnsi="Oswald"/>
          <w:color w:val="070707"/>
          <w:sz w:val="27"/>
          <w:szCs w:val="27"/>
        </w:rPr>
        <w:t xml:space="preserve"> </w:t>
      </w:r>
      <w:r>
        <w:rPr>
          <w:rFonts w:ascii="Oswald" w:hAnsi="Oswald"/>
          <w:color w:val="070707"/>
          <w:sz w:val="27"/>
          <w:szCs w:val="27"/>
        </w:rPr>
        <w:t xml:space="preserve">fornecedores ou prestadores de serviços, de forma rápida e segura. </w:t>
      </w:r>
      <w:r/>
      <w:bookmarkEnd w:id="0"/>
      <w:r/>
      <w:r>
        <w:rPr>
          <w:rFonts w:ascii="Oswald" w:hAnsi="Oswald"/>
          <w:color w:val="070707"/>
          <w:sz w:val="27"/>
          <w:szCs w:val="27"/>
        </w:rPr>
        <w:t xml:space="preserve">Os </w:t>
      </w:r>
      <w:r>
        <w:rPr>
          <w:rFonts w:ascii="Oswald" w:hAnsi="Oswald"/>
          <w:color w:val="070707"/>
          <w:sz w:val="27"/>
          <w:szCs w:val="27"/>
        </w:rPr>
        <w:t xml:space="preserve">Diretores </w:t>
      </w:r>
      <w:r>
        <w:rPr>
          <w:rFonts w:ascii="Oswald" w:hAnsi="Oswald"/>
          <w:color w:val="070707"/>
          <w:sz w:val="27"/>
          <w:szCs w:val="27"/>
        </w:rPr>
        <w:t xml:space="preserve">conseguem resolver tudo facilmente pelo celular. Basta fazer </w:t>
      </w:r>
      <w:r>
        <w:rPr>
          <w:rFonts w:ascii="Oswald" w:hAnsi="Oswald"/>
          <w:color w:val="070707"/>
          <w:sz w:val="27"/>
          <w:szCs w:val="27"/>
        </w:rPr>
        <w:t>login</w:t>
      </w:r>
      <w:r>
        <w:rPr>
          <w:rFonts w:ascii="Oswald" w:hAnsi="Oswald"/>
          <w:color w:val="070707"/>
          <w:sz w:val="27"/>
          <w:szCs w:val="27"/>
        </w:rPr>
        <w:t xml:space="preserve"> no aplicativo e, ao se aproximar dos locais indicados, os portões serão abertos automaticamente, sem contato físico com os dispositivos, pois será preciso apenas o celula</w:t>
      </w:r>
      <w:r>
        <w:rPr>
          <w:rFonts w:ascii="Oswald" w:hAnsi="Oswald"/>
          <w:color w:val="070707"/>
          <w:sz w:val="27"/>
          <w:szCs w:val="27"/>
        </w:rPr>
        <w:t>r, desbloqueado com senha ou impressão digital. Para visitantes, fornecedores e prestadores de serviços, é possível convidar e autorizar acessos sem que seja necessário a intervenção de por</w:t>
      </w:r>
      <w:r>
        <w:rPr>
          <w:rFonts w:ascii="Oswald" w:hAnsi="Oswald"/>
          <w:color w:val="070707"/>
          <w:sz w:val="27"/>
          <w:szCs w:val="27"/>
        </w:rPr>
        <w:t xml:space="preserve">teiros </w:t>
      </w:r>
      <w:r>
        <w:rPr>
          <w:rFonts w:ascii="Oswald" w:hAnsi="Oswald"/>
          <w:color w:val="070707"/>
          <w:sz w:val="27"/>
          <w:szCs w:val="27"/>
        </w:rPr>
        <w:t>ou seguranças.</w:t>
      </w:r>
      <w:r>
        <w:rPr>
          <w:rFonts w:ascii="Oswald" w:hAnsi="Oswald"/>
          <w:color w:val="070707"/>
          <w:sz w:val="27"/>
          <w:szCs w:val="27"/>
        </w:rPr>
      </w:r>
    </w:p>
    <w:p>
      <w:pPr>
        <w:pStyle w:val="para4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Oswald" w:hAnsi="Oswald"/>
          <w:color w:val="070707"/>
          <w:sz w:val="27"/>
          <w:szCs w:val="27"/>
        </w:rPr>
      </w:pPr>
      <w:r>
        <w:rPr>
          <w:rFonts w:ascii="Oswald" w:hAnsi="Oswald"/>
          <w:color w:val="070707"/>
          <w:sz w:val="27"/>
          <w:szCs w:val="27"/>
        </w:rPr>
      </w:r>
    </w:p>
    <w:p>
      <w:pPr>
        <w:pStyle w:val="para4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Oswald" w:hAnsi="Oswald"/>
          <w:color w:val="070707"/>
          <w:sz w:val="27"/>
          <w:szCs w:val="27"/>
          <w:shd w:val="clear" w:fill="ffffff"/>
        </w:rPr>
      </w:pPr>
      <w:r>
        <w:rPr>
          <w:rFonts w:ascii="Oswald" w:hAnsi="Oswald"/>
          <w:color w:val="070707"/>
          <w:sz w:val="27"/>
          <w:szCs w:val="27"/>
          <w:shd w:val="clear" w:fill="ffffff"/>
        </w:rPr>
        <w:t xml:space="preserve">Controlado por câmeras, o sistema inteligente de reconhecimento facial pode atender as escolas, e caso haja uma movimentação anormal de indivíduos desconhecidos, é feita uma analise facial, seguida de uma busca no sistema da polícia militar, e caso for constatado perigo em relação a um dos indivíduos, a polícia é acionada imediatamente para conter qualquer tipo de atentado. </w:t>
      </w:r>
    </w:p>
    <w:p>
      <w:pPr>
        <w:rPr>
          <w:rFonts w:ascii="Arial" w:hAnsi="Arial" w:cs="Arial"/>
          <w:b/>
          <w:color w:val="070707"/>
          <w:sz w:val="32"/>
          <w:szCs w:val="32"/>
          <w:shd w:val="clear" w:fill="ffffff"/>
        </w:rPr>
      </w:pPr>
      <w:r>
        <w:br w:type="page"/>
      </w:r>
      <w:r>
        <w:rPr>
          <w:rFonts w:ascii="Arial" w:hAnsi="Arial" w:cs="Arial"/>
          <w:b/>
          <w:color w:val="070707"/>
          <w:sz w:val="32"/>
          <w:szCs w:val="32"/>
          <w:shd w:val="clear" w:fill="ffffff"/>
        </w:rPr>
        <w:t>Site</w:t>
      </w:r>
    </w:p>
    <w:p>
      <w:pPr>
        <w:rPr>
          <w:rFonts w:ascii="Arial" w:hAnsi="Arial" w:cs="Arial"/>
          <w:b/>
          <w:color w:val="070707"/>
          <w:sz w:val="32"/>
          <w:szCs w:val="32"/>
          <w:shd w:val="clear" w:fill="ffffff"/>
        </w:rPr>
      </w:pPr>
      <w:r>
        <w:rPr>
          <w:rFonts w:ascii="Arial" w:hAnsi="Arial" w:cs="Arial"/>
          <w:b/>
          <w:color w:val="070707"/>
          <w:sz w:val="32"/>
          <w:szCs w:val="32"/>
          <w:shd w:val="clear" w:fill="ffffff"/>
        </w:rPr>
        <w:t>Serviços:</w:t>
      </w:r>
    </w:p>
    <w:p>
      <w:pPr>
        <w:rPr>
          <w:rFonts w:ascii="Arial" w:hAnsi="Arial" w:cs="Arial"/>
          <w:color w:val="070707"/>
          <w:sz w:val="24"/>
          <w:szCs w:val="24"/>
          <w:shd w:val="clear" w:fill="ffffff"/>
        </w:rPr>
      </w:pPr>
      <w:r>
        <w:rPr>
          <w:rFonts w:ascii="Arial" w:hAnsi="Arial" w:cs="Arial"/>
          <w:color w:val="070707"/>
          <w:sz w:val="24"/>
          <w:szCs w:val="24"/>
          <w:shd w:val="clear" w:fill="ffffff"/>
        </w:rPr>
        <w:t xml:space="preserve">Oferecemos soluções completas, garantindo segurança e serviços extras para Instituições de Ensino dos mais diversos portes e características. Colaboradores treinados, produtos de alta performance e equipamentos com técnologia de ponta, sendo está a solução ideal para ambientes com alto fluxo de pessoas. </w:t>
      </w:r>
    </w:p>
    <w:p>
      <w:pPr>
        <w:rPr>
          <w:rFonts w:ascii="Arial" w:hAnsi="Arial" w:cs="Arial"/>
          <w:color w:val="070707"/>
          <w:sz w:val="24"/>
          <w:szCs w:val="24"/>
          <w:shd w:val="clear" w:fill="ffffff"/>
        </w:rPr>
      </w:pPr>
      <w:r>
        <w:rPr>
          <w:rFonts w:ascii="Arial" w:hAnsi="Arial" w:cs="Arial"/>
          <w:color w:val="070707"/>
          <w:sz w:val="24"/>
          <w:szCs w:val="24"/>
          <w:shd w:val="clear" w:fill="ffffff"/>
        </w:rPr>
        <w:t>Proporcionaremos os serviços com catracas; para o controle e acesso de todos os alunos e funcionários das escolas.</w:t>
      </w:r>
    </w:p>
    <w:p>
      <w:pPr>
        <w:rPr>
          <w:rFonts w:ascii="Arial" w:hAnsi="Arial" w:cs="Arial"/>
          <w:color w:val="070707"/>
          <w:sz w:val="24"/>
          <w:szCs w:val="24"/>
          <w:shd w:val="clear" w:fill="ffffff"/>
        </w:rPr>
      </w:pPr>
      <w:r>
        <w:rPr>
          <w:rFonts w:ascii="Arial" w:hAnsi="Arial" w:cs="Arial"/>
          <w:b/>
          <w:color w:val="070707"/>
          <w:sz w:val="24"/>
          <w:szCs w:val="24"/>
          <w:shd w:val="clear" w:fill="ffffff"/>
        </w:rPr>
        <w:t xml:space="preserve">Catracas: </w:t>
      </w:r>
      <w:r>
        <w:rPr>
          <w:rFonts w:ascii="Arial" w:hAnsi="Arial" w:cs="Arial"/>
          <w:color w:val="070707"/>
          <w:sz w:val="24"/>
          <w:szCs w:val="24"/>
          <w:shd w:val="clear" w:fill="ffffff"/>
        </w:rPr>
        <w:t>Teremos o controle de acesso dos alunos e funcionários em geral, para caso aja uma tentativa de entrada de um individuo desconhecido, ele seja repreendido imediatamente.</w:t>
      </w:r>
    </w:p>
    <w:p>
      <w:pPr>
        <w:rPr>
          <w:rFonts w:ascii="Arial" w:hAnsi="Arial" w:cs="Arial"/>
          <w:color w:val="070707"/>
          <w:sz w:val="24"/>
          <w:szCs w:val="24"/>
          <w:shd w:val="clear" w:fill="ffffff"/>
        </w:rPr>
      </w:pPr>
      <w:r>
        <w:rPr>
          <w:rFonts w:ascii="Arial" w:hAnsi="Arial" w:cs="Arial"/>
          <w:color w:val="070707"/>
          <w:sz w:val="28"/>
          <w:szCs w:val="28"/>
          <w:shd w:val="clear" w:fill="ffffff"/>
        </w:rPr>
        <w:t>Sistema interno de monitoramento com Câmeras de 360°:</w:t>
      </w:r>
      <w:r>
        <w:rPr>
          <w:rFonts w:ascii="Arial" w:hAnsi="Arial" w:cs="Arial"/>
          <w:color w:val="070707"/>
          <w:sz w:val="24"/>
          <w:szCs w:val="24"/>
          <w:shd w:val="clear" w:fill="ffffff"/>
        </w:rPr>
        <w:t xml:space="preserve"> </w:t>
      </w:r>
      <w:r>
        <w:rPr>
          <w:rFonts w:ascii="Arial" w:hAnsi="Arial" w:cs="Arial"/>
          <w:color w:val="070707"/>
          <w:sz w:val="24"/>
          <w:szCs w:val="24"/>
          <w:shd w:val="clear" w:fill="ffffff"/>
        </w:rPr>
        <w:t>Teremos imagens mais nítidas e de maior amplitude em pontos estratégicos da instituição, onde vamos incluir</w:t>
      </w:r>
      <w:r>
        <w:rPr>
          <w:rFonts w:ascii="Arial" w:hAnsi="Arial" w:cs="Arial"/>
          <w:color w:val="070707"/>
          <w:sz w:val="24"/>
          <w:szCs w:val="24"/>
          <w:shd w:val="clear" w:fill="ffffff"/>
        </w:rPr>
        <w:t xml:space="preserve"> o reconhecimento facial de indivíduos cadastrados no sistema de catracas, assim caso ocorra movimentações suspeitas nos arredores da instituição, será feito o reconhecimento através </w:t>
      </w:r>
      <w:r>
        <w:rPr>
          <w:rFonts w:ascii="Arial" w:hAnsi="Arial" w:cs="Arial"/>
          <w:color w:val="070707"/>
          <w:sz w:val="24"/>
          <w:szCs w:val="24"/>
          <w:shd w:val="clear" w:fill="ffffff"/>
        </w:rPr>
        <w:t>do sistema da polí</w:t>
      </w:r>
      <w:r>
        <w:rPr>
          <w:rFonts w:ascii="Arial" w:hAnsi="Arial" w:cs="Arial"/>
          <w:color w:val="070707"/>
          <w:sz w:val="24"/>
          <w:szCs w:val="24"/>
          <w:shd w:val="clear" w:fill="ffffff"/>
        </w:rPr>
        <w:t>cia militar para que seja feita uma análise da ficha desta pessoa, á classificando como ameaça ou civil.</w:t>
      </w:r>
      <w:r>
        <w:rPr>
          <w:rFonts w:ascii="Arial" w:hAnsi="Arial" w:cs="Arial"/>
          <w:color w:val="070707"/>
          <w:sz w:val="24"/>
          <w:szCs w:val="24"/>
          <w:shd w:val="clear" w:fill="ffffff"/>
        </w:rPr>
      </w:r>
    </w:p>
    <w:p>
      <w:pPr>
        <w:rPr>
          <w:rFonts w:ascii="Arial" w:hAnsi="Arial" w:cs="Arial"/>
          <w:color w:val="070707"/>
          <w:sz w:val="24"/>
          <w:szCs w:val="24"/>
          <w:shd w:val="clear" w:fill="ffffff"/>
        </w:rPr>
      </w:pPr>
      <w:r>
        <w:rPr>
          <w:rFonts w:ascii="Arial" w:hAnsi="Arial" w:cs="Arial"/>
          <w:color w:val="070707"/>
          <w:sz w:val="24"/>
          <w:szCs w:val="24"/>
          <w:shd w:val="clear" w:fill="ffffff"/>
        </w:rPr>
      </w:r>
    </w:p>
    <w:p>
      <w:pPr>
        <w:rPr>
          <w:rFonts w:ascii="Arial" w:hAnsi="Arial" w:cs="Arial"/>
          <w:b/>
          <w:color w:val="070707"/>
          <w:sz w:val="24"/>
          <w:szCs w:val="24"/>
          <w:shd w:val="clear" w:fill="ffffff"/>
        </w:rPr>
      </w:pPr>
      <w:r>
        <w:rPr>
          <w:rFonts w:ascii="Arial" w:hAnsi="Arial" w:cs="Arial"/>
          <w:b/>
          <w:color w:val="070707"/>
          <w:sz w:val="24"/>
          <w:szCs w:val="24"/>
          <w:shd w:val="clear" w:fill="ffffff"/>
        </w:rPr>
        <w:t>Psicologo nas escolas: (eles esqueceram e fodase kkkkkk)</w:t>
      </w:r>
    </w:p>
    <w:p>
      <w:pPr>
        <w:ind w:left="-465"/>
        <w:spacing w:after="0" w:line="48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AFAFA" tmshd="1677721856, 0, 1644825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</w:r>
    </w:p>
    <w:p>
      <w:pPr>
        <w:rPr>
          <w:rFonts w:ascii="Arial" w:hAnsi="Arial" w:cs="Arial"/>
          <w:color w:val="070707"/>
          <w:sz w:val="24"/>
          <w:szCs w:val="24"/>
          <w:shd w:val="clear" w:fill="ffffff"/>
        </w:rPr>
      </w:pPr>
      <w:r>
        <w:rPr>
          <w:rFonts w:ascii="Arial" w:hAnsi="Arial" w:cs="Arial"/>
          <w:color w:val="070707"/>
          <w:sz w:val="24"/>
          <w:szCs w:val="24"/>
          <w:shd w:val="clear" w:fill="ffffff"/>
        </w:rPr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História</w:t>
      </w:r>
    </w:p>
    <w:p>
      <w:pPr>
        <w:spacing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Oswald" w:hAnsi="Oswald"/>
          <w:color w:val="7c8084"/>
        </w:rPr>
      </w:pPr>
      <w:r/>
      <w:r>
        <w:rPr>
          <w:noProof/>
        </w:rPr>
        <w:drawing>
          <wp:inline distT="0" distB="0" distL="0" distR="0">
            <wp:extent cx="9753600" cy="4505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:sm="smNativeData" val="SMDATA_16_fzI3Z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AAAAAAAAAAAAAAAAAAAAAAAAAAAAAAAAAAAAAAAAAAAAAAADwAALcb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505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Oswald" w:hAnsi="Oswald"/>
          <w:color w:val="7c8084"/>
        </w:rPr>
      </w:r>
    </w:p>
    <w:p>
      <w:pPr>
        <w:pStyle w:val="para1"/>
        <w:spacing w:before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Oswald" w:hAnsi="Oswald"/>
          <w:color w:val="7c8084"/>
          <w:spacing w:val="2" w:percent="101"/>
          <w:sz w:val="47"/>
          <w:szCs w:val="47"/>
        </w:rPr>
      </w:pPr>
      <w:r>
        <w:rPr>
          <w:rFonts w:ascii="Oswald" w:hAnsi="Oswald"/>
          <w:color w:val="7c8084"/>
          <w:spacing w:val="2" w:percent="101"/>
          <w:sz w:val="47"/>
          <w:szCs w:val="47"/>
        </w:rPr>
        <w:t>Segurança e credibilidade, desde 1990.</w:t>
      </w:r>
    </w:p>
    <w:p>
      <w:pPr>
        <w:pStyle w:val="para4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Oswald" w:hAnsi="Oswald"/>
          <w:color w:val="7c8084"/>
        </w:rPr>
      </w:pPr>
      <w:r>
        <w:rPr>
          <w:rFonts w:ascii="Oswald" w:hAnsi="Oswald"/>
          <w:color w:val="7c8084"/>
        </w:rPr>
        <w:t>Em 2023, nasce a school security, como uma empresa de Segurança escolar. Para atender melhor seus clientes, a empresa vem sempre inovando seus sistemas, construindo assim uma das maiores histórias de sucesso do segmento, com uma taxa de crescimento admirável. A inovação e a consistência dos investimentos em sua expansão são suas maiores marcas.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Localização </w:t>
      </w:r>
    </w:p>
    <w:p>
      <w:pPr>
        <w:pStyle w:val="para4"/>
        <w:spacing w:before="0" w:after="0" w:beforeAutospacing="0" w:afterAutospacing="0"/>
        <w:outlineLvl w:val="6"/>
        <w:rPr>
          <w:rFonts w:ascii="Oswald" w:hAnsi="Oswald"/>
          <w:b/>
          <w:bCs/>
          <w:sz w:val="15"/>
          <w:szCs w:val="15"/>
        </w:rPr>
      </w:pPr>
      <w:r>
        <w:rPr>
          <w:rFonts w:ascii="Oswald" w:hAnsi="Oswald"/>
          <w:b/>
          <w:bCs/>
          <w:sz w:val="15"/>
          <w:szCs w:val="15"/>
        </w:rPr>
        <w:t>R. Prof. Miguel Russiano, 65 Vila Aricanduva, SP</w:t>
      </w:r>
    </w:p>
    <w:p>
      <w:pPr>
        <w:pStyle w:val="para2"/>
        <w:spacing w:before="150" w:after="75" w:beforeAutospacing="0" w:afterAutospacing="0"/>
        <w:rPr>
          <w:rFonts w:ascii="Oswald" w:hAnsi="Oswald"/>
          <w:b w:val="0"/>
          <w:bCs w:val="0"/>
          <w:color w:val="1f242e"/>
          <w:spacing w:val="-10" w:percent="85"/>
        </w:rPr>
      </w:pPr>
      <w:r>
        <w:rPr>
          <w:rStyle w:val="char5"/>
          <w:rFonts w:ascii="Oswald" w:hAnsi="Oswald" w:eastAsia="Calibri Light"/>
          <w:b w:val="0"/>
          <w:bCs w:val="0"/>
          <w:color w:val="1f242e"/>
          <w:spacing w:val="-10" w:percent="85"/>
        </w:rPr>
        <w:t>SAC</w:t>
      </w:r>
      <w:r>
        <w:rPr>
          <w:rFonts w:ascii="Oswald" w:hAnsi="Oswald"/>
          <w:b w:val="0"/>
          <w:bCs w:val="0"/>
          <w:color w:val="1f242e"/>
          <w:spacing w:val="-10" w:percent="85"/>
        </w:rPr>
      </w:r>
    </w:p>
    <w:p>
      <w:pPr>
        <w:pStyle w:val="para4"/>
        <w:spacing w:before="0" w:after="0" w:beforeAutospacing="0" w:afterAutospacing="0"/>
        <w:outlineLvl w:val="6"/>
        <w:rPr>
          <w:rFonts w:ascii="Oswald" w:hAnsi="Oswald"/>
          <w:b/>
          <w:bCs/>
          <w:sz w:val="45"/>
          <w:szCs w:val="45"/>
        </w:rPr>
      </w:pPr>
      <w:r>
        <w:rPr>
          <w:rFonts w:ascii="Oswald" w:hAnsi="Oswald"/>
          <w:b/>
          <w:bCs/>
          <w:sz w:val="45"/>
          <w:szCs w:val="45"/>
        </w:rPr>
        <w:t>11 4004 4811</w:t>
      </w:r>
    </w:p>
    <w:p>
      <w:pPr>
        <w:pStyle w:val="para2"/>
        <w:spacing w:before="150" w:after="75" w:beforeAutospacing="0" w:afterAutospacing="0"/>
        <w:rPr>
          <w:rFonts w:ascii="Oswald" w:hAnsi="Oswald"/>
          <w:b w:val="0"/>
          <w:bCs w:val="0"/>
          <w:color w:val="1f242e"/>
          <w:spacing w:val="-10" w:percent="85"/>
        </w:rPr>
      </w:pPr>
      <w:r>
        <w:rPr>
          <w:rStyle w:val="char5"/>
          <w:rFonts w:ascii="Oswald" w:hAnsi="Oswald" w:eastAsia="Calibri Light"/>
          <w:b w:val="0"/>
          <w:bCs w:val="0"/>
          <w:color w:val="1f242e"/>
          <w:spacing w:val="-10" w:percent="85"/>
        </w:rPr>
        <w:t>Email</w:t>
      </w:r>
      <w:r>
        <w:rPr>
          <w:rFonts w:ascii="Oswald" w:hAnsi="Oswald"/>
          <w:b w:val="0"/>
          <w:bCs w:val="0"/>
          <w:color w:val="1f242e"/>
          <w:spacing w:val="-10" w:percent="85"/>
        </w:rPr>
      </w:r>
    </w:p>
    <w:p>
      <w:pPr>
        <w:pStyle w:val="para4"/>
        <w:spacing w:before="0" w:after="0" w:beforeAutospacing="0" w:afterAutospacing="0"/>
        <w:outlineLvl w:val="6"/>
        <w:rPr>
          <w:rFonts w:ascii="Oswald" w:hAnsi="Oswald"/>
          <w:b/>
          <w:bCs/>
          <w:sz w:val="30"/>
          <w:szCs w:val="30"/>
        </w:rPr>
      </w:pPr>
      <w:r>
        <w:rPr>
          <w:rFonts w:ascii="Oswald" w:hAnsi="Oswald"/>
          <w:b/>
          <w:bCs/>
          <w:sz w:val="30"/>
          <w:szCs w:val="30"/>
        </w:rPr>
        <w:t>contato@gruposouzalima.com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Oswald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39"/>
      <w:tmLastPosIdx w:val="404"/>
    </w:tmLastPosCaret>
    <w:tmLastPosAnchor>
      <w:tmLastPosPgfIdx w:val="0"/>
      <w:tmLastPosIdx w:val="0"/>
    </w:tmLastPosAnchor>
    <w:tmLastPosTblRect w:left="0" w:top="0" w:right="0" w:bottom="0"/>
  </w:tmLastPos>
  <w:tmAppRevision w:date="1698116223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para2">
    <w:name w:val="heading 6"/>
    <w:qFormat/>
    <w:basedOn w:val="para0"/>
    <w:pPr>
      <w:spacing w:before="100" w:after="100" w:beforeAutospacing="1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paragraph" w:styleId="para3" w:customStyle="1">
    <w:name w:val="crust-list-content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4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Título 6 Char"/>
    <w:basedOn w:val="char0"/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styleId="char3" w:customStyle="1">
    <w:name w:val="Título 2 Char"/>
    <w:basedOn w:val="char0"/>
    <w:rPr>
      <w:rFonts w:ascii="Calibri Light" w:hAnsi="Calibri Light" w:eastAsia="Calibri Light" w:cs="Calibri Light"/>
      <w:color w:val="2e74b5"/>
      <w:sz w:val="26"/>
      <w:szCs w:val="26"/>
    </w:rPr>
  </w:style>
  <w:style w:type="character" w:styleId="char4">
    <w:name w:val="Emphasis"/>
    <w:basedOn w:val="char0"/>
    <w:rPr>
      <w:i/>
      <w:iCs/>
    </w:rPr>
  </w:style>
  <w:style w:type="character" w:styleId="char5" w:customStyle="1">
    <w:name w:val="crust-infobox-title-text"/>
    <w:basedOn w:val="char0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para2">
    <w:name w:val="heading 6"/>
    <w:qFormat/>
    <w:basedOn w:val="para0"/>
    <w:pPr>
      <w:spacing w:before="100" w:after="100" w:beforeAutospacing="1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paragraph" w:styleId="para3" w:customStyle="1">
    <w:name w:val="crust-list-content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4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Título 6 Char"/>
    <w:basedOn w:val="char0"/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styleId="char3" w:customStyle="1">
    <w:name w:val="Título 2 Char"/>
    <w:basedOn w:val="char0"/>
    <w:rPr>
      <w:rFonts w:ascii="Calibri Light" w:hAnsi="Calibri Light" w:eastAsia="Calibri Light" w:cs="Calibri Light"/>
      <w:color w:val="2e74b5"/>
      <w:sz w:val="26"/>
      <w:szCs w:val="26"/>
    </w:rPr>
  </w:style>
  <w:style w:type="character" w:styleId="char4">
    <w:name w:val="Emphasis"/>
    <w:basedOn w:val="char0"/>
    <w:rPr>
      <w:i/>
      <w:iCs/>
    </w:rPr>
  </w:style>
  <w:style w:type="character" w:styleId="char5" w:customStyle="1">
    <w:name w:val="crust-infobox-title-text"/>
    <w:basedOn w:val="char0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gruposouzalima.com/servicos/seguranca-eletronica/controle-de-acesso-inteligente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/>
  <cp:revision>8</cp:revision>
  <dcterms:created xsi:type="dcterms:W3CDTF">2023-10-05T15:33:00Z</dcterms:created>
  <dcterms:modified xsi:type="dcterms:W3CDTF">2023-10-24T02:57:03Z</dcterms:modified>
</cp:coreProperties>
</file>