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80459DD" w14:textId="77777777" w:rsidR="00144C32"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Attack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p>
    <w:p w14:paraId="41E2C733" w14:textId="5AE448B6" w:rsidR="00BD2DA4" w:rsidRDefault="00144C32" w:rsidP="00BD2DA4">
      <w:r w:rsidRPr="00144C32">
        <w:t xml:space="preserve">Die SCHASAM-Methode stellt </w:t>
      </w:r>
      <w:r>
        <w:t xml:space="preserve">somit </w:t>
      </w:r>
      <w:r w:rsidRPr="00144C32">
        <w:t xml:space="preserve">ein strukturiertes Verfahren dar, um die Anforderungen des </w:t>
      </w:r>
      <w:r w:rsidRPr="00144C32">
        <w:rPr>
          <w:b/>
          <w:bCs/>
        </w:rPr>
        <w:t>EU Cyber Resilience Act (CRA)</w:t>
      </w:r>
      <w:r w:rsidRPr="00144C32">
        <w:t xml:space="preserve">, insbesondere im Hinblick auf die Verpflichtung zur Durchführung einer Risikoanalyse gemäß </w:t>
      </w:r>
      <w:r w:rsidRPr="00144C32">
        <w:rPr>
          <w:b/>
          <w:bCs/>
        </w:rPr>
        <w:t>Artikel 10</w:t>
      </w:r>
      <w:r w:rsidRPr="00144C32">
        <w:t>, systematisch zu erfüllen. Sie dient als Nachweisdokumentation für die technische Dokumentation im Rahmen des Konformitätsbewertungsverfahrens (Modul A).</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Das normierte Schadensausmaß I_norm bildet die Brücke zwischen der rein qualitativen Expertenbewertung und dem zuvor ermittelten Schutzbedarf der Assets. Die Berechnung erfolgt in einem zweistufigen Prozess, um eine realistische Risikopriorisierung zu gewährleisten.</w:t>
      </w:r>
    </w:p>
    <w:p w14:paraId="046E35A5" w14:textId="77777777" w:rsidR="00C47B41" w:rsidRDefault="00C47B41" w:rsidP="00C47B41"/>
    <w:p w14:paraId="40122F1E" w14:textId="7F95A347" w:rsidR="00C47B41" w:rsidRPr="00C47B41" w:rsidRDefault="00C47B41" w:rsidP="00C47B41">
      <w:r w:rsidRPr="00C47B41">
        <w:t>1. Berechnung des gewichteten Einzel-Impacts I_asset</w:t>
      </w:r>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 xml:space="preserve">I(asset)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r w:rsidRPr="00C47B41">
        <w:rPr>
          <w:lang w:val="en-US"/>
        </w:rPr>
        <w:t>asset_n</w:t>
      </w:r>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2B9153EA" w:rsidR="00BD2DA4" w:rsidRPr="00BD2DA4" w:rsidRDefault="00BD2DA4" w:rsidP="00BD2DA4">
      <w:pPr>
        <w:rPr>
          <w:b/>
          <w:bCs/>
        </w:rPr>
      </w:pPr>
      <w:r w:rsidRPr="00BD2DA4">
        <w:rPr>
          <w:b/>
          <w:bCs/>
        </w:rPr>
        <w:t>3. Phase: Bestimmung de</w:t>
      </w:r>
      <w:r w:rsidR="00746259">
        <w:rPr>
          <w:b/>
          <w:bCs/>
        </w:rPr>
        <w:t>s</w:t>
      </w:r>
      <w:r w:rsidRPr="00BD2DA4">
        <w:rPr>
          <w:b/>
          <w:bCs/>
        </w:rPr>
        <w:t xml:space="preserve"> </w:t>
      </w:r>
      <w:r w:rsidR="00746259">
        <w:rPr>
          <w:b/>
          <w:bCs/>
        </w:rPr>
        <w:t>Angriffspotential Index</w:t>
      </w:r>
      <w:r w:rsidRPr="00BD2DA4">
        <w:rPr>
          <w:b/>
          <w:bCs/>
        </w:rPr>
        <w:t xml:space="preserve"> P</w:t>
      </w:r>
      <w:r w:rsidR="0002627E">
        <w:rPr>
          <w:b/>
          <w:bCs/>
        </w:rPr>
        <w:t xml:space="preserve"> (Likel</w:t>
      </w:r>
      <w:r w:rsidR="00E7137D">
        <w:rPr>
          <w:b/>
          <w:bCs/>
        </w:rPr>
        <w:t>i</w:t>
      </w:r>
      <w:r w:rsidR="0002627E">
        <w:rPr>
          <w:b/>
          <w:bCs/>
        </w:rPr>
        <w:t>hood)</w:t>
      </w:r>
    </w:p>
    <w:p w14:paraId="3A5F1F3C" w14:textId="2E26C458" w:rsidR="00BD2DA4" w:rsidRDefault="00746259" w:rsidP="00BD2DA4">
      <w:r>
        <w:t>Der Angriffspotentialindex</w:t>
      </w:r>
      <w:r w:rsidR="00BD2DA4" w:rsidRPr="00BD2DA4">
        <w:t xml:space="preserve"> P wird durch die Summe von vier spezifischen, normierten Skalaren bewertet, die die Attraktivität und die Durchführbarkeit des Angriffs beschreiben. D</w:t>
      </w:r>
      <w:r>
        <w:t>er Angriffspotentialindex</w:t>
      </w:r>
      <w:r w:rsidR="00DB40ED">
        <w:t xml:space="preserve"> / Likel</w:t>
      </w:r>
      <w:r w:rsidR="00E7137D">
        <w:t>i</w:t>
      </w:r>
      <w:r w:rsidR="00DB40ED">
        <w:t>hood</w:t>
      </w:r>
      <w:r w:rsidR="00BD2DA4"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3AB1A691" w:rsidR="00BD2DA4" w:rsidRDefault="00BD2DA4" w:rsidP="00BD2DA4">
      <w:pPr>
        <w:rPr>
          <w:b/>
          <w:bCs/>
        </w:rPr>
      </w:pPr>
      <w:r w:rsidRPr="00BD2DA4">
        <w:t>Die Skalare werden wie folgt festgelegt:</w:t>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598CFD17" w:rsidR="00BD2DA4" w:rsidRPr="00BD2DA4" w:rsidRDefault="00BD2DA4" w:rsidP="00BD2DA4">
            <w:pPr>
              <w:rPr>
                <w:b/>
                <w:bCs/>
              </w:rPr>
            </w:pPr>
            <w:r w:rsidRPr="00BD2DA4">
              <w:rPr>
                <w:b/>
                <w:bCs/>
              </w:rPr>
              <w:t xml:space="preserve">Experten Recherche (z.B. spezifische Foren, </w:t>
            </w:r>
            <w:r w:rsidR="00746259">
              <w:rPr>
                <w:b/>
                <w:bCs/>
              </w:rPr>
              <w:t>Onion Network</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Alle auf einer technologischen Basis aufgebauten Greiferfamilien</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71B3C18C" w14:textId="19A954E2" w:rsidR="0049616B" w:rsidRDefault="00F251FE" w:rsidP="00734742">
      <w:r>
        <w:br/>
      </w:r>
      <w:r>
        <w:br/>
      </w:r>
      <w:r>
        <w:br/>
      </w:r>
      <w:r w:rsidR="0049616B">
        <w:lastRenderedPageBreak/>
        <w:t>Diese empirisch bestimmten Daten werden auf jährlicher Basis neu bewertet. D.h. aus der Vulnerability Beobachtung der Produkte (CVE Analysen, ICS Cert Meldungen, …) werden die aktuellen Skalare validiert und bei Bedarf angepasst, um den Stand der Technik weiter zu entsprechen.</w:t>
      </w:r>
    </w:p>
    <w:p w14:paraId="5441250F" w14:textId="74502299" w:rsidR="00734742" w:rsidRPr="00BD2DA4" w:rsidRDefault="00F251FE" w:rsidP="00734742">
      <w:pPr>
        <w:rPr>
          <w:b/>
          <w:bCs/>
        </w:rPr>
      </w:pPr>
      <w:r>
        <w:rPr>
          <w:b/>
          <w:bCs/>
        </w:rPr>
        <w:br/>
      </w:r>
      <w:r>
        <w:rPr>
          <w:b/>
          <w:bCs/>
        </w:rPr>
        <w:br/>
      </w:r>
      <w:r w:rsidR="00734742" w:rsidRPr="00BD2DA4">
        <w:rPr>
          <w:b/>
          <w:bCs/>
        </w:rPr>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588DC5B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Likel</w:t>
      </w:r>
      <w:r w:rsidR="00E7137D">
        <w:t>i</w:t>
      </w:r>
      <w:r>
        <w:t>hood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r w:rsidRPr="002A5F69">
        <w:rPr>
          <w:b/>
          <w:bCs/>
        </w:rPr>
        <w:t>Attack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(Attack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(Leaves) zu den Zweigen (Branches)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 xml:space="preserve">seiner </w:t>
      </w:r>
      <w:r w:rsidRPr="00C47B41">
        <w:lastRenderedPageBreak/>
        <w:t>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52C167D9" w:rsidR="00BD2DA4" w:rsidRPr="00BD2DA4" w:rsidRDefault="00F251FE" w:rsidP="00BD2DA4">
      <w:pPr>
        <w:rPr>
          <w:b/>
          <w:bCs/>
        </w:rPr>
      </w:pPr>
      <w:r>
        <w:rPr>
          <w:b/>
          <w:bCs/>
        </w:rPr>
        <w:br/>
      </w:r>
      <w:r w:rsidR="00734742">
        <w:rPr>
          <w:b/>
          <w:bCs/>
        </w:rPr>
        <w:t>5</w:t>
      </w:r>
      <w:r w:rsidR="00BD2DA4" w:rsidRPr="00BD2DA4">
        <w:rPr>
          <w:b/>
          <w:bCs/>
        </w:rPr>
        <w:t>. Phase: Klassifizierung</w:t>
      </w:r>
      <w:r w:rsidR="00653697">
        <w:rPr>
          <w:b/>
          <w:bCs/>
        </w:rPr>
        <w:t xml:space="preserve"> Gesamtrisiko</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(Remediation). Die Kennzeichnung ist Rot, wenn der Wert </w:t>
      </w:r>
      <w:r w:rsidRPr="00BD2DA4">
        <w:rPr>
          <w:b/>
          <w:bCs/>
        </w:rPr>
        <w:t xml:space="preserve">R gleich oder größer als </w:t>
      </w:r>
      <w:r w:rsidR="002B58D1">
        <w:rPr>
          <w:b/>
          <w:bCs/>
        </w:rPr>
        <w:t>2,0</w:t>
      </w:r>
      <w:r w:rsidRPr="00BD2DA4">
        <w:t xml:space="preserve"> ist.</w:t>
      </w:r>
    </w:p>
    <w:p w14:paraId="699496B2" w14:textId="7D5F69D6" w:rsidR="00BD2DA4" w:rsidRDefault="00BD2DA4" w:rsidP="00BD2DA4">
      <w:r w:rsidRPr="00BD2DA4">
        <w:t>Die resultierende Klassifizierung bestimmt die notwendige Reaktionszeit und die Priorität der Risikoreduktion</w:t>
      </w:r>
      <w:r w:rsidR="00695A04">
        <w:t xml:space="preserve"> um ein angemessenes Sicherheits-Niveau zu erreichen</w:t>
      </w:r>
      <w:r w:rsidRPr="00BD2DA4">
        <w:t xml:space="preserve">.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64954161" w:rsidR="006A6B25" w:rsidRPr="006D6B4F" w:rsidRDefault="00CE6EFA">
      <w:pPr>
        <w:rPr>
          <w:b/>
          <w:bCs/>
        </w:rPr>
      </w:pPr>
      <w:r w:rsidRPr="006D6B4F">
        <w:rPr>
          <w:b/>
          <w:bCs/>
        </w:rPr>
        <w:t>6. Phase: Security Ziele Dokumentieren</w:t>
      </w:r>
    </w:p>
    <w:p w14:paraId="71C97614" w14:textId="77777777" w:rsidR="006D6B4F" w:rsidRDefault="00CE6EFA">
      <w:r>
        <w:t xml:space="preserve">Aus der Risikoanalyse werden innerhalb des Entwicklungsprozesses die Top Level Security Ziele abgeleitet. Jedes Security Ziel wird dabei einem oder mehreren Angriffsbäumen zugeordnet. Diese Security Ziele dienen als Basis für das Security Konzept und daraus resultierende Anforderungen Innerhalb des Security Konzeptes werden die Anforderungen wiederum den Security Zielen zugeordnet. So wird es möglich Anforderungen und Security Konzept den entsprechenden Angriffsbäumen </w:t>
      </w:r>
      <w:r w:rsidR="006D6B4F">
        <w:t>zuzuordnen</w:t>
      </w:r>
      <w:r>
        <w:t>.</w:t>
      </w:r>
    </w:p>
    <w:p w14:paraId="69A75DDC" w14:textId="77777777" w:rsidR="006D6B4F" w:rsidRDefault="006D6B4F"/>
    <w:p w14:paraId="16E482AA" w14:textId="77777777" w:rsidR="00E7137D" w:rsidRDefault="00E7137D">
      <w:pPr>
        <w:rPr>
          <w:b/>
        </w:rPr>
      </w:pPr>
      <w:r>
        <w:rPr>
          <w:b/>
        </w:rPr>
        <w:br w:type="page"/>
      </w:r>
    </w:p>
    <w:p w14:paraId="2F0703BF" w14:textId="62314302" w:rsidR="00CE6EFA" w:rsidRDefault="006D6B4F">
      <w:r w:rsidRPr="00E7137D">
        <w:rPr>
          <w:b/>
        </w:rPr>
        <w:lastRenderedPageBreak/>
        <w:t>7.Phase:</w:t>
      </w:r>
      <w:r w:rsidR="00CE6EFA" w:rsidRPr="00E7137D">
        <w:rPr>
          <w:b/>
        </w:rPr>
        <w:t xml:space="preserve"> </w:t>
      </w:r>
      <w:r w:rsidR="00E7137D" w:rsidRPr="00E7137D">
        <w:rPr>
          <w:b/>
        </w:rPr>
        <w:t>Restrisikoanalyse</w:t>
      </w:r>
      <w:r w:rsidR="00E7137D">
        <w:br/>
      </w:r>
      <w:r w:rsidR="00E7137D" w:rsidRPr="00E7137D">
        <w:t>Die Restrisikoanalyse dient der Verifizierung der Wirksamkeit des gewählten Security-Konzepts. Ziel ist es, nachzuweisen, dass nach Umsetzung der Sicherheitsmaßnahmen das verbleibende Risiko (Restrisiko) innerhalb der akzeptablen Schwellenwerte liegt.</w:t>
      </w:r>
    </w:p>
    <w:p w14:paraId="77F0091B" w14:textId="71ADC802" w:rsidR="00E7137D" w:rsidRPr="00E7137D" w:rsidRDefault="00E7137D" w:rsidP="00E7137D">
      <w:r w:rsidRPr="00E7137D">
        <w:t>Nachdem die Security-Ziele und entsprechenden Anforderungen (Maßnahmen) definiert wurden, erfolgt eine erneute Bewertung der betroffenen Angriffspfade aus Phase 4. Dabei werden die quantitativen Faktoren de</w:t>
      </w:r>
      <w:r w:rsidR="00F251FE">
        <w:t xml:space="preserve">s Angriffspotential Index </w:t>
      </w:r>
      <w:r w:rsidRPr="00E7137D">
        <w:t>P angepasst:</w:t>
      </w:r>
    </w:p>
    <w:p w14:paraId="4E9A4492" w14:textId="2B12511A" w:rsidR="00E7137D" w:rsidRDefault="00E7137D" w:rsidP="00E7137D">
      <w:pPr>
        <w:numPr>
          <w:ilvl w:val="0"/>
          <w:numId w:val="16"/>
        </w:numPr>
      </w:pPr>
      <w:r w:rsidRPr="00E7137D">
        <w:rPr>
          <w:b/>
          <w:bCs/>
        </w:rPr>
        <w:t>Erhöhung der Komplexität (K):</w:t>
      </w:r>
      <w:r w:rsidRPr="00E7137D">
        <w:t xml:space="preserve"> Durch technische Härtung, </w:t>
      </w:r>
      <w:r>
        <w:t xml:space="preserve">z.B. </w:t>
      </w:r>
      <w:r w:rsidRPr="00E7137D">
        <w:t xml:space="preserve">Verschlüsselung oder Authentifizierung steigt der Aufwand für den Angreifer. Der Wert K sinkt (da der Angriff komplexer wird, sinkt </w:t>
      </w:r>
      <w:r w:rsidR="00F251FE">
        <w:t>das Angriffsptential</w:t>
      </w:r>
      <w:r w:rsidRPr="00E7137D">
        <w:t>).</w:t>
      </w:r>
    </w:p>
    <w:p w14:paraId="18C4671D" w14:textId="591FE9DF" w:rsidR="00F251FE" w:rsidRPr="00E7137D" w:rsidRDefault="00F251FE" w:rsidP="00F251FE">
      <w:pPr>
        <w:numPr>
          <w:ilvl w:val="0"/>
          <w:numId w:val="16"/>
        </w:numPr>
      </w:pPr>
      <w:r w:rsidRPr="00F251FE">
        <w:rPr>
          <w:b/>
          <w:bCs/>
        </w:rPr>
        <w:t>Erhöhung der Skalierungsmöglichkeiten (S):</w:t>
      </w:r>
      <w:r>
        <w:t xml:space="preserve"> durch Einsatz von Schutzmaßnahmen (z.B. individuelle Passwörter statt Flottenpasswörter) wird die Angriffsfläche über das Produktportfolio reduziert.</w:t>
      </w:r>
    </w:p>
    <w:p w14:paraId="0F45874F" w14:textId="6D003054" w:rsidR="00E7137D" w:rsidRPr="00E7137D" w:rsidRDefault="00E7137D" w:rsidP="00E7137D">
      <w:pPr>
        <w:numPr>
          <w:ilvl w:val="0"/>
          <w:numId w:val="16"/>
        </w:numPr>
      </w:pPr>
      <w:r w:rsidRPr="00E7137D">
        <w:rPr>
          <w:b/>
          <w:bCs/>
        </w:rPr>
        <w:t>Erhöhung des Zeitaufwands (T):</w:t>
      </w:r>
      <w:r w:rsidRPr="00E7137D">
        <w:t xml:space="preserve"> Detektionsmaßnahmen (z. B. IDS/IPS) oder Ratenbegrenzungen erhöhen die Zeit, die für einen erfolgreichen Angriff benötigt wird.</w:t>
      </w:r>
    </w:p>
    <w:p w14:paraId="7964953F" w14:textId="78BE156E" w:rsidR="00E7137D" w:rsidRPr="00E7137D" w:rsidRDefault="00E7137D" w:rsidP="00E7137D">
      <w:pPr>
        <w:numPr>
          <w:ilvl w:val="0"/>
          <w:numId w:val="16"/>
        </w:numPr>
      </w:pPr>
      <w:r w:rsidRPr="00E7137D">
        <w:rPr>
          <w:b/>
          <w:bCs/>
        </w:rPr>
        <w:t>Reduzierung des Nutzens (U):</w:t>
      </w:r>
      <w:r w:rsidRPr="00E7137D">
        <w:t xml:space="preserve"> Durch Segmentierung (Zonen/Conduits nach IEC 62443) kann der Nutzen eines einzelnen Einbruchs für den Angreifer begrenzt werden, da ein "Lateral Movement" im System erschwert wird.</w:t>
      </w:r>
    </w:p>
    <w:p w14:paraId="353E9E1F" w14:textId="77777777" w:rsidR="006A6B25" w:rsidRDefault="006A6B25"/>
    <w:p w14:paraId="05E6D774" w14:textId="77777777" w:rsidR="00E7137D" w:rsidRPr="00E7137D" w:rsidRDefault="00E7137D" w:rsidP="00E7137D">
      <w:pPr>
        <w:rPr>
          <w:bCs/>
        </w:rPr>
      </w:pPr>
      <w:r w:rsidRPr="00E7137D">
        <w:rPr>
          <w:bCs/>
        </w:rPr>
        <w:t>Das Restrisiko wird nach der ursprünglichen SCHASAM-Formel berechnet, jedoch mit den adjustierten Werten für die Wahrscheinlichkeit P</w:t>
      </w:r>
      <w:r>
        <w:rPr>
          <w:bCs/>
        </w:rPr>
        <w:t>(RestR</w:t>
      </w:r>
      <w:r w:rsidRPr="00E7137D">
        <w:rPr>
          <w:bCs/>
        </w:rPr>
        <w:t>):</w:t>
      </w:r>
    </w:p>
    <w:p w14:paraId="5AE2953E" w14:textId="414C46BC" w:rsidR="009E1580" w:rsidRPr="009E1580" w:rsidRDefault="009E1580" w:rsidP="009E1580">
      <w:pPr>
        <w:ind w:firstLine="708"/>
        <w:rPr>
          <w:lang w:val="en-US"/>
        </w:rPr>
      </w:pPr>
      <w:r w:rsidRPr="009E1580">
        <w:rPr>
          <w:lang w:val="en-US"/>
        </w:rPr>
        <w:t>RR= I(norm) x P(RestR)</w:t>
      </w:r>
    </w:p>
    <w:p w14:paraId="61B46B64" w14:textId="77777777" w:rsidR="00E7137D" w:rsidRPr="00E7137D" w:rsidRDefault="00E7137D" w:rsidP="00E7137D">
      <w:pPr>
        <w:rPr>
          <w:bCs/>
        </w:rPr>
      </w:pPr>
      <w:r w:rsidRPr="00E7137D">
        <w:rPr>
          <w:bCs/>
          <w:i/>
          <w:iCs/>
        </w:rPr>
        <w:t>Hinweis: Das normierte Schadensausmaß I_</w:t>
      </w:r>
      <w:r>
        <w:rPr>
          <w:bCs/>
          <w:i/>
          <w:iCs/>
        </w:rPr>
        <w:t>(</w:t>
      </w:r>
      <w:r w:rsidRPr="00E7137D">
        <w:rPr>
          <w:bCs/>
          <w:i/>
          <w:iCs/>
        </w:rPr>
        <w:t>norm) bleibt konstant, da sich der Wert des Assets durch die Maßnahme nicht ändert – es sei denn, die Maßnahme reduziert direkt den Impact (z. B. durch ein Fail-Safe-System).</w:t>
      </w:r>
    </w:p>
    <w:p w14:paraId="1FA21D79" w14:textId="77777777" w:rsidR="00E7137D" w:rsidRPr="00E7137D" w:rsidRDefault="00E7137D" w:rsidP="00E7137D">
      <w:pPr>
        <w:rPr>
          <w:bCs/>
        </w:rPr>
      </w:pPr>
      <w:r w:rsidRPr="00E7137D">
        <w:rPr>
          <w:bCs/>
        </w:rPr>
        <w:t>Das berechnete Restrisiko wird gegen die Klassifizierung aus Phase 5 geprüft:</w:t>
      </w:r>
    </w:p>
    <w:p w14:paraId="2951603C" w14:textId="611AA15C" w:rsidR="00E7137D" w:rsidRPr="00E7137D" w:rsidRDefault="00E7137D" w:rsidP="00E7137D">
      <w:pPr>
        <w:numPr>
          <w:ilvl w:val="0"/>
          <w:numId w:val="17"/>
        </w:numPr>
        <w:rPr>
          <w:bCs/>
        </w:rPr>
      </w:pPr>
      <w:r w:rsidRPr="00E7137D">
        <w:rPr>
          <w:bCs/>
        </w:rPr>
        <w:t xml:space="preserve">Zielzustand: Das Restrisiko sollte idealerweise in den Bereich Niedrig (Grün, R &lt; 0,8) oder in begründeten </w:t>
      </w:r>
      <w:r>
        <w:rPr>
          <w:bCs/>
        </w:rPr>
        <w:t>F</w:t>
      </w:r>
      <w:r w:rsidRPr="00E7137D">
        <w:rPr>
          <w:bCs/>
        </w:rPr>
        <w:t>ällen Mittel (Gelb, R &lt; 1,6) fallen.</w:t>
      </w:r>
    </w:p>
    <w:p w14:paraId="051A1B61" w14:textId="77777777" w:rsidR="00BA26FA" w:rsidRDefault="00BA26FA">
      <w:pPr>
        <w:rPr>
          <w:b/>
        </w:rPr>
      </w:pPr>
    </w:p>
    <w:p w14:paraId="6B325F59" w14:textId="37454DA1" w:rsidR="00BA26FA" w:rsidRDefault="00E7137D">
      <w:pPr>
        <w:rPr>
          <w:b/>
        </w:rPr>
      </w:pPr>
      <w:r>
        <w:rPr>
          <w:b/>
        </w:rPr>
        <w:t>8</w:t>
      </w:r>
      <w:r w:rsidRPr="00E7137D">
        <w:rPr>
          <w:b/>
        </w:rPr>
        <w:t xml:space="preserve">.Phase: </w:t>
      </w:r>
      <w:r>
        <w:rPr>
          <w:b/>
        </w:rPr>
        <w:t>Freigabe</w:t>
      </w:r>
    </w:p>
    <w:p w14:paraId="760F18E2" w14:textId="451197E3" w:rsidR="00E7137D" w:rsidRPr="00E7137D" w:rsidRDefault="00E7137D">
      <w:r w:rsidRPr="00E7137D">
        <w:t>Die vollständige Analyse wird einem qualifizierten inhaltlichen Review unterzogen und durch das Management frei gegeben.</w:t>
      </w: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7B7BD7C6" w14:textId="77777777" w:rsidR="00E7137D" w:rsidRDefault="00E7137D">
      <w:pPr>
        <w:rPr>
          <w:b/>
        </w:rPr>
      </w:pPr>
      <w:r>
        <w:rPr>
          <w:b/>
        </w:rPr>
        <w:br w:type="page"/>
      </w:r>
    </w:p>
    <w:p w14:paraId="5A75B024" w14:textId="61B5188E" w:rsidR="00E427F0" w:rsidRDefault="00E427F0">
      <w:pPr>
        <w:rPr>
          <w:b/>
        </w:rPr>
      </w:pPr>
      <w:r w:rsidRPr="00E427F0">
        <w:rPr>
          <w:b/>
        </w:rPr>
        <w:lastRenderedPageBreak/>
        <w:t>SCHASAM im Kontext der IEC 62443</w:t>
      </w:r>
    </w:p>
    <w:p w14:paraId="0745B50E" w14:textId="69C6DA0D" w:rsidR="00722729" w:rsidRPr="00E427F0" w:rsidRDefault="00E427F0">
      <w:pPr>
        <w:rPr>
          <w:bCs/>
        </w:rPr>
      </w:pPr>
      <w:r w:rsidRPr="00E427F0">
        <w:rPr>
          <w:bCs/>
        </w:rPr>
        <w:t xml:space="preserve">Die SCHASAM-Methode dient der standardisierten Durchführung einer Bedrohungs- und Risikoanalyse (TARA). Sie </w:t>
      </w:r>
      <w:r w:rsidR="00144C32" w:rsidRPr="00144C32">
        <w:rPr>
          <w:bCs/>
        </w:rPr>
        <w:t>orientiert sich an</w:t>
      </w:r>
      <w:r w:rsidR="00144C32">
        <w:rPr>
          <w:bCs/>
        </w:rPr>
        <w:t xml:space="preserve"> den </w:t>
      </w:r>
      <w:r w:rsidRPr="00E427F0">
        <w:rPr>
          <w:bCs/>
        </w:rPr>
        <w:t xml:space="preserve">Anforderungen der IEC 62443-4-1 (SR-1: Security Requirements), die eine systematische Risikoanalyse für industrielle Komponenten </w:t>
      </w:r>
      <w:r w:rsidR="00144C32">
        <w:rPr>
          <w:bCs/>
        </w:rPr>
        <w:t>beschreibt</w:t>
      </w:r>
      <w:r w:rsidRPr="00E427F0">
        <w:rPr>
          <w:bCs/>
        </w:rPr>
        <w:t>.</w:t>
      </w:r>
    </w:p>
    <w:p w14:paraId="2AEF28C8" w14:textId="77777777" w:rsidR="0049616B" w:rsidRDefault="00722729">
      <w:pPr>
        <w:rPr>
          <w:b/>
        </w:rPr>
      </w:pPr>
      <w:r w:rsidRPr="00722729">
        <w:rPr>
          <w:b/>
          <w:noProof/>
        </w:rPr>
        <w:drawing>
          <wp:inline distT="0" distB="0" distL="0" distR="0" wp14:anchorId="6B6F5E03" wp14:editId="19ED07A2">
            <wp:extent cx="5760720" cy="2058035"/>
            <wp:effectExtent l="0" t="0" r="0" b="0"/>
            <wp:docPr id="1263425292"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5292" name="Grafik 1" descr="Ein Bild, das Text, Screenshot, Schrift, Zahl enthält.&#10;&#10;KI-generierte Inhalte können fehlerhaft sein."/>
                    <pic:cNvPicPr/>
                  </pic:nvPicPr>
                  <pic:blipFill>
                    <a:blip r:embed="rId7"/>
                    <a:stretch>
                      <a:fillRect/>
                    </a:stretch>
                  </pic:blipFill>
                  <pic:spPr>
                    <a:xfrm>
                      <a:off x="0" y="0"/>
                      <a:ext cx="5760720" cy="2058035"/>
                    </a:xfrm>
                    <a:prstGeom prst="rect">
                      <a:avLst/>
                    </a:prstGeom>
                  </pic:spPr>
                </pic:pic>
              </a:graphicData>
            </a:graphic>
          </wp:inline>
        </w:drawing>
      </w:r>
    </w:p>
    <w:p w14:paraId="032D289E" w14:textId="77777777" w:rsidR="0049616B" w:rsidRDefault="0049616B">
      <w:pPr>
        <w:rPr>
          <w:b/>
        </w:rPr>
      </w:pPr>
    </w:p>
    <w:p w14:paraId="7D65DE03" w14:textId="73E37BB8" w:rsidR="0049616B" w:rsidRDefault="0049616B">
      <w:pPr>
        <w:rPr>
          <w:b/>
        </w:rPr>
      </w:pPr>
      <w:r>
        <w:rPr>
          <w:b/>
        </w:rPr>
        <w:t xml:space="preserve">Bedeutung der SCHASAM Methode in Bezug auf Konformität </w:t>
      </w:r>
    </w:p>
    <w:p w14:paraId="6EB38F09" w14:textId="77777777" w:rsidR="0049616B" w:rsidRDefault="0049616B">
      <w:pPr>
        <w:rPr>
          <w:b/>
        </w:rPr>
      </w:pPr>
      <w:r>
        <w:rPr>
          <w:b/>
        </w:rPr>
        <w:t>1. Erstellung einer Bedrohungs- und Risikoanalyse (TARA)</w:t>
      </w:r>
    </w:p>
    <w:p w14:paraId="70461B55" w14:textId="617F9D05" w:rsidR="0049616B" w:rsidRDefault="0049616B">
      <w:pPr>
        <w:rPr>
          <w:bCs/>
        </w:rPr>
      </w:pPr>
      <w:r w:rsidRPr="0049616B">
        <w:rPr>
          <w:bCs/>
        </w:rPr>
        <w:t>Die IEC 62443-4-1 fordert in den Prozessanforderungen für den Produkt-Lebenszyklus eine Bedrohungsanalyse. Da SCHASAM eine hybride Methode ist, die sowohl qualitative Expertenanalysen als auch quantitative Risikoklassifikationen nutzt, bietet sie die notwendige Tiefe, um industrielle Risiken objektiv vergleichbar zu machen</w:t>
      </w:r>
    </w:p>
    <w:p w14:paraId="0E83C906" w14:textId="790E4411" w:rsidR="0049616B" w:rsidRDefault="0049616B">
      <w:pPr>
        <w:rPr>
          <w:b/>
          <w:bCs/>
        </w:rPr>
      </w:pPr>
      <w:r>
        <w:rPr>
          <w:b/>
          <w:bCs/>
        </w:rPr>
        <w:br/>
      </w:r>
      <w:r w:rsidRPr="0049616B">
        <w:rPr>
          <w:b/>
          <w:bCs/>
        </w:rPr>
        <w:t xml:space="preserve">2. Bestimmung der Security Level </w:t>
      </w:r>
    </w:p>
    <w:p w14:paraId="56209268" w14:textId="160B2FAF" w:rsidR="0049616B" w:rsidRDefault="0049616B" w:rsidP="0049616B">
      <w:r w:rsidRPr="0049616B">
        <w:t xml:space="preserve">In der Industrie wird Sicherheit über Security Levels (SL 1-4) definiert. Ihre SCHASAM-Risikoklassen (Niedrig bis Kritisch) lassen sich direkt auf diese Level mappen. </w:t>
      </w:r>
      <w:r>
        <w:br/>
      </w:r>
      <w:r w:rsidRPr="0049616B">
        <w:t xml:space="preserve">Ein Risiko R </w:t>
      </w:r>
      <w:r>
        <w:t xml:space="preserve">&gt;= </w:t>
      </w:r>
      <w:r w:rsidRPr="0049616B">
        <w:t xml:space="preserve"> 2,0</w:t>
      </w:r>
      <w:r>
        <w:t xml:space="preserve"> </w:t>
      </w:r>
      <w:r w:rsidRPr="0049616B">
        <w:t>kritisch indiziert beispielsweise die Notwendigkeit von Maßnahmen, die einem hohen Security Level (z.B. SL 3 oder 4) entsprechen.</w:t>
      </w:r>
    </w:p>
    <w:p w14:paraId="52A89246" w14:textId="6E1BADD5" w:rsidR="0049616B" w:rsidRPr="0049616B" w:rsidRDefault="0049616B" w:rsidP="0049616B">
      <w:pPr>
        <w:rPr>
          <w:b/>
        </w:rPr>
      </w:pPr>
      <w:r>
        <w:rPr>
          <w:b/>
        </w:rPr>
        <w:br/>
      </w:r>
      <w:r w:rsidRPr="0049616B">
        <w:rPr>
          <w:b/>
        </w:rPr>
        <w:t>3. Defense-in-Depth durch Asset-Bewertung</w:t>
      </w:r>
      <w:r>
        <w:rPr>
          <w:b/>
        </w:rPr>
        <w:br/>
      </w:r>
      <w:r w:rsidRPr="0049616B">
        <w:rPr>
          <w:bCs/>
        </w:rPr>
        <w:t>Durch die detaillierte Untersuchung einzelner Assets und deren Schadensauswirkungsmatrix unterstützt SCHASAM das industrielle Prinzip der "Defense-in-Depth". Das normierte Schadensausmaß I</w:t>
      </w:r>
      <w:r w:rsidR="00C722E3">
        <w:rPr>
          <w:bCs/>
        </w:rPr>
        <w:t>(</w:t>
      </w:r>
      <w:r w:rsidRPr="0049616B">
        <w:rPr>
          <w:bCs/>
        </w:rPr>
        <w:t>norm</w:t>
      </w:r>
      <w:r w:rsidR="00C722E3">
        <w:rPr>
          <w:bCs/>
        </w:rPr>
        <w:t>)</w:t>
      </w:r>
      <w:r w:rsidRPr="0049616B">
        <w:rPr>
          <w:bCs/>
        </w:rPr>
        <w:t xml:space="preserve"> stellt sicher, dass das System gegen den Worst-Case gewappnet ist.</w:t>
      </w:r>
    </w:p>
    <w:p w14:paraId="321EE00D" w14:textId="77777777" w:rsidR="0049616B" w:rsidRPr="0049616B" w:rsidRDefault="0049616B" w:rsidP="0049616B"/>
    <w:p w14:paraId="5E353771" w14:textId="77777777" w:rsidR="00C722E3" w:rsidRDefault="00C722E3">
      <w:pPr>
        <w:rPr>
          <w:b/>
          <w:bCs/>
        </w:rPr>
      </w:pPr>
      <w:r>
        <w:rPr>
          <w:b/>
          <w:bCs/>
        </w:rPr>
        <w:t>4. Abgeleitete Umsetzung des Security Konzeptes</w:t>
      </w:r>
    </w:p>
    <w:p w14:paraId="1C587267" w14:textId="77777777" w:rsidR="00C722E3" w:rsidRDefault="00C722E3">
      <w:r w:rsidRPr="00C722E3">
        <w:t>Auf Basis der Risikoanalyse und den Security Objectives wird ein technisches Security Konzept abgeleitet und in dedizierte Anforderungen übersetzt. Des Weiteren werden die technischen Anforderungen der IEC 62443-4-2 für Komponenten und 3-3 für Systeme in das Security Konzept überführt.</w:t>
      </w:r>
    </w:p>
    <w:p w14:paraId="3E9BAD04" w14:textId="77777777" w:rsidR="00C722E3" w:rsidRDefault="00C722E3"/>
    <w:p w14:paraId="4685CA45" w14:textId="77777777" w:rsidR="001D43BF" w:rsidRDefault="001D43BF" w:rsidP="00C722E3">
      <w:pPr>
        <w:rPr>
          <w:b/>
        </w:rPr>
      </w:pPr>
    </w:p>
    <w:p w14:paraId="60B6AE17" w14:textId="10527601" w:rsidR="00C722E3" w:rsidRPr="00777177" w:rsidRDefault="00C722E3" w:rsidP="00C722E3">
      <w:pPr>
        <w:rPr>
          <w:b/>
        </w:rPr>
      </w:pPr>
      <w:r w:rsidRPr="00777177">
        <w:rPr>
          <w:b/>
        </w:rPr>
        <w:lastRenderedPageBreak/>
        <w:t>Fazit</w:t>
      </w:r>
    </w:p>
    <w:p w14:paraId="589C2042" w14:textId="26427D94" w:rsidR="00777177" w:rsidRPr="00C722E3" w:rsidRDefault="00C722E3" w:rsidP="00C722E3">
      <w:r w:rsidRPr="00777177">
        <w:rPr>
          <w:bCs/>
        </w:rPr>
        <w:t xml:space="preserve">Die SCHASAM-Methode </w:t>
      </w:r>
      <w:r w:rsidR="00144C32">
        <w:rPr>
          <w:bCs/>
        </w:rPr>
        <w:t>s</w:t>
      </w:r>
      <w:r>
        <w:rPr>
          <w:bCs/>
        </w:rPr>
        <w:t xml:space="preserve">tellt sicher, dass Anforderungen der Normenreihe IEC62443 (insbesondere 4-1, 3-3 und 4-3) </w:t>
      </w:r>
      <w:r w:rsidR="00144C32" w:rsidRPr="00144C32">
        <w:rPr>
          <w:bCs/>
        </w:rPr>
        <w:t>geeignet zur strukturierten Erfüllung der CRA-Anforderungen</w:t>
      </w:r>
      <w:r w:rsidR="00144C32">
        <w:rPr>
          <w:bCs/>
        </w:rPr>
        <w:t xml:space="preserve"> ist</w:t>
      </w:r>
      <w:r>
        <w:rPr>
          <w:bCs/>
        </w:rPr>
        <w:t xml:space="preserve">. Mit Überführung der Normenreihe als harmonisierte Norm inkl. der entsprechenden Listung erfüllen die so entwickelten Produkte die Konformitätsvermutung nach Modul A des Cyber Resilience Acts. </w:t>
      </w:r>
    </w:p>
    <w:p w14:paraId="32DD6EB4" w14:textId="77777777" w:rsidR="001D43BF" w:rsidRDefault="00E7137D">
      <w:pPr>
        <w:rPr>
          <w:b/>
        </w:rPr>
      </w:pPr>
      <w:r>
        <w:rPr>
          <w:b/>
        </w:rPr>
        <w:br/>
      </w:r>
    </w:p>
    <w:p w14:paraId="5E49CA18" w14:textId="77777777" w:rsidR="001D43BF" w:rsidRDefault="001D43BF">
      <w:pPr>
        <w:rPr>
          <w:b/>
        </w:rPr>
      </w:pPr>
      <w:r>
        <w:rPr>
          <w:b/>
        </w:rPr>
        <w:br w:type="page"/>
      </w:r>
    </w:p>
    <w:p w14:paraId="419E60C9" w14:textId="73ECCB8D" w:rsidR="001D43BF" w:rsidRDefault="001D43BF">
      <w:pPr>
        <w:rPr>
          <w:b/>
        </w:rPr>
      </w:pPr>
      <w:r w:rsidRPr="00777177">
        <w:rPr>
          <w:b/>
        </w:rPr>
        <w:lastRenderedPageBreak/>
        <w:t xml:space="preserve">SCHASAM und </w:t>
      </w:r>
      <w:r>
        <w:rPr>
          <w:b/>
        </w:rPr>
        <w:t>BSI TR-03183-1</w:t>
      </w:r>
    </w:p>
    <w:p w14:paraId="2189B9B1" w14:textId="77777777" w:rsidR="001D43BF" w:rsidRDefault="001D43BF">
      <w:pPr>
        <w:rPr>
          <w:bCs/>
        </w:rPr>
      </w:pPr>
      <w:r w:rsidRPr="001D43BF">
        <w:rPr>
          <w:bCs/>
        </w:rPr>
        <w:t>Die Technische Richtlinie BSI TR-03183-1 konkretisiert die Anforderungen des EU Cyber Resilience Act (CRA) an die Risikobewertung und technische Dokumentation. Die SCHASAM-Methode ist darauf ausgelegt, die in Kapitel 4 (Risk Assessment) der TR geforderten Analyseschritte methodisch sicherzustellen.</w:t>
      </w:r>
    </w:p>
    <w:p w14:paraId="559D2E32" w14:textId="77777777" w:rsidR="001D43BF" w:rsidRDefault="001D43BF">
      <w:pPr>
        <w:rPr>
          <w:bCs/>
        </w:rPr>
      </w:pPr>
    </w:p>
    <w:p w14:paraId="4AF8E314" w14:textId="77777777" w:rsidR="001D43BF" w:rsidRPr="001D43BF" w:rsidRDefault="001D43BF" w:rsidP="001D43BF">
      <w:pPr>
        <w:rPr>
          <w:bCs/>
        </w:rPr>
      </w:pPr>
      <w:r w:rsidRPr="001D43BF">
        <w:rPr>
          <w:bCs/>
        </w:rPr>
        <w:t>SCHASAM adressiert die Kernforderungen der Richtlinie durch folgende methodische Ansätze:</w:t>
      </w:r>
    </w:p>
    <w:p w14:paraId="492C4B4F" w14:textId="77777777" w:rsidR="001D43BF" w:rsidRPr="001D43BF" w:rsidRDefault="001D43BF" w:rsidP="001D43BF">
      <w:pPr>
        <w:numPr>
          <w:ilvl w:val="0"/>
          <w:numId w:val="18"/>
        </w:numPr>
        <w:rPr>
          <w:bCs/>
        </w:rPr>
      </w:pPr>
      <w:r w:rsidRPr="001D43BF">
        <w:rPr>
          <w:bCs/>
        </w:rPr>
        <w:t>Identifikation kritischer Assets (TR 4.1): Durch die integrierte Schutzbedarfsanalyse (GSB) in Phase 1 werden Assets basierend auf der CIA-Triade (Vertraulichkeit, Integrität, Verfügbarkeit) klassifiziert. Dies entspricht der geforderten Priorisierung nach Kritikalität.</w:t>
      </w:r>
    </w:p>
    <w:p w14:paraId="4351F5C2" w14:textId="500BB69C" w:rsidR="001D43BF" w:rsidRPr="001D43BF" w:rsidRDefault="001D43BF" w:rsidP="001D43BF">
      <w:pPr>
        <w:numPr>
          <w:ilvl w:val="0"/>
          <w:numId w:val="18"/>
        </w:numPr>
        <w:rPr>
          <w:bCs/>
        </w:rPr>
      </w:pPr>
      <w:r w:rsidRPr="001D43BF">
        <w:rPr>
          <w:bCs/>
        </w:rPr>
        <w:t xml:space="preserve">Bestimmung des Angriffspotentials (TR 4.2): Die Berechnung des Index P erfolgt über die Faktoren Expertise (K), Wissen (S), Zeit (T) und </w:t>
      </w:r>
      <w:r>
        <w:rPr>
          <w:bCs/>
        </w:rPr>
        <w:t>erkennbarer Nutzen</w:t>
      </w:r>
      <w:r w:rsidRPr="001D43BF">
        <w:rPr>
          <w:bCs/>
        </w:rPr>
        <w:t xml:space="preserve"> (U). Diese Metrik ist vollständig kompatibel zur Logik der TR-03183 und ermöglicht eine objektive Einschätzung der Eintrittswahrscheinlichkeit.</w:t>
      </w:r>
    </w:p>
    <w:p w14:paraId="3A4DE812" w14:textId="37BBC791" w:rsidR="001D43BF" w:rsidRPr="001D43BF" w:rsidRDefault="001D43BF" w:rsidP="001D43BF">
      <w:pPr>
        <w:numPr>
          <w:ilvl w:val="0"/>
          <w:numId w:val="18"/>
        </w:numPr>
        <w:rPr>
          <w:bCs/>
        </w:rPr>
      </w:pPr>
      <w:r w:rsidRPr="001D43BF">
        <w:rPr>
          <w:bCs/>
        </w:rPr>
        <w:t>Bewertung des Schadensausmaßes (TR 4.3): Das in SCHASAM genutzte normierte Schadensausmaß (I</w:t>
      </w:r>
      <w:r>
        <w:rPr>
          <w:bCs/>
        </w:rPr>
        <w:t>(</w:t>
      </w:r>
      <w:r w:rsidRPr="001D43BF">
        <w:rPr>
          <w:bCs/>
        </w:rPr>
        <w:t>norm</w:t>
      </w:r>
      <w:r>
        <w:rPr>
          <w:bCs/>
        </w:rPr>
        <w:t>)</w:t>
      </w:r>
      <w:r w:rsidRPr="001D43BF">
        <w:rPr>
          <w:bCs/>
        </w:rPr>
        <w:t>) übersetzt technische Auswirkungen in geschäftliche Risiken. Die resultierende Risikoklassifikation (R) dient als Entscheidungsgrundlage für die in der TR geforderten Risikobehandlungsstrategien.</w:t>
      </w:r>
    </w:p>
    <w:p w14:paraId="59CCD726" w14:textId="39E3C584" w:rsidR="001D43BF" w:rsidRPr="001D43BF" w:rsidRDefault="001D43BF" w:rsidP="001D43BF">
      <w:pPr>
        <w:rPr>
          <w:bCs/>
        </w:rPr>
      </w:pPr>
      <w:r w:rsidRPr="001D43BF">
        <w:rPr>
          <w:bCs/>
        </w:rPr>
        <w:t>Abgrenzung zu unterstützenden Prozessen</w:t>
      </w:r>
    </w:p>
    <w:p w14:paraId="2266BA21" w14:textId="77777777" w:rsidR="001D43BF" w:rsidRPr="001D43BF" w:rsidRDefault="001D43BF" w:rsidP="001D43BF">
      <w:pPr>
        <w:rPr>
          <w:bCs/>
        </w:rPr>
      </w:pPr>
      <w:r w:rsidRPr="001D43BF">
        <w:rPr>
          <w:bCs/>
        </w:rPr>
        <w:t>Gemäß dem State-of-the-Art der Produktsicherheit (IEC 62443-4-1) trennt SCHASAM die Design-Time-Risikoanalyse von operativen Lebenszyklus-Prozessen. Für eine vollständige Konformität zur BSI TR-03183-1 wird SCHASAM wie folgt in die Prozesslandschaft eingebettet:</w:t>
      </w:r>
    </w:p>
    <w:p w14:paraId="59FF37FD" w14:textId="77777777" w:rsidR="001D43BF" w:rsidRPr="001D43BF" w:rsidRDefault="001D43BF" w:rsidP="001D43BF">
      <w:pPr>
        <w:numPr>
          <w:ilvl w:val="0"/>
          <w:numId w:val="19"/>
        </w:numPr>
        <w:rPr>
          <w:bCs/>
        </w:rPr>
      </w:pPr>
      <w:r w:rsidRPr="001D43BF">
        <w:rPr>
          <w:bCs/>
        </w:rPr>
        <w:t>Software Bill of Materials (SBOM): Die SBOM dient als Input-Quelle für die Asset-Identifikation in SCHASAM Phase 1. Die detaillierte Verwaltung der SBOM erfolgt in einem dedizierten Prozess außerhalb der SCHASAM-Dokumentation.</w:t>
      </w:r>
    </w:p>
    <w:p w14:paraId="2F13C100" w14:textId="63CDF774" w:rsidR="001D43BF" w:rsidRPr="001D43BF" w:rsidRDefault="001D43BF" w:rsidP="001D43BF">
      <w:pPr>
        <w:numPr>
          <w:ilvl w:val="0"/>
          <w:numId w:val="19"/>
        </w:numPr>
        <w:rPr>
          <w:bCs/>
        </w:rPr>
      </w:pPr>
      <w:r w:rsidRPr="001D43BF">
        <w:rPr>
          <w:bCs/>
        </w:rPr>
        <w:t>Vulnerability Handling (TR Kap. 5): Während SCHASAM strukturelle Design-Risiken bewertet, obliegt die Überwachung bekannter Schwachstellen (CVEs) dem separaten Vulnerability Management Prozess. Die Risikowerte (R) aus der SCHASAM-Analyse dienen hierbei als Priorisierungsgrundlage für das Patch-Management.</w:t>
      </w:r>
    </w:p>
    <w:p w14:paraId="23DFD98B" w14:textId="77777777" w:rsidR="001D43BF" w:rsidRPr="001D43BF" w:rsidRDefault="001D43BF" w:rsidP="001D43BF">
      <w:pPr>
        <w:numPr>
          <w:ilvl w:val="0"/>
          <w:numId w:val="19"/>
        </w:numPr>
        <w:rPr>
          <w:bCs/>
        </w:rPr>
      </w:pPr>
      <w:r w:rsidRPr="001D43BF">
        <w:rPr>
          <w:bCs/>
        </w:rPr>
        <w:t>Foreseeable Misuse: SCHASAM erfüllt die TR-Forderung zur Analyse von "vorhersehbarem Fehlgebrauch" durch die qualitative Expertenanalyse der Angriffspfade. Hierbei werden auch nicht-standardisierte Schnittstellen (z.B. Service-Interfaces, Bluetooth, CAN) systematisch untersucht.</w:t>
      </w:r>
    </w:p>
    <w:p w14:paraId="1425680A" w14:textId="77777777" w:rsidR="001D43BF" w:rsidRDefault="001D43BF" w:rsidP="001D43BF">
      <w:pPr>
        <w:rPr>
          <w:bCs/>
        </w:rPr>
      </w:pPr>
    </w:p>
    <w:p w14:paraId="5DA97A58" w14:textId="7A15042C" w:rsidR="001D43BF" w:rsidRPr="001D43BF" w:rsidRDefault="001D43BF" w:rsidP="001D43BF">
      <w:pPr>
        <w:rPr>
          <w:b/>
        </w:rPr>
      </w:pPr>
      <w:r w:rsidRPr="001D43BF">
        <w:rPr>
          <w:b/>
        </w:rPr>
        <w:t>Fazit</w:t>
      </w:r>
    </w:p>
    <w:p w14:paraId="49C75B6F" w14:textId="77777777" w:rsidR="001D43BF" w:rsidRPr="001D43BF" w:rsidRDefault="001D43BF" w:rsidP="001D43BF">
      <w:pPr>
        <w:rPr>
          <w:bCs/>
        </w:rPr>
      </w:pPr>
      <w:r w:rsidRPr="001D43BF">
        <w:rPr>
          <w:bCs/>
        </w:rPr>
        <w:t>Durch die Anwendung von SCHASAM wird dokumentiert, dass das Produkt unter Berücksichtigung des aktuellen Stands der Technik entwickelt wurde. Die Methode liefert die notwendigen technischen Nachweise für die Risikoanalyse gemäß Artikel 10 des CRA unter Einhaltung der BSI-spezifischen Vorgaben der TR-03183.</w:t>
      </w:r>
    </w:p>
    <w:p w14:paraId="005220F4" w14:textId="3BA57598" w:rsidR="00BA26FA" w:rsidRDefault="00E7137D">
      <w:pPr>
        <w:rPr>
          <w:b/>
        </w:rPr>
      </w:pPr>
      <w:r>
        <w:rPr>
          <w:b/>
        </w:rPr>
        <w:br/>
      </w:r>
      <w:r>
        <w:rPr>
          <w:b/>
        </w:rPr>
        <w:br/>
      </w:r>
      <w:r>
        <w:rPr>
          <w:b/>
        </w:rPr>
        <w:lastRenderedPageBreak/>
        <w:br/>
      </w:r>
      <w:r w:rsidR="00777177" w:rsidRPr="00777177">
        <w:rPr>
          <w:b/>
        </w:rPr>
        <w:t>SCHASAM und Common Criteria: Methodische Konformität zur ISO/IEC 15408</w:t>
      </w:r>
    </w:p>
    <w:p w14:paraId="3FED8FDF" w14:textId="77777777" w:rsidR="00777177" w:rsidRPr="00777177" w:rsidRDefault="00777177" w:rsidP="00777177">
      <w:pPr>
        <w:rPr>
          <w:b/>
          <w:bCs/>
        </w:rPr>
      </w:pPr>
      <w:r w:rsidRPr="00777177">
        <w:rPr>
          <w:b/>
          <w:bCs/>
        </w:rPr>
        <w:t>Einleitung</w:t>
      </w:r>
    </w:p>
    <w:p w14:paraId="17B5462A" w14:textId="77777777" w:rsidR="00777177" w:rsidRPr="00777177" w:rsidRDefault="00777177" w:rsidP="00777177">
      <w:r w:rsidRPr="00777177">
        <w:t>Die SCHASAM-Methode wurde entwickelt, um eine standardisierte und quantifizierbare Bedrohungs- und Risikoanalyse (TARA) durchzuführen. Obwohl sie als eigenständiges Framework für die industrielle Softwareentwicklung (z. B. im Kontext des CRA) fungiert, orientiert sie sich in ihren Kernprinzipien eng an den weltweit anerkannten Common Criteria (CC). Die folgende Argumentation legt dar, wie die methodischen Phasen von SCHASAM die Anforderungen der CC-Sicherheitsbewertung widerspiegeln.</w:t>
      </w:r>
    </w:p>
    <w:p w14:paraId="558DBF13" w14:textId="77777777" w:rsidR="00777177" w:rsidRDefault="00777177">
      <w:pPr>
        <w:rPr>
          <w:b/>
        </w:rPr>
      </w:pPr>
    </w:p>
    <w:p w14:paraId="632E949C" w14:textId="6FC883EC" w:rsidR="00777177" w:rsidRDefault="00777177">
      <w:pPr>
        <w:rPr>
          <w:b/>
        </w:rPr>
      </w:pPr>
      <w:r w:rsidRPr="00777177">
        <w:rPr>
          <w:b/>
        </w:rPr>
        <w:t>1. Strukturierte Asset-Identifikation und Schutzbedarfsanalyse (Phase 1)</w:t>
      </w:r>
    </w:p>
    <w:p w14:paraId="52B0782F" w14:textId="77777777" w:rsidR="00777177" w:rsidRPr="00777177" w:rsidRDefault="00777177" w:rsidP="00777177">
      <w:pPr>
        <w:rPr>
          <w:bCs/>
        </w:rPr>
      </w:pPr>
      <w:r w:rsidRPr="00777177">
        <w:rPr>
          <w:bCs/>
        </w:rPr>
        <w:t>In der Common Criteria beginnt jede Evaluation mit der Definition des Untersuchungsgegenstands (TOE) und der Identifizierung der zu schützenden Werte.</w:t>
      </w:r>
    </w:p>
    <w:p w14:paraId="56FF8814" w14:textId="77777777" w:rsidR="00777177" w:rsidRPr="00777177" w:rsidRDefault="00777177" w:rsidP="00777177">
      <w:pPr>
        <w:numPr>
          <w:ilvl w:val="0"/>
          <w:numId w:val="11"/>
        </w:numPr>
        <w:rPr>
          <w:bCs/>
        </w:rPr>
      </w:pPr>
      <w:r w:rsidRPr="00777177">
        <w:rPr>
          <w:bCs/>
        </w:rPr>
        <w:t>SCHASAM-Konformität: Die Methode beginnt zwingend mit der Untersuchung der Assets und der Ermittlung des Schutzbedarfs (TSL) basierend auf der CIA-Triade (Vertraulichkeit, Integrität, Verfügbarkeit).</w:t>
      </w:r>
    </w:p>
    <w:p w14:paraId="24143B6A" w14:textId="77777777" w:rsidR="00777177" w:rsidRPr="00777177" w:rsidRDefault="00777177" w:rsidP="00777177">
      <w:pPr>
        <w:numPr>
          <w:ilvl w:val="0"/>
          <w:numId w:val="11"/>
        </w:numPr>
        <w:rPr>
          <w:bCs/>
        </w:rPr>
      </w:pPr>
      <w:r w:rsidRPr="00777177">
        <w:rPr>
          <w:bCs/>
        </w:rPr>
        <w:t xml:space="preserve">CC-Brücke: Dies entspricht direkt der Erstellung des </w:t>
      </w:r>
      <w:r w:rsidRPr="00777177">
        <w:rPr>
          <w:bCs/>
          <w:i/>
          <w:iCs/>
        </w:rPr>
        <w:t>Security Target (ST)</w:t>
      </w:r>
      <w:r w:rsidRPr="00777177">
        <w:rPr>
          <w:bCs/>
        </w:rPr>
        <w:t>, in dem die Sicherheitsumwelt und die schutzbedürftigen Güter definiert werden. Das Maximum-Prinzip beim GSB-Rating stellt sicher, dass die strengsten CC-Anforderungen als Benchmark dienen.</w:t>
      </w:r>
    </w:p>
    <w:p w14:paraId="1E62769B" w14:textId="77777777" w:rsidR="00777177" w:rsidRDefault="00777177">
      <w:pPr>
        <w:rPr>
          <w:b/>
        </w:rPr>
      </w:pPr>
    </w:p>
    <w:p w14:paraId="0E441A68" w14:textId="4D3F33FB" w:rsidR="00BA26FA" w:rsidRDefault="00777177">
      <w:pPr>
        <w:rPr>
          <w:b/>
        </w:rPr>
      </w:pPr>
      <w:r w:rsidRPr="00777177">
        <w:rPr>
          <w:b/>
        </w:rPr>
        <w:t>2. Methodik der Angriffspfad-Modellierung (Phase 3 &amp; 4)</w:t>
      </w:r>
    </w:p>
    <w:p w14:paraId="45EE09D2" w14:textId="77777777" w:rsidR="00777177" w:rsidRPr="00777177" w:rsidRDefault="00777177" w:rsidP="00777177">
      <w:pPr>
        <w:rPr>
          <w:bCs/>
        </w:rPr>
      </w:pPr>
      <w:r w:rsidRPr="00777177">
        <w:rPr>
          <w:bCs/>
        </w:rPr>
        <w:t>Die Common Criteria fordern im Bereich AVA_VAN (Vulnerability Assessment) eine systematische Suche nach Schwachstellen und die Modellierung von Angriffsszenarien.</w:t>
      </w:r>
    </w:p>
    <w:p w14:paraId="67C536F9" w14:textId="44376FDB" w:rsidR="00777177" w:rsidRPr="00777177" w:rsidRDefault="00777177" w:rsidP="00777177">
      <w:pPr>
        <w:numPr>
          <w:ilvl w:val="0"/>
          <w:numId w:val="12"/>
        </w:numPr>
        <w:rPr>
          <w:bCs/>
        </w:rPr>
      </w:pPr>
      <w:r w:rsidRPr="00777177">
        <w:rPr>
          <w:bCs/>
        </w:rPr>
        <w:t xml:space="preserve">SCHASAM-Konformität: Durch den Einsatz von Attack Trees (Angriffsbäume) und die Analyse technischer Angriffspfade (Attack Surface) </w:t>
      </w:r>
      <w:r w:rsidR="00144C32">
        <w:rPr>
          <w:bCs/>
        </w:rPr>
        <w:t>orientiert sich die</w:t>
      </w:r>
      <w:r w:rsidRPr="00777177">
        <w:rPr>
          <w:bCs/>
        </w:rPr>
        <w:t xml:space="preserve"> SCHASAM </w:t>
      </w:r>
      <w:r w:rsidR="00144C32">
        <w:rPr>
          <w:bCs/>
        </w:rPr>
        <w:t xml:space="preserve">an der </w:t>
      </w:r>
      <w:r w:rsidRPr="00777177">
        <w:rPr>
          <w:bCs/>
        </w:rPr>
        <w:t>Forderung nach einer strukturierten Bedrohungsmodellierung.</w:t>
      </w:r>
    </w:p>
    <w:p w14:paraId="13DACF58" w14:textId="77777777" w:rsidR="00777177" w:rsidRDefault="00777177" w:rsidP="00777177">
      <w:pPr>
        <w:numPr>
          <w:ilvl w:val="0"/>
          <w:numId w:val="12"/>
        </w:numPr>
        <w:rPr>
          <w:bCs/>
        </w:rPr>
      </w:pPr>
      <w:r w:rsidRPr="00777177">
        <w:rPr>
          <w:bCs/>
        </w:rPr>
        <w:t>CC-Brücke: Die Vererbung des Worst-Case-Szenarios von den Blättern zur Wurzel stellt sicher, dass – analog zu hohen CC-Evaluationsstufen (EAL) – der kritischste Pfad die Sicherheitsarchitektur bestimmt.</w:t>
      </w:r>
    </w:p>
    <w:p w14:paraId="6F63A61D" w14:textId="2240DD24" w:rsidR="00777177" w:rsidRDefault="00E7137D" w:rsidP="00777177">
      <w:pPr>
        <w:rPr>
          <w:b/>
        </w:rPr>
      </w:pPr>
      <w:r>
        <w:rPr>
          <w:bCs/>
        </w:rPr>
        <w:br/>
      </w:r>
      <w:r>
        <w:rPr>
          <w:b/>
        </w:rPr>
        <w:br/>
      </w:r>
      <w:r>
        <w:rPr>
          <w:b/>
        </w:rPr>
        <w:br/>
      </w:r>
      <w:r w:rsidR="00777177" w:rsidRPr="00777177">
        <w:rPr>
          <w:b/>
        </w:rPr>
        <w:t>3. Quantifizierung des „Attack Potential“ (Phase 3)</w:t>
      </w:r>
    </w:p>
    <w:p w14:paraId="4106ADD2" w14:textId="77777777" w:rsidR="00777177" w:rsidRPr="00777177" w:rsidRDefault="00777177" w:rsidP="00777177">
      <w:pPr>
        <w:rPr>
          <w:bCs/>
        </w:rPr>
      </w:pPr>
      <w:r w:rsidRPr="00777177">
        <w:rPr>
          <w:bCs/>
        </w:rPr>
        <w:t>Ein Kernstück der Common Criteria ist die Bestimmung des erforderlichen Angriffspotenzials (Attack Potential), das Faktoren wie Zeit, Expertise, Kenntnis über den TOE und Ausrüstung umfasst.</w:t>
      </w:r>
    </w:p>
    <w:p w14:paraId="1D0685E5" w14:textId="0B881003" w:rsidR="00777177" w:rsidRPr="00777177" w:rsidRDefault="00777177" w:rsidP="00777177">
      <w:pPr>
        <w:numPr>
          <w:ilvl w:val="0"/>
          <w:numId w:val="13"/>
        </w:numPr>
        <w:rPr>
          <w:bCs/>
        </w:rPr>
      </w:pPr>
      <w:r w:rsidRPr="00777177">
        <w:rPr>
          <w:bCs/>
        </w:rPr>
        <w:t>SCHASAM-Konformität: Die Berechnung der Eintrittswahrscheinlichkeit ($P$) nutzt vier spezifische Skalare: Komplexität (K), Skalierung (S), Zeitaufwand (T) und Nutzen (U).</w:t>
      </w:r>
    </w:p>
    <w:p w14:paraId="1E4B6F85" w14:textId="77777777" w:rsidR="00777177" w:rsidRPr="00777177" w:rsidRDefault="00777177" w:rsidP="00777177">
      <w:pPr>
        <w:numPr>
          <w:ilvl w:val="0"/>
          <w:numId w:val="13"/>
        </w:numPr>
        <w:rPr>
          <w:bCs/>
        </w:rPr>
      </w:pPr>
      <w:r w:rsidRPr="00777177">
        <w:rPr>
          <w:bCs/>
        </w:rPr>
        <w:lastRenderedPageBreak/>
        <w:t>CC-Brücke: Diese Skalare sind eine direkte methodische Entsprechung zu den CC-Faktoren für das Angriffspotenzial.</w:t>
      </w:r>
    </w:p>
    <w:p w14:paraId="4F02062D" w14:textId="77777777" w:rsidR="00777177" w:rsidRPr="00777177" w:rsidRDefault="00777177" w:rsidP="00777177">
      <w:pPr>
        <w:numPr>
          <w:ilvl w:val="1"/>
          <w:numId w:val="13"/>
        </w:numPr>
        <w:rPr>
          <w:bCs/>
        </w:rPr>
      </w:pPr>
      <w:r w:rsidRPr="00777177">
        <w:rPr>
          <w:bCs/>
          <w:i/>
          <w:iCs/>
        </w:rPr>
        <w:t>Komplexität &amp; Zeit</w:t>
      </w:r>
      <w:r w:rsidRPr="00777177">
        <w:rPr>
          <w:bCs/>
        </w:rPr>
        <w:t xml:space="preserve"> bei SCHASAM spiegeln die CC-Komponenten </w:t>
      </w:r>
      <w:r w:rsidRPr="00777177">
        <w:rPr>
          <w:bCs/>
          <w:i/>
          <w:iCs/>
        </w:rPr>
        <w:t>Expertise</w:t>
      </w:r>
      <w:r w:rsidRPr="00777177">
        <w:rPr>
          <w:bCs/>
        </w:rPr>
        <w:t xml:space="preserve"> und </w:t>
      </w:r>
      <w:r w:rsidRPr="00777177">
        <w:rPr>
          <w:bCs/>
          <w:i/>
          <w:iCs/>
        </w:rPr>
        <w:t>Elapsed Time</w:t>
      </w:r>
      <w:r w:rsidRPr="00777177">
        <w:rPr>
          <w:bCs/>
        </w:rPr>
        <w:t xml:space="preserve"> wider.</w:t>
      </w:r>
    </w:p>
    <w:p w14:paraId="1BB3C36B" w14:textId="04BE599C" w:rsidR="00777177" w:rsidRPr="00777177" w:rsidRDefault="00777177" w:rsidP="00777177">
      <w:pPr>
        <w:numPr>
          <w:ilvl w:val="1"/>
          <w:numId w:val="13"/>
        </w:numPr>
        <w:rPr>
          <w:bCs/>
        </w:rPr>
      </w:pPr>
      <w:r w:rsidRPr="00777177">
        <w:rPr>
          <w:bCs/>
        </w:rPr>
        <w:t>Die quantitative Einordnung (z. B. Expertenwissen = 0,1) ermöglicht eine objektive Bewertung, die für CC-Prüfberichte essenziell ist.</w:t>
      </w:r>
    </w:p>
    <w:p w14:paraId="2AC95613" w14:textId="77777777" w:rsidR="00777177" w:rsidRPr="00777177" w:rsidRDefault="00777177" w:rsidP="00777177">
      <w:pPr>
        <w:rPr>
          <w:b/>
        </w:rPr>
      </w:pPr>
    </w:p>
    <w:p w14:paraId="63CCFC22" w14:textId="797572EE" w:rsidR="00777177" w:rsidRDefault="00777177">
      <w:pPr>
        <w:rPr>
          <w:b/>
        </w:rPr>
      </w:pPr>
      <w:r w:rsidRPr="00777177">
        <w:rPr>
          <w:b/>
        </w:rPr>
        <w:t>4. Ableitung von Sicherheitszielen und Durchgängigkeit (Phase 6)</w:t>
      </w:r>
    </w:p>
    <w:p w14:paraId="185DE15A" w14:textId="77777777" w:rsidR="00777177" w:rsidRPr="00777177" w:rsidRDefault="00777177" w:rsidP="00777177">
      <w:pPr>
        <w:rPr>
          <w:bCs/>
        </w:rPr>
      </w:pPr>
      <w:r w:rsidRPr="00777177">
        <w:rPr>
          <w:bCs/>
        </w:rPr>
        <w:t>Die Common Criteria verlangen eine lückenlose Rückverfolgbarkeit (Traceability) von der Bedrohung über das Sicherheitsziel bis hin zur funktionalen Anforderung.</w:t>
      </w:r>
    </w:p>
    <w:p w14:paraId="2A2CD8C2" w14:textId="511FAF01" w:rsidR="00777177" w:rsidRPr="00777177" w:rsidRDefault="00777177" w:rsidP="00777177">
      <w:pPr>
        <w:numPr>
          <w:ilvl w:val="0"/>
          <w:numId w:val="14"/>
        </w:numPr>
        <w:rPr>
          <w:bCs/>
        </w:rPr>
      </w:pPr>
      <w:r w:rsidRPr="00777177">
        <w:rPr>
          <w:bCs/>
        </w:rPr>
        <w:t>SCHASAM-Konformität: Aus der Risikoanalyse werden Top Level Security Ziele abgeleitet und den Angriffsbäumen zugeordnet. Das Sicherheitskonzept verknüpft diese Ziele wiederum mit konkreten Anforderungen.</w:t>
      </w:r>
    </w:p>
    <w:p w14:paraId="15844500" w14:textId="4CC9568F" w:rsidR="00777177" w:rsidRDefault="00777177" w:rsidP="00777177">
      <w:pPr>
        <w:numPr>
          <w:ilvl w:val="0"/>
          <w:numId w:val="14"/>
        </w:numPr>
        <w:rPr>
          <w:bCs/>
        </w:rPr>
      </w:pPr>
      <w:r w:rsidRPr="00E7137D">
        <w:rPr>
          <w:bCs/>
        </w:rPr>
        <w:t xml:space="preserve">CC-Brücke: Dieser Prozess bildet exakt die logische Kette der CC ab: </w:t>
      </w:r>
      <w:r w:rsidRPr="00E7137D">
        <w:rPr>
          <w:bCs/>
          <w:i/>
          <w:iCs/>
        </w:rPr>
        <w:t>Threats -&gt; Security Objectives -&gt;  Security Functional Requirements (SFRs)</w:t>
      </w:r>
      <w:r w:rsidRPr="00E7137D">
        <w:rPr>
          <w:bCs/>
        </w:rPr>
        <w:t xml:space="preserve">. </w:t>
      </w:r>
      <w:r w:rsidRPr="00777177">
        <w:rPr>
          <w:bCs/>
        </w:rPr>
        <w:t>Die Zuordnung in Phase 6 garantiert die geforderte Konsistenz und Vollständigkeit der Sicherheitsarchitektur.</w:t>
      </w:r>
    </w:p>
    <w:p w14:paraId="281CCCA4" w14:textId="77777777" w:rsidR="00777177" w:rsidRDefault="00777177" w:rsidP="00777177">
      <w:pPr>
        <w:rPr>
          <w:bCs/>
        </w:rPr>
      </w:pPr>
    </w:p>
    <w:p w14:paraId="54D55118" w14:textId="77777777" w:rsidR="00777177" w:rsidRDefault="00777177" w:rsidP="00777177">
      <w:pPr>
        <w:rPr>
          <w:b/>
        </w:rPr>
      </w:pPr>
    </w:p>
    <w:p w14:paraId="69095158" w14:textId="77777777" w:rsidR="00777177" w:rsidRDefault="00777177" w:rsidP="00777177">
      <w:pPr>
        <w:rPr>
          <w:b/>
        </w:rPr>
      </w:pPr>
    </w:p>
    <w:p w14:paraId="1E1F5ACE" w14:textId="77777777" w:rsidR="00777177" w:rsidRDefault="00777177" w:rsidP="00777177">
      <w:pPr>
        <w:rPr>
          <w:b/>
        </w:rPr>
      </w:pPr>
    </w:p>
    <w:p w14:paraId="6800F0AF" w14:textId="77777777" w:rsidR="00777177" w:rsidRDefault="00777177" w:rsidP="00777177">
      <w:pPr>
        <w:rPr>
          <w:b/>
        </w:rPr>
      </w:pPr>
    </w:p>
    <w:p w14:paraId="31714FA2" w14:textId="77777777" w:rsidR="00777177" w:rsidRDefault="00777177" w:rsidP="00777177">
      <w:pPr>
        <w:rPr>
          <w:b/>
        </w:rPr>
      </w:pPr>
    </w:p>
    <w:p w14:paraId="654C17DC" w14:textId="77777777" w:rsidR="00777177" w:rsidRDefault="00777177" w:rsidP="00777177">
      <w:pPr>
        <w:rPr>
          <w:b/>
        </w:rPr>
      </w:pPr>
    </w:p>
    <w:p w14:paraId="2703E136" w14:textId="77777777" w:rsidR="00777177" w:rsidRDefault="00777177" w:rsidP="00777177">
      <w:pPr>
        <w:rPr>
          <w:b/>
        </w:rPr>
      </w:pPr>
    </w:p>
    <w:p w14:paraId="69444BB8" w14:textId="77777777" w:rsidR="00777177" w:rsidRDefault="00777177" w:rsidP="00777177">
      <w:pPr>
        <w:rPr>
          <w:b/>
        </w:rPr>
      </w:pPr>
    </w:p>
    <w:p w14:paraId="04DB50B3" w14:textId="77777777" w:rsidR="00777177" w:rsidRDefault="00777177" w:rsidP="00777177">
      <w:pPr>
        <w:rPr>
          <w:b/>
        </w:rPr>
      </w:pPr>
    </w:p>
    <w:p w14:paraId="41B5981F" w14:textId="77777777" w:rsidR="00777177" w:rsidRDefault="00777177" w:rsidP="00777177">
      <w:pPr>
        <w:rPr>
          <w:b/>
        </w:rPr>
      </w:pPr>
    </w:p>
    <w:p w14:paraId="183AC754" w14:textId="77777777" w:rsidR="00777177" w:rsidRDefault="00777177" w:rsidP="00777177">
      <w:pPr>
        <w:rPr>
          <w:b/>
        </w:rPr>
      </w:pPr>
    </w:p>
    <w:p w14:paraId="1BCA7D99" w14:textId="77777777" w:rsidR="00777177" w:rsidRDefault="00777177" w:rsidP="00777177">
      <w:pPr>
        <w:rPr>
          <w:b/>
        </w:rPr>
      </w:pPr>
    </w:p>
    <w:p w14:paraId="7783F724" w14:textId="5B816C94" w:rsidR="00E427F0" w:rsidRDefault="00E427F0" w:rsidP="00777177">
      <w:pPr>
        <w:rPr>
          <w:b/>
        </w:rPr>
      </w:pPr>
      <w:r w:rsidRPr="00E427F0">
        <w:rPr>
          <w:b/>
          <w:noProof/>
        </w:rPr>
        <w:lastRenderedPageBreak/>
        <w:drawing>
          <wp:inline distT="0" distB="0" distL="0" distR="0" wp14:anchorId="0F2F46FB" wp14:editId="2A172DCB">
            <wp:extent cx="5760720" cy="2774315"/>
            <wp:effectExtent l="0" t="0" r="0" b="6985"/>
            <wp:docPr id="121972452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4528" name="Grafik 1" descr="Ein Bild, das Text, Screenshot, Schrift, Zahl enthält.&#10;&#10;KI-generierte Inhalte können fehlerhaft sein."/>
                    <pic:cNvPicPr/>
                  </pic:nvPicPr>
                  <pic:blipFill>
                    <a:blip r:embed="rId8"/>
                    <a:stretch>
                      <a:fillRect/>
                    </a:stretch>
                  </pic:blipFill>
                  <pic:spPr>
                    <a:xfrm>
                      <a:off x="0" y="0"/>
                      <a:ext cx="5760720" cy="2774315"/>
                    </a:xfrm>
                    <a:prstGeom prst="rect">
                      <a:avLst/>
                    </a:prstGeom>
                  </pic:spPr>
                </pic:pic>
              </a:graphicData>
            </a:graphic>
          </wp:inline>
        </w:drawing>
      </w:r>
    </w:p>
    <w:p w14:paraId="3688D540" w14:textId="77777777" w:rsidR="00E427F0" w:rsidRDefault="00E427F0" w:rsidP="00777177">
      <w:pPr>
        <w:rPr>
          <w:b/>
        </w:rPr>
      </w:pPr>
    </w:p>
    <w:p w14:paraId="09F81F29" w14:textId="77777777" w:rsidR="00E427F0" w:rsidRDefault="00E427F0" w:rsidP="00777177">
      <w:pPr>
        <w:rPr>
          <w:b/>
        </w:rPr>
      </w:pPr>
    </w:p>
    <w:p w14:paraId="325B37D9" w14:textId="3A69DAB5" w:rsidR="00777177" w:rsidRPr="00777177" w:rsidRDefault="00777177" w:rsidP="00777177">
      <w:pPr>
        <w:rPr>
          <w:b/>
        </w:rPr>
      </w:pPr>
      <w:r w:rsidRPr="00777177">
        <w:rPr>
          <w:b/>
        </w:rPr>
        <w:t>Fazit</w:t>
      </w:r>
    </w:p>
    <w:p w14:paraId="76981387" w14:textId="47227D7A" w:rsidR="00777177" w:rsidRDefault="00777177" w:rsidP="00777177">
      <w:pPr>
        <w:rPr>
          <w:bCs/>
        </w:rPr>
      </w:pPr>
      <w:r w:rsidRPr="00777177">
        <w:rPr>
          <w:bCs/>
        </w:rPr>
        <w:t xml:space="preserve">Die SCHASAM-Methode ist kein starres Regelwerk, sondern ein </w:t>
      </w:r>
      <w:r w:rsidRPr="00777177">
        <w:rPr>
          <w:b/>
          <w:bCs/>
        </w:rPr>
        <w:t>hybrides Analyse-Framework</w:t>
      </w:r>
      <w:r w:rsidRPr="00777177">
        <w:rPr>
          <w:bCs/>
        </w:rPr>
        <w:t>, das die präzisen Bewertungsmaßstäbe der Common Criteria in einen agilen Entwicklungsprozess übersetzt. Durch die Kombination aus qualitativer Expertenanalyse und quantitativer Risikoklassifikation liefert SCHASAM eine Beweisführung, die den hohen Dokumentations- und Sicherheitsstandards der internationalen Normung (ISO/IEC 15408) in vollem Umfang gerecht wird.</w:t>
      </w:r>
    </w:p>
    <w:p w14:paraId="2EB2165C" w14:textId="77777777" w:rsidR="00777177" w:rsidRDefault="00777177" w:rsidP="00777177">
      <w:pPr>
        <w:pStyle w:val="Listenabsatz"/>
        <w:numPr>
          <w:ilvl w:val="0"/>
          <w:numId w:val="15"/>
        </w:numPr>
        <w:rPr>
          <w:bCs/>
        </w:rPr>
      </w:pPr>
      <w:r w:rsidRPr="00777177">
        <w:rPr>
          <w:b/>
          <w:bCs/>
        </w:rPr>
        <w:t>Strukturierte Ableitung (Traceability):</w:t>
      </w:r>
      <w:r w:rsidRPr="00777177">
        <w:rPr>
          <w:bCs/>
        </w:rPr>
        <w:t xml:space="preserve"> Wie in den Common Criteria gefordert, bietet SCHASAM eine lückenlose Kette vom </w:t>
      </w:r>
      <w:r w:rsidRPr="00777177">
        <w:rPr>
          <w:b/>
          <w:bCs/>
        </w:rPr>
        <w:t>Asset</w:t>
      </w:r>
      <w:r w:rsidRPr="00777177">
        <w:rPr>
          <w:bCs/>
        </w:rPr>
        <w:t xml:space="preserve"> über die </w:t>
      </w:r>
      <w:r w:rsidRPr="00777177">
        <w:rPr>
          <w:b/>
          <w:bCs/>
        </w:rPr>
        <w:t>Bedrohung (Attack Tree)</w:t>
      </w:r>
      <w:r w:rsidRPr="00777177">
        <w:rPr>
          <w:bCs/>
        </w:rPr>
        <w:t xml:space="preserve"> bis hin zum </w:t>
      </w:r>
      <w:r w:rsidRPr="00777177">
        <w:rPr>
          <w:b/>
          <w:bCs/>
        </w:rPr>
        <w:t>Security Ziel</w:t>
      </w:r>
      <w:r w:rsidRPr="00777177">
        <w:rPr>
          <w:bCs/>
        </w:rPr>
        <w:t>.</w:t>
      </w:r>
    </w:p>
    <w:p w14:paraId="50740CC3" w14:textId="4A6F1CD4" w:rsidR="00777177" w:rsidRDefault="00777177" w:rsidP="00777177">
      <w:pPr>
        <w:pStyle w:val="Listenabsatz"/>
        <w:numPr>
          <w:ilvl w:val="0"/>
          <w:numId w:val="15"/>
        </w:numPr>
        <w:rPr>
          <w:bCs/>
        </w:rPr>
      </w:pPr>
      <w:r w:rsidRPr="00777177">
        <w:rPr>
          <w:b/>
          <w:bCs/>
        </w:rPr>
        <w:t>Objektivierung des Expertenurteils:</w:t>
      </w:r>
      <w:r w:rsidRPr="00777177">
        <w:rPr>
          <w:bCs/>
        </w:rPr>
        <w:t xml:space="preserve"> Die CC leiden oft unter subjektiven Einschätzungen. Dein hybrider Ansatz aus qualitativer Analyse und quantitativen Kennzahlen R = I(norm) P</w:t>
      </w:r>
      <w:r>
        <w:rPr>
          <w:bCs/>
        </w:rPr>
        <w:t xml:space="preserve"> </w:t>
      </w:r>
      <w:r w:rsidRPr="00777177">
        <w:rPr>
          <w:bCs/>
        </w:rPr>
        <w:t xml:space="preserve"> liefert die von CC-Prüfern geforderte Reproduzierbarkeit</w:t>
      </w:r>
      <w:r>
        <w:rPr>
          <w:bCs/>
        </w:rPr>
        <w:t>.</w:t>
      </w:r>
    </w:p>
    <w:p w14:paraId="6D919712" w14:textId="3817B2E6" w:rsidR="00777177" w:rsidRPr="00777177" w:rsidRDefault="00777177" w:rsidP="00777177">
      <w:pPr>
        <w:pStyle w:val="Listenabsatz"/>
        <w:numPr>
          <w:ilvl w:val="0"/>
          <w:numId w:val="15"/>
        </w:numPr>
        <w:rPr>
          <w:bCs/>
        </w:rPr>
      </w:pPr>
      <w:r w:rsidRPr="00777177">
        <w:rPr>
          <w:b/>
          <w:bCs/>
        </w:rPr>
        <w:t>Fokus auf das Angriffspotenzial:</w:t>
      </w:r>
      <w:r w:rsidRPr="00777177">
        <w:rPr>
          <w:bCs/>
        </w:rPr>
        <w:t xml:space="preserve"> Die detaillierte Aufschlüsselung in Phase 3 </w:t>
      </w:r>
      <w:r>
        <w:rPr>
          <w:bCs/>
        </w:rPr>
        <w:br/>
      </w:r>
      <w:r w:rsidRPr="00777177">
        <w:rPr>
          <w:bCs/>
        </w:rPr>
        <w:t xml:space="preserve">P = K + S + T + U </w:t>
      </w:r>
      <w:r>
        <w:rPr>
          <w:bCs/>
        </w:rPr>
        <w:t xml:space="preserve"> stellt eine analoge </w:t>
      </w:r>
      <w:r w:rsidRPr="00777177">
        <w:rPr>
          <w:bCs/>
        </w:rPr>
        <w:t>Umsetzung der CC-Methodik zur Bestimmung, ob ein Angreifer "Basic", "Enhanced-Basic" oder "High" Potenzial benötigt.</w:t>
      </w:r>
    </w:p>
    <w:p w14:paraId="030C6FBD" w14:textId="77777777" w:rsidR="00777177" w:rsidRPr="00777177" w:rsidRDefault="00777177" w:rsidP="00777177">
      <w:pPr>
        <w:rPr>
          <w:bCs/>
        </w:rPr>
      </w:pPr>
    </w:p>
    <w:p w14:paraId="1BB69EB8" w14:textId="77777777" w:rsidR="00777177" w:rsidRDefault="00777177">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56E353D3" w14:textId="77777777" w:rsidR="00777177" w:rsidRDefault="00777177">
      <w:pPr>
        <w:rPr>
          <w:b/>
        </w:rPr>
      </w:pPr>
    </w:p>
    <w:p w14:paraId="0DCEF6F7" w14:textId="77777777" w:rsidR="00777177" w:rsidRDefault="00777177">
      <w:pPr>
        <w:rPr>
          <w:b/>
        </w:rPr>
      </w:pPr>
    </w:p>
    <w:p w14:paraId="078A5E96" w14:textId="5B134EF9" w:rsidR="009E1580" w:rsidRDefault="009E1580" w:rsidP="009E1580">
      <w:pPr>
        <w:rPr>
          <w:b/>
          <w:bCs/>
        </w:rPr>
      </w:pPr>
      <w:r>
        <w:rPr>
          <w:b/>
          <w:bCs/>
        </w:rPr>
        <w:lastRenderedPageBreak/>
        <w:t>Glossar</w:t>
      </w:r>
    </w:p>
    <w:p w14:paraId="0DFD1C72" w14:textId="276C79D3" w:rsidR="009E1580" w:rsidRPr="009E1580" w:rsidRDefault="009E1580" w:rsidP="009E1580">
      <w:pPr>
        <w:rPr>
          <w:bCs/>
        </w:rPr>
      </w:pPr>
      <w:r w:rsidRPr="009E1580">
        <w:rPr>
          <w:b/>
          <w:bCs/>
        </w:rPr>
        <w:t>Asset</w:t>
      </w:r>
      <w:r w:rsidRPr="009E1580">
        <w:rPr>
          <w:b/>
        </w:rPr>
        <w:t xml:space="preserve"> </w:t>
      </w:r>
      <w:r w:rsidRPr="009E1580">
        <w:rPr>
          <w:bCs/>
        </w:rPr>
        <w:t>Ein schützenswerter Wert innerhalb des Systems (Hardware, Software, Daten oder Prozesse), dessen Verlust oder Beeinträchtigung einen Schaden verursachen kann.</w:t>
      </w:r>
    </w:p>
    <w:p w14:paraId="1F98CF2C" w14:textId="3181CDDA" w:rsidR="009E1580" w:rsidRPr="009E1580" w:rsidRDefault="009E1580" w:rsidP="009E1580">
      <w:r w:rsidRPr="009E1580">
        <w:rPr>
          <w:b/>
          <w:bCs/>
        </w:rPr>
        <w:t>Attack Surface (Angriffsfläche)</w:t>
      </w:r>
      <w:r w:rsidRPr="009E1580">
        <w:rPr>
          <w:b/>
        </w:rPr>
        <w:t xml:space="preserve"> </w:t>
      </w:r>
      <w:r w:rsidRPr="009E1580">
        <w:t>Die Gesamtheit aller Punkte (Einfallstore), an denen ein unbefugter Benutzer Daten in ein System eingeben oder daraus extrahieren kann.</w:t>
      </w:r>
    </w:p>
    <w:p w14:paraId="4450953D" w14:textId="77777777" w:rsidR="009E1580" w:rsidRPr="009E1580" w:rsidRDefault="009E1580" w:rsidP="009E1580">
      <w:r w:rsidRPr="009E1580">
        <w:rPr>
          <w:b/>
          <w:bCs/>
        </w:rPr>
        <w:t>Attack Tree (Angriffsbaum)</w:t>
      </w:r>
      <w:r w:rsidRPr="009E1580">
        <w:t xml:space="preserve"> Eine verzweigte Baumstruktur zur transparenten Modellierung der gesamten Angriffsfläche, von der initialen Schwachstelle (Wurzel) bis zur finalen Konsequenz (Blätter).</w:t>
      </w:r>
    </w:p>
    <w:p w14:paraId="627A1F39" w14:textId="77777777" w:rsidR="009E1580" w:rsidRPr="009E1580" w:rsidRDefault="009E1580" w:rsidP="009E1580">
      <w:r w:rsidRPr="009E1580">
        <w:rPr>
          <w:b/>
          <w:bCs/>
        </w:rPr>
        <w:t>CIA-Triade</w:t>
      </w:r>
      <w:r w:rsidRPr="009E1580">
        <w:rPr>
          <w:b/>
        </w:rPr>
        <w:t xml:space="preserve"> </w:t>
      </w:r>
      <w:r w:rsidRPr="009E1580">
        <w:t xml:space="preserve">Das grundlegende Modell der Informationssicherheit, bestehend aus den Schutzzielen </w:t>
      </w:r>
      <w:r w:rsidRPr="009E1580">
        <w:rPr>
          <w:bCs/>
        </w:rPr>
        <w:t>C</w:t>
      </w:r>
      <w:r w:rsidRPr="009E1580">
        <w:t xml:space="preserve">onfidentiality (Vertraulichkeit), </w:t>
      </w:r>
      <w:r w:rsidRPr="009E1580">
        <w:rPr>
          <w:bCs/>
        </w:rPr>
        <w:t>I</w:t>
      </w:r>
      <w:r w:rsidRPr="009E1580">
        <w:t xml:space="preserve">ntegrity (Integrität) und </w:t>
      </w:r>
      <w:r w:rsidRPr="009E1580">
        <w:rPr>
          <w:bCs/>
        </w:rPr>
        <w:t>A</w:t>
      </w:r>
      <w:r w:rsidRPr="009E1580">
        <w:t>vailability (Verfügbarkeit).</w:t>
      </w:r>
    </w:p>
    <w:p w14:paraId="5FAFF26F" w14:textId="371AEE84" w:rsidR="009E1580" w:rsidRPr="009E1580" w:rsidRDefault="009E1580" w:rsidP="009E1580">
      <w:pPr>
        <w:rPr>
          <w:b/>
        </w:rPr>
      </w:pPr>
      <w:r w:rsidRPr="009E1580">
        <w:rPr>
          <w:b/>
          <w:bCs/>
        </w:rPr>
        <w:t>CRA (Cyber Resilience Act)</w:t>
      </w:r>
      <w:r w:rsidRPr="009E1580">
        <w:rPr>
          <w:b/>
        </w:rPr>
        <w:t xml:space="preserve"> </w:t>
      </w:r>
      <w:r w:rsidRPr="009E1580">
        <w:t>EU-Verordnung zur Festlegung von Cybersicherheitsanforderungen für Produkte mit digitalen Elementen.</w:t>
      </w:r>
    </w:p>
    <w:p w14:paraId="1C633ACF" w14:textId="7615CA04" w:rsidR="009E1580" w:rsidRPr="009E1580" w:rsidRDefault="009E1580" w:rsidP="009E1580">
      <w:pPr>
        <w:rPr>
          <w:b/>
        </w:rPr>
      </w:pPr>
      <w:r w:rsidRPr="009E1580">
        <w:rPr>
          <w:b/>
          <w:bCs/>
        </w:rPr>
        <w:t>GSB (Gesamt-Schutz-Bedarf)</w:t>
      </w:r>
      <w:r w:rsidRPr="009E1580">
        <w:rPr>
          <w:b/>
        </w:rPr>
        <w:t xml:space="preserve"> </w:t>
      </w:r>
      <w:r w:rsidRPr="009E1580">
        <w:t>Die Einstufung eines Assets (Klasse I bis III) basierend auf dem höchsten Einzelwert der CIA-Triade.</w:t>
      </w:r>
    </w:p>
    <w:p w14:paraId="4D9F4C24" w14:textId="15E2ED6E" w:rsidR="009E1580" w:rsidRPr="009E1580" w:rsidRDefault="009E1580" w:rsidP="009E1580">
      <w:r w:rsidRPr="009E1580">
        <w:rPr>
          <w:b/>
          <w:bCs/>
        </w:rPr>
        <w:t>I(norm) (Normiertes Schadensausmaß)</w:t>
      </w:r>
      <w:r w:rsidRPr="009E1580">
        <w:rPr>
          <w:b/>
        </w:rPr>
        <w:t xml:space="preserve"> </w:t>
      </w:r>
      <w:r w:rsidRPr="009E1580">
        <w:t>Ein quantifizierter Wert, der den potenziellen Schaden unter Berücksichtigung der Asset-Kritikalität und des Worst-Case-Prinzips darstellt.</w:t>
      </w:r>
    </w:p>
    <w:p w14:paraId="69F93B19" w14:textId="108738B2" w:rsidR="009E1580" w:rsidRPr="009E1580" w:rsidRDefault="009E1580" w:rsidP="009E1580">
      <w:pPr>
        <w:rPr>
          <w:b/>
        </w:rPr>
      </w:pPr>
      <w:r w:rsidRPr="009E1580">
        <w:rPr>
          <w:b/>
          <w:bCs/>
        </w:rPr>
        <w:t>IEC 62443</w:t>
      </w:r>
      <w:r w:rsidRPr="009E1580">
        <w:rPr>
          <w:b/>
        </w:rPr>
        <w:t xml:space="preserve"> </w:t>
      </w:r>
      <w:r w:rsidRPr="009E1580">
        <w:t>Internationale Normenreihe für die IT-Sicherheit industrieller Kommunikationsnetze (IACS). SCHASAM referenziert insbesondere die Teile 4-1 (Prozesse) und 4-2 (Komponenten).</w:t>
      </w:r>
    </w:p>
    <w:p w14:paraId="23A65C25" w14:textId="10D64801" w:rsidR="009E1580" w:rsidRPr="009E1580" w:rsidRDefault="009E1580" w:rsidP="009E1580">
      <w:r w:rsidRPr="009E1580">
        <w:rPr>
          <w:b/>
          <w:bCs/>
        </w:rPr>
        <w:t>P (</w:t>
      </w:r>
      <w:r w:rsidR="00144C32">
        <w:rPr>
          <w:b/>
          <w:bCs/>
        </w:rPr>
        <w:t>Angriffspotential I</w:t>
      </w:r>
      <w:r w:rsidR="00746259">
        <w:rPr>
          <w:b/>
          <w:bCs/>
        </w:rPr>
        <w:t>n</w:t>
      </w:r>
      <w:r w:rsidR="00144C32">
        <w:rPr>
          <w:b/>
          <w:bCs/>
        </w:rPr>
        <w:t>dex</w:t>
      </w:r>
      <w:r w:rsidRPr="009E1580">
        <w:rPr>
          <w:b/>
          <w:bCs/>
        </w:rPr>
        <w:t xml:space="preserve"> / Likelihood)</w:t>
      </w:r>
      <w:r w:rsidRPr="009E1580">
        <w:rPr>
          <w:b/>
        </w:rPr>
        <w:t xml:space="preserve"> </w:t>
      </w:r>
      <w:r w:rsidRPr="009E1580">
        <w:t>Ein aus vier empirischen Skalaren (K, S, T, U) berechneter Wert, der die Wahrscheinlichkeit eines erfolgreichen Angriffs beschreibt.</w:t>
      </w:r>
    </w:p>
    <w:p w14:paraId="4029CB96" w14:textId="77777777" w:rsidR="009E1580" w:rsidRPr="009E1580" w:rsidRDefault="009E1580" w:rsidP="009E1580">
      <w:r w:rsidRPr="009E1580">
        <w:rPr>
          <w:b/>
          <w:bCs/>
        </w:rPr>
        <w:t>R (Risikowert)</w:t>
      </w:r>
      <w:r w:rsidRPr="009E1580">
        <w:rPr>
          <w:b/>
        </w:rPr>
        <w:t xml:space="preserve"> </w:t>
      </w:r>
      <w:r w:rsidRPr="009E1580">
        <w:t>Das mathematische Produkt aus normiertem Schadensausmaß und Eintrittswahrscheinlichkeit ($R = I_{norm} \times P$), das zur Klassifizierung des Risikos dient.</w:t>
      </w:r>
    </w:p>
    <w:p w14:paraId="1E7412A9" w14:textId="77777777" w:rsidR="009E1580" w:rsidRPr="009E1580" w:rsidRDefault="009E1580" w:rsidP="009E1580">
      <w:r w:rsidRPr="009E1580">
        <w:rPr>
          <w:b/>
          <w:bCs/>
        </w:rPr>
        <w:t>Restrisiko</w:t>
      </w:r>
      <w:r w:rsidRPr="009E1580">
        <w:rPr>
          <w:b/>
        </w:rPr>
        <w:t xml:space="preserve"> </w:t>
      </w:r>
      <w:r w:rsidRPr="009E1580">
        <w:t>Das verbleibende Risiko nach Umsetzung aller geplanten Sicherheitsmaßnahmen.</w:t>
      </w:r>
    </w:p>
    <w:p w14:paraId="5B52082A" w14:textId="461DD54B" w:rsidR="009E1580" w:rsidRDefault="009E1580" w:rsidP="009E1580">
      <w:pPr>
        <w:rPr>
          <w:b/>
          <w:bCs/>
        </w:rPr>
      </w:pPr>
      <w:r>
        <w:rPr>
          <w:b/>
          <w:bCs/>
        </w:rPr>
        <w:t xml:space="preserve">Risiko und Bedrohungsanalyse </w:t>
      </w:r>
      <w:r w:rsidRPr="009E1580">
        <w:t>siehe TARA</w:t>
      </w:r>
    </w:p>
    <w:p w14:paraId="262EC299" w14:textId="677053F7" w:rsidR="009E1580" w:rsidRPr="009E1580" w:rsidRDefault="009E1580" w:rsidP="009E1580">
      <w:r w:rsidRPr="009E1580">
        <w:rPr>
          <w:b/>
          <w:bCs/>
        </w:rPr>
        <w:t>TARA (Threat and Risk Assessment)</w:t>
      </w:r>
      <w:r w:rsidRPr="009E1580">
        <w:rPr>
          <w:b/>
        </w:rPr>
        <w:t xml:space="preserve"> </w:t>
      </w:r>
      <w:r w:rsidRPr="009E1580">
        <w:t>Eine systematische Bedrohungs- und Risikoanalyse zur Bewertung technischer Risiken.</w:t>
      </w:r>
    </w:p>
    <w:p w14:paraId="0257B7C7" w14:textId="5A860DEA" w:rsidR="009E1580" w:rsidRPr="009E1580" w:rsidRDefault="009E1580" w:rsidP="009E1580">
      <w:pPr>
        <w:rPr>
          <w:b/>
        </w:rPr>
      </w:pPr>
      <w:r w:rsidRPr="009E1580">
        <w:rPr>
          <w:b/>
          <w:bCs/>
        </w:rPr>
        <w:t>TSL (Target Security Level)</w:t>
      </w:r>
      <w:r w:rsidRPr="009E1580">
        <w:rPr>
          <w:b/>
        </w:rPr>
        <w:t xml:space="preserve"> </w:t>
      </w:r>
      <w:r w:rsidRPr="009E1580">
        <w:t>Das angestrebte Sicherheitsniveau eines Assets oder Systems.</w:t>
      </w:r>
    </w:p>
    <w:p w14:paraId="4E1B1E6A" w14:textId="43A23A03" w:rsidR="006A6B25" w:rsidRDefault="006A6B25" w:rsidP="009E1580"/>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26E57"/>
    <w:multiLevelType w:val="multilevel"/>
    <w:tmpl w:val="7D849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0A0295"/>
    <w:multiLevelType w:val="multilevel"/>
    <w:tmpl w:val="5D24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C1A98"/>
    <w:multiLevelType w:val="multilevel"/>
    <w:tmpl w:val="EB746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B47705"/>
    <w:multiLevelType w:val="multilevel"/>
    <w:tmpl w:val="8C7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E16E94"/>
    <w:multiLevelType w:val="hybridMultilevel"/>
    <w:tmpl w:val="D2E2E3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254A64"/>
    <w:multiLevelType w:val="multilevel"/>
    <w:tmpl w:val="2F08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4902410"/>
    <w:multiLevelType w:val="multilevel"/>
    <w:tmpl w:val="561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A72B4E"/>
    <w:multiLevelType w:val="multilevel"/>
    <w:tmpl w:val="FB6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8F4524"/>
    <w:multiLevelType w:val="multilevel"/>
    <w:tmpl w:val="6EA6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4"/>
  </w:num>
  <w:num w:numId="3" w16cid:durableId="1803376658">
    <w:abstractNumId w:val="18"/>
  </w:num>
  <w:num w:numId="4" w16cid:durableId="62803227">
    <w:abstractNumId w:val="8"/>
  </w:num>
  <w:num w:numId="5" w16cid:durableId="837305513">
    <w:abstractNumId w:val="7"/>
  </w:num>
  <w:num w:numId="6" w16cid:durableId="261574877">
    <w:abstractNumId w:val="16"/>
  </w:num>
  <w:num w:numId="7" w16cid:durableId="1853492426">
    <w:abstractNumId w:val="13"/>
  </w:num>
  <w:num w:numId="8" w16cid:durableId="1487236750">
    <w:abstractNumId w:val="2"/>
  </w:num>
  <w:num w:numId="9" w16cid:durableId="709651628">
    <w:abstractNumId w:val="11"/>
  </w:num>
  <w:num w:numId="10" w16cid:durableId="2040888573">
    <w:abstractNumId w:val="9"/>
  </w:num>
  <w:num w:numId="11" w16cid:durableId="474222847">
    <w:abstractNumId w:val="6"/>
  </w:num>
  <w:num w:numId="12" w16cid:durableId="950672181">
    <w:abstractNumId w:val="14"/>
  </w:num>
  <w:num w:numId="13" w16cid:durableId="686715426">
    <w:abstractNumId w:val="1"/>
  </w:num>
  <w:num w:numId="14" w16cid:durableId="1647658346">
    <w:abstractNumId w:val="17"/>
  </w:num>
  <w:num w:numId="15" w16cid:durableId="1148932854">
    <w:abstractNumId w:val="10"/>
  </w:num>
  <w:num w:numId="16" w16cid:durableId="1450857953">
    <w:abstractNumId w:val="5"/>
  </w:num>
  <w:num w:numId="17" w16cid:durableId="1923417826">
    <w:abstractNumId w:val="15"/>
  </w:num>
  <w:num w:numId="18" w16cid:durableId="1784156030">
    <w:abstractNumId w:val="12"/>
  </w:num>
  <w:num w:numId="19" w16cid:durableId="1672030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144C32"/>
    <w:rsid w:val="001D43BF"/>
    <w:rsid w:val="00291740"/>
    <w:rsid w:val="002A5F69"/>
    <w:rsid w:val="002B58D1"/>
    <w:rsid w:val="002C11D7"/>
    <w:rsid w:val="003762D1"/>
    <w:rsid w:val="00386F20"/>
    <w:rsid w:val="00431CB7"/>
    <w:rsid w:val="00450BF6"/>
    <w:rsid w:val="0049616B"/>
    <w:rsid w:val="004B2E11"/>
    <w:rsid w:val="00505EE6"/>
    <w:rsid w:val="00596452"/>
    <w:rsid w:val="005E5319"/>
    <w:rsid w:val="00642D6E"/>
    <w:rsid w:val="00653697"/>
    <w:rsid w:val="00695A04"/>
    <w:rsid w:val="006A6B25"/>
    <w:rsid w:val="006B0990"/>
    <w:rsid w:val="006D6B4F"/>
    <w:rsid w:val="00722729"/>
    <w:rsid w:val="00734742"/>
    <w:rsid w:val="00746259"/>
    <w:rsid w:val="00777177"/>
    <w:rsid w:val="00830CDB"/>
    <w:rsid w:val="008C14AA"/>
    <w:rsid w:val="008F25B9"/>
    <w:rsid w:val="00914313"/>
    <w:rsid w:val="009378AB"/>
    <w:rsid w:val="00987982"/>
    <w:rsid w:val="00991D13"/>
    <w:rsid w:val="00996947"/>
    <w:rsid w:val="009C1827"/>
    <w:rsid w:val="009E1580"/>
    <w:rsid w:val="00AE5C5F"/>
    <w:rsid w:val="00B67711"/>
    <w:rsid w:val="00B833B8"/>
    <w:rsid w:val="00B85F0A"/>
    <w:rsid w:val="00BA26FA"/>
    <w:rsid w:val="00BD2DA4"/>
    <w:rsid w:val="00C24F0F"/>
    <w:rsid w:val="00C440CC"/>
    <w:rsid w:val="00C47B41"/>
    <w:rsid w:val="00C53DC7"/>
    <w:rsid w:val="00C722E3"/>
    <w:rsid w:val="00CE6EFA"/>
    <w:rsid w:val="00D71B55"/>
    <w:rsid w:val="00DA2E0A"/>
    <w:rsid w:val="00DB40ED"/>
    <w:rsid w:val="00E427F0"/>
    <w:rsid w:val="00E7137D"/>
    <w:rsid w:val="00F251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3DEBF9020564FF4C927A39360377F7D1" ma:contentTypeVersion="12" ma:contentTypeDescription="Ein neues Dokument erstellen." ma:contentTypeScope="" ma:versionID="e40be98386429de6cc279e77eeb05fb9">
  <xsd:schema xmlns:xsd="http://www.w3.org/2001/XMLSchema" xmlns:xs="http://www.w3.org/2001/XMLSchema" xmlns:p="http://schemas.microsoft.com/office/2006/metadata/properties" xmlns:ns2="d6a05b40-c051-41e6-b14f-cbce7073a256" xmlns:ns3="9418a228-9bf8-4df0-9e89-4e99123d73cc" targetNamespace="http://schemas.microsoft.com/office/2006/metadata/properties" ma:root="true" ma:fieldsID="59c1f0df5c660842575728a87a5f9105" ns2:_="" ns3:_="">
    <xsd:import namespace="d6a05b40-c051-41e6-b14f-cbce7073a256"/>
    <xsd:import namespace="9418a228-9bf8-4df0-9e89-4e99123d73c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a05b40-c051-41e6-b14f-cbce7073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8a6b1c68-4591-4071-a616-a400c595fe75" ma:termSetId="09814cd3-568e-fe90-9814-8d621ff8fb84" ma:anchorId="fba54fb3-c3e1-fe81-a776-ca4b69148c4d" ma:open="true" ma:isKeyword="false">
      <xsd:complexType>
        <xsd:sequence>
          <xsd:element ref="pc:Terms" minOccurs="0" maxOccurs="1"/>
        </xsd:sequence>
      </xsd:complexType>
    </xsd:element>
    <xsd:element name="MediaServiceLocation" ma:index="15" nillable="true" ma:displayName="Location" ma:indexed="true"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418a228-9bf8-4df0-9e89-4e99123d73c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e002ec5-25cd-4bf0-b62c-1f98984de8a3}" ma:internalName="TaxCatchAll" ma:showField="CatchAllData" ma:web="9418a228-9bf8-4df0-9e89-4e99123d73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418a228-9bf8-4df0-9e89-4e99123d73cc" xsi:nil="true"/>
    <lcf76f155ced4ddcb4097134ff3c332f xmlns="d6a05b40-c051-41e6-b14f-cbce7073a2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customXml/itemProps2.xml><?xml version="1.0" encoding="utf-8"?>
<ds:datastoreItem xmlns:ds="http://schemas.openxmlformats.org/officeDocument/2006/customXml" ds:itemID="{112AD428-7D6D-4EF3-91F3-1F31A9243291}"/>
</file>

<file path=customXml/itemProps3.xml><?xml version="1.0" encoding="utf-8"?>
<ds:datastoreItem xmlns:ds="http://schemas.openxmlformats.org/officeDocument/2006/customXml" ds:itemID="{D38578EA-6719-4B09-9C8A-B4F3F7171215}"/>
</file>

<file path=customXml/itemProps4.xml><?xml version="1.0" encoding="utf-8"?>
<ds:datastoreItem xmlns:ds="http://schemas.openxmlformats.org/officeDocument/2006/customXml" ds:itemID="{042BA818-1B85-49B2-87EF-8AD82E558EF0}"/>
</file>

<file path=docProps/app.xml><?xml version="1.0" encoding="utf-8"?>
<Properties xmlns="http://schemas.openxmlformats.org/officeDocument/2006/extended-properties" xmlns:vt="http://schemas.openxmlformats.org/officeDocument/2006/docPropsVTypes">
  <Template>Normal.dotm</Template>
  <TotalTime>0</TotalTime>
  <Pages>13</Pages>
  <Words>2972</Words>
  <Characters>18728</Characters>
  <Application>Microsoft Office Word</Application>
  <DocSecurity>0</DocSecurity>
  <Lines>156</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22</cp:revision>
  <dcterms:created xsi:type="dcterms:W3CDTF">2025-12-12T14:43:00Z</dcterms:created>
  <dcterms:modified xsi:type="dcterms:W3CDTF">2026-06-18T06:00:00Z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0x0101003DEBF9020564FF4C927A39360377F7D1</vt:lpwstr>
  </property>
</Properties>
</file>