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5BB2D" w14:textId="77777777" w:rsidR="009163BF" w:rsidRDefault="00000000">
      <w:pPr>
        <w:pStyle w:val="a4"/>
        <w:spacing w:before="117" w:line="218" w:lineRule="auto"/>
        <w:jc w:val="center"/>
        <w:rPr>
          <w:rFonts w:ascii="黑体" w:eastAsia="黑体" w:hAnsi="黑体" w:hint="eastAsia"/>
          <w:spacing w:val="-4"/>
          <w:sz w:val="36"/>
          <w:szCs w:val="36"/>
          <w:lang w:eastAsia="zh-CN"/>
        </w:rPr>
      </w:pPr>
      <w:bookmarkStart w:id="0" w:name="_Hlk217564217"/>
      <w:bookmarkEnd w:id="0"/>
      <w:r>
        <w:rPr>
          <w:rFonts w:ascii="黑体" w:eastAsia="黑体" w:hAnsi="黑体" w:cs="黑体" w:hint="eastAsia"/>
          <w:bCs/>
          <w:color w:val="auto"/>
          <w:sz w:val="36"/>
          <w:szCs w:val="55"/>
          <w:lang w:eastAsia="zh-CN" w:bidi="ar"/>
          <w14:ligatures w14:val="standardContextual"/>
        </w:rPr>
        <w:t>华昌达WMS/WCS脑力升级</w:t>
      </w:r>
      <w:r>
        <w:rPr>
          <w:rFonts w:ascii="黑体" w:eastAsia="黑体" w:hAnsi="黑体"/>
          <w:b/>
          <w:bCs/>
          <w:spacing w:val="-4"/>
          <w:sz w:val="36"/>
          <w:szCs w:val="36"/>
          <w:lang w:eastAsia="zh-CN"/>
        </w:rPr>
        <w:t>阶段性总结报告</w:t>
      </w:r>
    </w:p>
    <w:sdt>
      <w:sdtPr>
        <w:rPr>
          <w:rFonts w:ascii="Arial" w:eastAsiaTheme="minorEastAsia" w:hAnsi="Arial" w:cs="Arial"/>
          <w:snapToGrid w:val="0"/>
          <w:color w:val="000000"/>
          <w:sz w:val="21"/>
          <w:szCs w:val="21"/>
          <w:lang w:val="zh-CN" w:eastAsia="en-US"/>
        </w:rPr>
        <w:id w:val="1915808444"/>
        <w:docPartObj>
          <w:docPartGallery w:val="Table of Contents"/>
          <w:docPartUnique/>
        </w:docPartObj>
      </w:sdtPr>
      <w:sdtEndPr>
        <w:rPr>
          <w:b/>
          <w:bCs/>
        </w:rPr>
      </w:sdtEndPr>
      <w:sdtContent>
        <w:p w14:paraId="5CFAB5A4" w14:textId="77777777" w:rsidR="009163BF" w:rsidRDefault="00000000">
          <w:pPr>
            <w:pStyle w:val="TOC10"/>
            <w:pageBreakBefore/>
            <w:rPr>
              <w:rFonts w:hint="eastAsia"/>
              <w:color w:val="auto"/>
            </w:rPr>
          </w:pPr>
          <w:r>
            <w:rPr>
              <w:color w:val="auto"/>
              <w:lang w:val="zh-CN"/>
            </w:rPr>
            <w:t>目录</w:t>
          </w:r>
        </w:p>
        <w:p w14:paraId="19173E01" w14:textId="77777777" w:rsidR="009163BF" w:rsidRDefault="00000000">
          <w:pPr>
            <w:pStyle w:val="TOC1"/>
            <w:tabs>
              <w:tab w:val="left" w:pos="440"/>
              <w:tab w:val="right" w:leader="dot" w:pos="8914"/>
            </w:tabs>
          </w:pPr>
          <w:r>
            <w:fldChar w:fldCharType="begin"/>
          </w:r>
          <w:r>
            <w:instrText xml:space="preserve"> TOC \o "1-3" \h \z \u </w:instrText>
          </w:r>
          <w:r>
            <w:fldChar w:fldCharType="separate"/>
          </w:r>
          <w:hyperlink w:anchor="_Toc219287335" w:history="1">
            <w:r>
              <w:rPr>
                <w:rStyle w:val="ab"/>
                <w:rFonts w:ascii="Times New Roman" w:eastAsia="Times New Roman" w:hAnsi="Times New Roman" w:cs="Times New Roman" w:hint="eastAsia"/>
              </w:rPr>
              <w:t>1</w:t>
            </w:r>
            <w:r>
              <w:rPr>
                <w:rFonts w:hint="eastAsia"/>
              </w:rPr>
              <w:tab/>
            </w:r>
            <w:r>
              <w:rPr>
                <w:rStyle w:val="ab"/>
                <w:rFonts w:hint="eastAsia"/>
              </w:rPr>
              <w:t>引言</w:t>
            </w:r>
            <w:r>
              <w:rPr>
                <w:rFonts w:hint="eastAsia"/>
              </w:rPr>
              <w:tab/>
            </w:r>
            <w:r>
              <w:rPr>
                <w:rFonts w:hint="eastAsia"/>
              </w:rPr>
              <w:fldChar w:fldCharType="begin"/>
            </w:r>
            <w:r>
              <w:rPr>
                <w:rFonts w:hint="eastAsia"/>
              </w:rPr>
              <w:instrText xml:space="preserve"> </w:instrText>
            </w:r>
            <w:r>
              <w:instrText>PAGEREF _Toc219287335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2BB275A5" w14:textId="77777777" w:rsidR="009163BF" w:rsidRDefault="00000000">
          <w:pPr>
            <w:pStyle w:val="TOC2"/>
            <w:tabs>
              <w:tab w:val="left" w:pos="1100"/>
              <w:tab w:val="right" w:leader="dot" w:pos="8914"/>
            </w:tabs>
          </w:pPr>
          <w:hyperlink w:anchor="_Toc219287336" w:history="1">
            <w:r>
              <w:rPr>
                <w:rStyle w:val="ab"/>
                <w:rFonts w:ascii="Times New Roman" w:eastAsia="Times New Roman" w:hAnsi="Times New Roman" w:cs="Times New Roman" w:hint="eastAsia"/>
              </w:rPr>
              <w:t>1.1</w:t>
            </w:r>
            <w:r>
              <w:rPr>
                <w:rFonts w:hint="eastAsia"/>
              </w:rPr>
              <w:tab/>
            </w:r>
            <w:r>
              <w:rPr>
                <w:rStyle w:val="ab"/>
                <w:rFonts w:hint="eastAsia"/>
              </w:rPr>
              <w:t>编写目的</w:t>
            </w:r>
            <w:r>
              <w:rPr>
                <w:rFonts w:hint="eastAsia"/>
              </w:rPr>
              <w:tab/>
            </w:r>
            <w:r>
              <w:rPr>
                <w:rFonts w:hint="eastAsia"/>
              </w:rPr>
              <w:fldChar w:fldCharType="begin"/>
            </w:r>
            <w:r>
              <w:rPr>
                <w:rFonts w:hint="eastAsia"/>
              </w:rPr>
              <w:instrText xml:space="preserve"> </w:instrText>
            </w:r>
            <w:r>
              <w:instrText>PAGEREF _Toc219287336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78580724" w14:textId="77777777" w:rsidR="009163BF" w:rsidRDefault="00000000">
          <w:pPr>
            <w:pStyle w:val="TOC2"/>
            <w:tabs>
              <w:tab w:val="left" w:pos="1100"/>
              <w:tab w:val="right" w:leader="dot" w:pos="8914"/>
            </w:tabs>
          </w:pPr>
          <w:hyperlink w:anchor="_Toc219287337" w:history="1">
            <w:r>
              <w:rPr>
                <w:rStyle w:val="ab"/>
                <w:rFonts w:ascii="Times New Roman" w:eastAsia="Times New Roman" w:hAnsi="Times New Roman" w:cs="Times New Roman" w:hint="eastAsia"/>
              </w:rPr>
              <w:t>1.2</w:t>
            </w:r>
            <w:r>
              <w:rPr>
                <w:rFonts w:hint="eastAsia"/>
              </w:rPr>
              <w:tab/>
            </w:r>
            <w:r>
              <w:rPr>
                <w:rStyle w:val="ab"/>
                <w:rFonts w:hint="eastAsia"/>
              </w:rPr>
              <w:t>项目背景与主要目标</w:t>
            </w:r>
            <w:r>
              <w:rPr>
                <w:rFonts w:hint="eastAsia"/>
              </w:rPr>
              <w:tab/>
            </w:r>
            <w:r>
              <w:rPr>
                <w:rFonts w:hint="eastAsia"/>
              </w:rPr>
              <w:fldChar w:fldCharType="begin"/>
            </w:r>
            <w:r>
              <w:rPr>
                <w:rFonts w:hint="eastAsia"/>
              </w:rPr>
              <w:instrText xml:space="preserve"> </w:instrText>
            </w:r>
            <w:r>
              <w:instrText>PAGEREF _Toc219287337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6416E5DD" w14:textId="77777777" w:rsidR="009163BF" w:rsidRDefault="00000000">
          <w:pPr>
            <w:pStyle w:val="TOC2"/>
            <w:tabs>
              <w:tab w:val="left" w:pos="1100"/>
              <w:tab w:val="right" w:leader="dot" w:pos="8914"/>
            </w:tabs>
          </w:pPr>
          <w:hyperlink w:anchor="_Toc219287338" w:history="1">
            <w:r>
              <w:rPr>
                <w:rStyle w:val="ab"/>
                <w:rFonts w:ascii="Times New Roman" w:eastAsia="Times New Roman" w:hAnsi="Times New Roman" w:cs="Times New Roman" w:hint="eastAsia"/>
              </w:rPr>
              <w:t>1.3</w:t>
            </w:r>
            <w:r>
              <w:rPr>
                <w:rFonts w:hint="eastAsia"/>
              </w:rPr>
              <w:tab/>
            </w:r>
            <w:r>
              <w:rPr>
                <w:rStyle w:val="ab"/>
                <w:rFonts w:hint="eastAsia"/>
              </w:rPr>
              <w:t>主要场景</w:t>
            </w:r>
            <w:r>
              <w:rPr>
                <w:rFonts w:hint="eastAsia"/>
              </w:rPr>
              <w:tab/>
            </w:r>
            <w:r>
              <w:rPr>
                <w:rFonts w:hint="eastAsia"/>
              </w:rPr>
              <w:fldChar w:fldCharType="begin"/>
            </w:r>
            <w:r>
              <w:rPr>
                <w:rFonts w:hint="eastAsia"/>
              </w:rPr>
              <w:instrText xml:space="preserve"> </w:instrText>
            </w:r>
            <w:r>
              <w:instrText>PAGEREF _Toc219287338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5D7D3DCE" w14:textId="77777777" w:rsidR="009163BF" w:rsidRDefault="00000000">
          <w:pPr>
            <w:pStyle w:val="TOC2"/>
            <w:tabs>
              <w:tab w:val="left" w:pos="1100"/>
              <w:tab w:val="right" w:leader="dot" w:pos="8914"/>
            </w:tabs>
          </w:pPr>
          <w:hyperlink w:anchor="_Toc219287339" w:history="1">
            <w:r>
              <w:rPr>
                <w:rStyle w:val="ab"/>
                <w:rFonts w:ascii="Times New Roman" w:eastAsia="Times New Roman" w:hAnsi="Times New Roman" w:cs="Times New Roman" w:hint="eastAsia"/>
              </w:rPr>
              <w:t>1.4</w:t>
            </w:r>
            <w:r>
              <w:rPr>
                <w:rFonts w:hint="eastAsia"/>
              </w:rPr>
              <w:tab/>
            </w:r>
            <w:r>
              <w:rPr>
                <w:rStyle w:val="ab"/>
                <w:rFonts w:hint="eastAsia"/>
              </w:rPr>
              <w:t>项目量化指标</w:t>
            </w:r>
            <w:r>
              <w:rPr>
                <w:rFonts w:hint="eastAsia"/>
              </w:rPr>
              <w:tab/>
            </w:r>
            <w:r>
              <w:rPr>
                <w:rFonts w:hint="eastAsia"/>
              </w:rPr>
              <w:fldChar w:fldCharType="begin"/>
            </w:r>
            <w:r>
              <w:rPr>
                <w:rFonts w:hint="eastAsia"/>
              </w:rPr>
              <w:instrText xml:space="preserve"> </w:instrText>
            </w:r>
            <w:r>
              <w:instrText>PAGEREF _Toc219287339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28B8DE9B" w14:textId="77777777" w:rsidR="009163BF" w:rsidRDefault="00000000">
          <w:pPr>
            <w:pStyle w:val="TOC2"/>
            <w:tabs>
              <w:tab w:val="left" w:pos="1100"/>
              <w:tab w:val="right" w:leader="dot" w:pos="8914"/>
            </w:tabs>
          </w:pPr>
          <w:hyperlink w:anchor="_Toc219287340" w:history="1">
            <w:r>
              <w:rPr>
                <w:rStyle w:val="ab"/>
                <w:rFonts w:ascii="Times New Roman" w:eastAsia="Times New Roman" w:hAnsi="Times New Roman" w:cs="Times New Roman" w:hint="eastAsia"/>
              </w:rPr>
              <w:t>1.5</w:t>
            </w:r>
            <w:r>
              <w:rPr>
                <w:rFonts w:hint="eastAsia"/>
              </w:rPr>
              <w:tab/>
            </w:r>
            <w:r>
              <w:rPr>
                <w:rStyle w:val="ab"/>
                <w:rFonts w:hint="eastAsia"/>
              </w:rPr>
              <w:t>当前主要进展</w:t>
            </w:r>
            <w:r>
              <w:rPr>
                <w:rFonts w:hint="eastAsia"/>
              </w:rPr>
              <w:tab/>
            </w:r>
            <w:r>
              <w:rPr>
                <w:rFonts w:hint="eastAsia"/>
              </w:rPr>
              <w:fldChar w:fldCharType="begin"/>
            </w:r>
            <w:r>
              <w:rPr>
                <w:rFonts w:hint="eastAsia"/>
              </w:rPr>
              <w:instrText xml:space="preserve"> </w:instrText>
            </w:r>
            <w:r>
              <w:instrText>PAGEREF _Toc219287340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5740A0D2" w14:textId="77777777" w:rsidR="009163BF" w:rsidRDefault="00000000">
          <w:pPr>
            <w:pStyle w:val="TOC1"/>
            <w:tabs>
              <w:tab w:val="left" w:pos="420"/>
              <w:tab w:val="right" w:leader="dot" w:pos="8914"/>
            </w:tabs>
          </w:pPr>
          <w:hyperlink w:anchor="_Toc219287341" w:history="1">
            <w:r>
              <w:rPr>
                <w:rStyle w:val="ab"/>
                <w:rFonts w:ascii="Times New Roman" w:eastAsia="Times New Roman" w:hAnsi="Times New Roman" w:cs="Times New Roman" w:hint="eastAsia"/>
              </w:rPr>
              <w:t>2</w:t>
            </w:r>
            <w:r>
              <w:rPr>
                <w:rFonts w:hint="eastAsia"/>
              </w:rPr>
              <w:tab/>
            </w:r>
            <w:r>
              <w:rPr>
                <w:rStyle w:val="ab"/>
                <w:rFonts w:hint="eastAsia"/>
              </w:rPr>
              <w:t>项目主要阶段与任务</w:t>
            </w:r>
            <w:r>
              <w:rPr>
                <w:rFonts w:hint="eastAsia"/>
              </w:rPr>
              <w:tab/>
            </w:r>
            <w:r>
              <w:rPr>
                <w:rFonts w:hint="eastAsia"/>
              </w:rPr>
              <w:fldChar w:fldCharType="begin"/>
            </w:r>
            <w:r>
              <w:rPr>
                <w:rFonts w:hint="eastAsia"/>
              </w:rPr>
              <w:instrText xml:space="preserve"> </w:instrText>
            </w:r>
            <w:r>
              <w:instrText>PAGEREF _Toc219287341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65668130" w14:textId="77777777" w:rsidR="009163BF" w:rsidRDefault="00000000">
          <w:pPr>
            <w:pStyle w:val="TOC1"/>
            <w:tabs>
              <w:tab w:val="left" w:pos="420"/>
              <w:tab w:val="right" w:leader="dot" w:pos="8914"/>
            </w:tabs>
          </w:pPr>
          <w:hyperlink w:anchor="_Toc219287342" w:history="1">
            <w:r>
              <w:rPr>
                <w:rStyle w:val="ab"/>
                <w:rFonts w:ascii="Times New Roman" w:eastAsia="Times New Roman" w:hAnsi="Times New Roman" w:cs="Times New Roman" w:hint="eastAsia"/>
              </w:rPr>
              <w:t>3</w:t>
            </w:r>
            <w:r>
              <w:rPr>
                <w:rFonts w:hint="eastAsia"/>
              </w:rPr>
              <w:tab/>
            </w:r>
            <w:r>
              <w:rPr>
                <w:rStyle w:val="ab"/>
                <w:rFonts w:hint="eastAsia"/>
              </w:rPr>
              <w:t>前期调研与数据分析</w:t>
            </w:r>
            <w:r>
              <w:rPr>
                <w:rFonts w:hint="eastAsia"/>
              </w:rPr>
              <w:tab/>
            </w:r>
            <w:r>
              <w:rPr>
                <w:rFonts w:hint="eastAsia"/>
              </w:rPr>
              <w:fldChar w:fldCharType="begin"/>
            </w:r>
            <w:r>
              <w:rPr>
                <w:rFonts w:hint="eastAsia"/>
              </w:rPr>
              <w:instrText xml:space="preserve"> </w:instrText>
            </w:r>
            <w:r>
              <w:instrText>PAGEREF _Toc219287342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2876F3AB" w14:textId="77777777" w:rsidR="009163BF" w:rsidRDefault="00000000">
          <w:pPr>
            <w:pStyle w:val="TOC2"/>
            <w:tabs>
              <w:tab w:val="left" w:pos="1100"/>
              <w:tab w:val="right" w:leader="dot" w:pos="8914"/>
            </w:tabs>
          </w:pPr>
          <w:hyperlink w:anchor="_Toc219287343" w:history="1">
            <w:r>
              <w:rPr>
                <w:rStyle w:val="ab"/>
                <w:rFonts w:ascii="Times New Roman" w:eastAsia="Times New Roman" w:hAnsi="Times New Roman" w:cs="Times New Roman" w:hint="eastAsia"/>
              </w:rPr>
              <w:t>3.1</w:t>
            </w:r>
            <w:r>
              <w:rPr>
                <w:rFonts w:hint="eastAsia"/>
              </w:rPr>
              <w:tab/>
            </w:r>
            <w:r>
              <w:rPr>
                <w:rStyle w:val="ab"/>
                <w:rFonts w:hint="eastAsia"/>
              </w:rPr>
              <w:t>前期调研</w:t>
            </w:r>
            <w:r>
              <w:rPr>
                <w:rFonts w:hint="eastAsia"/>
              </w:rPr>
              <w:tab/>
            </w:r>
            <w:r>
              <w:rPr>
                <w:rFonts w:hint="eastAsia"/>
              </w:rPr>
              <w:fldChar w:fldCharType="begin"/>
            </w:r>
            <w:r>
              <w:rPr>
                <w:rFonts w:hint="eastAsia"/>
              </w:rPr>
              <w:instrText xml:space="preserve"> </w:instrText>
            </w:r>
            <w:r>
              <w:instrText>PAGEREF _Toc219287343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766EA9CE" w14:textId="77777777" w:rsidR="009163BF" w:rsidRDefault="00000000">
          <w:pPr>
            <w:pStyle w:val="TOC2"/>
            <w:tabs>
              <w:tab w:val="left" w:pos="1100"/>
              <w:tab w:val="right" w:leader="dot" w:pos="8914"/>
            </w:tabs>
          </w:pPr>
          <w:hyperlink w:anchor="_Toc219287344" w:history="1">
            <w:r>
              <w:rPr>
                <w:rStyle w:val="ab"/>
                <w:rFonts w:ascii="Times New Roman" w:eastAsia="Times New Roman" w:hAnsi="Times New Roman" w:cs="Times New Roman" w:hint="eastAsia"/>
              </w:rPr>
              <w:t>3.2</w:t>
            </w:r>
            <w:r>
              <w:rPr>
                <w:rFonts w:hint="eastAsia"/>
              </w:rPr>
              <w:tab/>
            </w:r>
            <w:r>
              <w:rPr>
                <w:rStyle w:val="ab"/>
                <w:rFonts w:hint="eastAsia"/>
              </w:rPr>
              <w:t>场景数据结构</w:t>
            </w:r>
            <w:r>
              <w:rPr>
                <w:rFonts w:hint="eastAsia"/>
              </w:rPr>
              <w:tab/>
            </w:r>
            <w:r>
              <w:rPr>
                <w:rFonts w:hint="eastAsia"/>
              </w:rPr>
              <w:fldChar w:fldCharType="begin"/>
            </w:r>
            <w:r>
              <w:rPr>
                <w:rFonts w:hint="eastAsia"/>
              </w:rPr>
              <w:instrText xml:space="preserve"> </w:instrText>
            </w:r>
            <w:r>
              <w:instrText>PAGEREF _Toc219287344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0E753701" w14:textId="77777777" w:rsidR="009163BF" w:rsidRDefault="00000000">
          <w:pPr>
            <w:pStyle w:val="TOC2"/>
            <w:tabs>
              <w:tab w:val="left" w:pos="1100"/>
              <w:tab w:val="right" w:leader="dot" w:pos="8914"/>
            </w:tabs>
          </w:pPr>
          <w:hyperlink w:anchor="_Toc219287345" w:history="1">
            <w:r>
              <w:rPr>
                <w:rStyle w:val="ab"/>
                <w:rFonts w:ascii="Times New Roman" w:eastAsia="Times New Roman" w:hAnsi="Times New Roman" w:cs="Times New Roman" w:hint="eastAsia"/>
              </w:rPr>
              <w:t>3.3</w:t>
            </w:r>
            <w:r>
              <w:rPr>
                <w:rFonts w:hint="eastAsia"/>
              </w:rPr>
              <w:tab/>
            </w:r>
            <w:r>
              <w:rPr>
                <w:rStyle w:val="ab"/>
                <w:rFonts w:hint="eastAsia"/>
              </w:rPr>
              <w:t>场景数据分析</w:t>
            </w:r>
            <w:r>
              <w:rPr>
                <w:rFonts w:hint="eastAsia"/>
              </w:rPr>
              <w:tab/>
            </w:r>
            <w:r>
              <w:rPr>
                <w:rFonts w:hint="eastAsia"/>
              </w:rPr>
              <w:fldChar w:fldCharType="begin"/>
            </w:r>
            <w:r>
              <w:rPr>
                <w:rFonts w:hint="eastAsia"/>
              </w:rPr>
              <w:instrText xml:space="preserve"> </w:instrText>
            </w:r>
            <w:r>
              <w:instrText>PAGEREF _Toc219287345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41CBDBE2" w14:textId="77777777" w:rsidR="009163BF" w:rsidRDefault="00000000">
          <w:pPr>
            <w:pStyle w:val="TOC1"/>
            <w:tabs>
              <w:tab w:val="left" w:pos="420"/>
              <w:tab w:val="right" w:leader="dot" w:pos="8914"/>
            </w:tabs>
          </w:pPr>
          <w:hyperlink w:anchor="_Toc219287346" w:history="1">
            <w:r>
              <w:rPr>
                <w:rStyle w:val="ab"/>
                <w:rFonts w:ascii="Times New Roman" w:eastAsia="Times New Roman" w:hAnsi="Times New Roman" w:cs="Times New Roman" w:hint="eastAsia"/>
              </w:rPr>
              <w:t>4</w:t>
            </w:r>
            <w:r>
              <w:rPr>
                <w:rFonts w:hint="eastAsia"/>
              </w:rPr>
              <w:tab/>
            </w:r>
            <w:r>
              <w:rPr>
                <w:rStyle w:val="ab"/>
                <w:rFonts w:hint="eastAsia"/>
              </w:rPr>
              <w:t>策略思路与改进点</w:t>
            </w:r>
            <w:r>
              <w:rPr>
                <w:rFonts w:hint="eastAsia"/>
              </w:rPr>
              <w:tab/>
            </w:r>
            <w:r>
              <w:rPr>
                <w:rFonts w:hint="eastAsia"/>
              </w:rPr>
              <w:fldChar w:fldCharType="begin"/>
            </w:r>
            <w:r>
              <w:rPr>
                <w:rFonts w:hint="eastAsia"/>
              </w:rPr>
              <w:instrText xml:space="preserve"> </w:instrText>
            </w:r>
            <w:r>
              <w:instrText>PAGEREF _Toc219287346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44BF419F" w14:textId="77777777" w:rsidR="009163BF" w:rsidRDefault="00000000">
          <w:pPr>
            <w:pStyle w:val="TOC2"/>
            <w:tabs>
              <w:tab w:val="left" w:pos="1100"/>
              <w:tab w:val="right" w:leader="dot" w:pos="8914"/>
            </w:tabs>
          </w:pPr>
          <w:hyperlink w:anchor="_Toc219287347" w:history="1">
            <w:r>
              <w:rPr>
                <w:rStyle w:val="ab"/>
                <w:rFonts w:ascii="Times New Roman" w:eastAsia="Times New Roman" w:hAnsi="Times New Roman" w:cs="Times New Roman" w:hint="eastAsia"/>
              </w:rPr>
              <w:t>4.1</w:t>
            </w:r>
            <w:r>
              <w:rPr>
                <w:rFonts w:hint="eastAsia"/>
              </w:rPr>
              <w:tab/>
            </w:r>
            <w:r>
              <w:rPr>
                <w:rStyle w:val="ab"/>
                <w:rFonts w:hint="eastAsia"/>
              </w:rPr>
              <w:t>当前分配策略的整体思路</w:t>
            </w:r>
            <w:r>
              <w:rPr>
                <w:rFonts w:hint="eastAsia"/>
              </w:rPr>
              <w:tab/>
            </w:r>
            <w:r>
              <w:rPr>
                <w:rFonts w:hint="eastAsia"/>
              </w:rPr>
              <w:fldChar w:fldCharType="begin"/>
            </w:r>
            <w:r>
              <w:rPr>
                <w:rFonts w:hint="eastAsia"/>
              </w:rPr>
              <w:instrText xml:space="preserve"> </w:instrText>
            </w:r>
            <w:r>
              <w:instrText>PAGEREF _Toc219287347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78454667" w14:textId="77777777" w:rsidR="009163BF" w:rsidRDefault="00000000">
          <w:pPr>
            <w:pStyle w:val="TOC2"/>
            <w:tabs>
              <w:tab w:val="left" w:pos="1100"/>
              <w:tab w:val="right" w:leader="dot" w:pos="8914"/>
            </w:tabs>
          </w:pPr>
          <w:hyperlink w:anchor="_Toc219287348" w:history="1">
            <w:r>
              <w:rPr>
                <w:rStyle w:val="ab"/>
                <w:rFonts w:ascii="Times New Roman" w:eastAsia="Times New Roman" w:hAnsi="Times New Roman" w:cs="Times New Roman" w:hint="eastAsia"/>
              </w:rPr>
              <w:t>4.2</w:t>
            </w:r>
            <w:r>
              <w:rPr>
                <w:rFonts w:hint="eastAsia"/>
              </w:rPr>
              <w:tab/>
            </w:r>
            <w:r>
              <w:rPr>
                <w:rStyle w:val="ab"/>
                <w:rFonts w:hint="eastAsia"/>
              </w:rPr>
              <w:t>当前调度策略的整体思路</w:t>
            </w:r>
            <w:r>
              <w:rPr>
                <w:rFonts w:hint="eastAsia"/>
              </w:rPr>
              <w:tab/>
            </w:r>
            <w:r>
              <w:rPr>
                <w:rFonts w:hint="eastAsia"/>
              </w:rPr>
              <w:fldChar w:fldCharType="begin"/>
            </w:r>
            <w:r>
              <w:rPr>
                <w:rFonts w:hint="eastAsia"/>
              </w:rPr>
              <w:instrText xml:space="preserve"> </w:instrText>
            </w:r>
            <w:r>
              <w:instrText>PAGEREF _Toc219287348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14AACEDD" w14:textId="77777777" w:rsidR="009163BF" w:rsidRDefault="00000000">
          <w:pPr>
            <w:pStyle w:val="TOC2"/>
            <w:tabs>
              <w:tab w:val="left" w:pos="1100"/>
              <w:tab w:val="right" w:leader="dot" w:pos="8914"/>
            </w:tabs>
          </w:pPr>
          <w:hyperlink w:anchor="_Toc219287349" w:history="1">
            <w:r>
              <w:rPr>
                <w:rStyle w:val="ab"/>
                <w:rFonts w:ascii="Times New Roman" w:eastAsia="Times New Roman" w:hAnsi="Times New Roman" w:cs="Times New Roman" w:hint="eastAsia"/>
              </w:rPr>
              <w:t>4.3</w:t>
            </w:r>
            <w:r>
              <w:rPr>
                <w:rFonts w:hint="eastAsia"/>
              </w:rPr>
              <w:tab/>
            </w:r>
            <w:r>
              <w:rPr>
                <w:rStyle w:val="ab"/>
                <w:rFonts w:hint="eastAsia"/>
              </w:rPr>
              <w:t>分配策略对比</w:t>
            </w:r>
            <w:r>
              <w:rPr>
                <w:rFonts w:hint="eastAsia"/>
              </w:rPr>
              <w:tab/>
            </w:r>
            <w:r>
              <w:rPr>
                <w:rFonts w:hint="eastAsia"/>
              </w:rPr>
              <w:fldChar w:fldCharType="begin"/>
            </w:r>
            <w:r>
              <w:rPr>
                <w:rFonts w:hint="eastAsia"/>
              </w:rPr>
              <w:instrText xml:space="preserve"> </w:instrText>
            </w:r>
            <w:r>
              <w:instrText>PAGEREF _Toc219287349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77CEA80F" w14:textId="77777777" w:rsidR="009163BF" w:rsidRDefault="00000000">
          <w:pPr>
            <w:pStyle w:val="TOC2"/>
            <w:tabs>
              <w:tab w:val="left" w:pos="1100"/>
              <w:tab w:val="right" w:leader="dot" w:pos="8914"/>
            </w:tabs>
          </w:pPr>
          <w:hyperlink w:anchor="_Toc219287350" w:history="1">
            <w:r>
              <w:rPr>
                <w:rStyle w:val="ab"/>
                <w:rFonts w:ascii="Times New Roman" w:eastAsia="Times New Roman" w:hAnsi="Times New Roman" w:cs="Times New Roman" w:hint="eastAsia"/>
              </w:rPr>
              <w:t>4.4</w:t>
            </w:r>
            <w:r>
              <w:rPr>
                <w:rFonts w:hint="eastAsia"/>
              </w:rPr>
              <w:tab/>
            </w:r>
            <w:r>
              <w:rPr>
                <w:rStyle w:val="ab"/>
                <w:rFonts w:hint="eastAsia"/>
              </w:rPr>
              <w:t>调度策略对比</w:t>
            </w:r>
            <w:r>
              <w:rPr>
                <w:rFonts w:hint="eastAsia"/>
              </w:rPr>
              <w:tab/>
            </w:r>
            <w:r>
              <w:rPr>
                <w:rFonts w:hint="eastAsia"/>
              </w:rPr>
              <w:fldChar w:fldCharType="begin"/>
            </w:r>
            <w:r>
              <w:rPr>
                <w:rFonts w:hint="eastAsia"/>
              </w:rPr>
              <w:instrText xml:space="preserve"> </w:instrText>
            </w:r>
            <w:r>
              <w:instrText>PAGEREF _Toc219287350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4E1234FE" w14:textId="77777777" w:rsidR="009163BF" w:rsidRDefault="00000000">
          <w:pPr>
            <w:pStyle w:val="TOC1"/>
            <w:tabs>
              <w:tab w:val="left" w:pos="420"/>
              <w:tab w:val="right" w:leader="dot" w:pos="8914"/>
            </w:tabs>
          </w:pPr>
          <w:hyperlink w:anchor="_Toc219287351" w:history="1">
            <w:r>
              <w:rPr>
                <w:rStyle w:val="ab"/>
                <w:rFonts w:ascii="Times New Roman" w:eastAsia="Times New Roman" w:hAnsi="Times New Roman" w:cs="Times New Roman" w:hint="eastAsia"/>
              </w:rPr>
              <w:t>5</w:t>
            </w:r>
            <w:r>
              <w:rPr>
                <w:rFonts w:hint="eastAsia"/>
              </w:rPr>
              <w:tab/>
            </w:r>
            <w:r>
              <w:rPr>
                <w:rStyle w:val="ab"/>
                <w:rFonts w:hint="eastAsia"/>
              </w:rPr>
              <w:t>仿真环境与流程</w:t>
            </w:r>
            <w:r>
              <w:rPr>
                <w:rFonts w:hint="eastAsia"/>
              </w:rPr>
              <w:tab/>
            </w:r>
            <w:r>
              <w:rPr>
                <w:rFonts w:hint="eastAsia"/>
              </w:rPr>
              <w:fldChar w:fldCharType="begin"/>
            </w:r>
            <w:r>
              <w:rPr>
                <w:rFonts w:hint="eastAsia"/>
              </w:rPr>
              <w:instrText xml:space="preserve"> </w:instrText>
            </w:r>
            <w:r>
              <w:instrText>PAGEREF _Toc219287351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2B87E3B2" w14:textId="77777777" w:rsidR="009163BF" w:rsidRDefault="00000000">
          <w:pPr>
            <w:pStyle w:val="TOC2"/>
            <w:tabs>
              <w:tab w:val="left" w:pos="1100"/>
              <w:tab w:val="right" w:leader="dot" w:pos="8914"/>
            </w:tabs>
          </w:pPr>
          <w:hyperlink w:anchor="_Toc219287352" w:history="1">
            <w:r>
              <w:rPr>
                <w:rStyle w:val="ab"/>
                <w:rFonts w:ascii="Times New Roman" w:eastAsia="Times New Roman" w:hAnsi="Times New Roman" w:cs="Times New Roman" w:hint="eastAsia"/>
              </w:rPr>
              <w:t>5.1</w:t>
            </w:r>
            <w:r>
              <w:rPr>
                <w:rFonts w:hint="eastAsia"/>
              </w:rPr>
              <w:tab/>
            </w:r>
            <w:r>
              <w:rPr>
                <w:rStyle w:val="ab"/>
                <w:rFonts w:hint="eastAsia"/>
              </w:rPr>
              <w:t>仿真整体流程</w:t>
            </w:r>
            <w:r>
              <w:rPr>
                <w:rFonts w:hint="eastAsia"/>
              </w:rPr>
              <w:tab/>
            </w:r>
            <w:r>
              <w:rPr>
                <w:rFonts w:hint="eastAsia"/>
              </w:rPr>
              <w:fldChar w:fldCharType="begin"/>
            </w:r>
            <w:r>
              <w:rPr>
                <w:rFonts w:hint="eastAsia"/>
              </w:rPr>
              <w:instrText xml:space="preserve"> </w:instrText>
            </w:r>
            <w:r>
              <w:instrText>PAGEREF _Toc219287352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1736DAF7" w14:textId="77777777" w:rsidR="009163BF" w:rsidRDefault="00000000">
          <w:pPr>
            <w:pStyle w:val="TOC2"/>
            <w:tabs>
              <w:tab w:val="left" w:pos="1100"/>
              <w:tab w:val="right" w:leader="dot" w:pos="8914"/>
            </w:tabs>
          </w:pPr>
          <w:hyperlink w:anchor="_Toc219287353" w:history="1">
            <w:r>
              <w:rPr>
                <w:rStyle w:val="ab"/>
                <w:rFonts w:ascii="Times New Roman" w:eastAsia="Times New Roman" w:hAnsi="Times New Roman" w:cs="Times New Roman" w:hint="eastAsia"/>
              </w:rPr>
              <w:t>5.2</w:t>
            </w:r>
            <w:r>
              <w:rPr>
                <w:rFonts w:hint="eastAsia"/>
              </w:rPr>
              <w:tab/>
            </w:r>
            <w:r>
              <w:rPr>
                <w:rStyle w:val="ab"/>
                <w:rFonts w:hint="eastAsia"/>
              </w:rPr>
              <w:t>仓库与设备参数</w:t>
            </w:r>
            <w:r>
              <w:rPr>
                <w:rFonts w:hint="eastAsia"/>
              </w:rPr>
              <w:tab/>
            </w:r>
            <w:r>
              <w:rPr>
                <w:rFonts w:hint="eastAsia"/>
              </w:rPr>
              <w:fldChar w:fldCharType="begin"/>
            </w:r>
            <w:r>
              <w:rPr>
                <w:rFonts w:hint="eastAsia"/>
              </w:rPr>
              <w:instrText xml:space="preserve"> </w:instrText>
            </w:r>
            <w:r>
              <w:instrText>PAGEREF _Toc219287353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2E7AEB28" w14:textId="77777777" w:rsidR="009163BF" w:rsidRDefault="00000000">
          <w:pPr>
            <w:pStyle w:val="TOC2"/>
            <w:tabs>
              <w:tab w:val="left" w:pos="1100"/>
              <w:tab w:val="right" w:leader="dot" w:pos="8914"/>
            </w:tabs>
          </w:pPr>
          <w:hyperlink w:anchor="_Toc219287354" w:history="1">
            <w:r>
              <w:rPr>
                <w:rStyle w:val="ab"/>
                <w:rFonts w:ascii="Times New Roman" w:eastAsia="Times New Roman" w:hAnsi="Times New Roman" w:cs="Times New Roman" w:hint="eastAsia"/>
              </w:rPr>
              <w:t>5.3</w:t>
            </w:r>
            <w:r>
              <w:rPr>
                <w:rFonts w:hint="eastAsia"/>
              </w:rPr>
              <w:tab/>
            </w:r>
            <w:r>
              <w:rPr>
                <w:rStyle w:val="ab"/>
                <w:rFonts w:hint="eastAsia"/>
              </w:rPr>
              <w:t>仿真流程</w:t>
            </w:r>
            <w:r>
              <w:rPr>
                <w:rFonts w:hint="eastAsia"/>
              </w:rPr>
              <w:tab/>
            </w:r>
            <w:r>
              <w:rPr>
                <w:rFonts w:hint="eastAsia"/>
              </w:rPr>
              <w:fldChar w:fldCharType="begin"/>
            </w:r>
            <w:r>
              <w:rPr>
                <w:rFonts w:hint="eastAsia"/>
              </w:rPr>
              <w:instrText xml:space="preserve"> </w:instrText>
            </w:r>
            <w:r>
              <w:instrText>PAGEREF _Toc219287354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3C9C2490" w14:textId="77777777" w:rsidR="009163BF" w:rsidRDefault="00000000">
          <w:pPr>
            <w:pStyle w:val="TOC2"/>
            <w:tabs>
              <w:tab w:val="left" w:pos="1100"/>
              <w:tab w:val="right" w:leader="dot" w:pos="8914"/>
            </w:tabs>
          </w:pPr>
          <w:hyperlink w:anchor="_Toc219287355" w:history="1">
            <w:r>
              <w:rPr>
                <w:rStyle w:val="ab"/>
                <w:rFonts w:ascii="Times New Roman" w:eastAsia="Times New Roman" w:hAnsi="Times New Roman" w:cs="Times New Roman" w:hint="eastAsia"/>
              </w:rPr>
              <w:t>5.4</w:t>
            </w:r>
            <w:r>
              <w:rPr>
                <w:rFonts w:hint="eastAsia"/>
              </w:rPr>
              <w:tab/>
            </w:r>
            <w:r>
              <w:rPr>
                <w:rStyle w:val="ab"/>
                <w:rFonts w:hint="eastAsia"/>
              </w:rPr>
              <w:t>事件定义与触发逻辑</w:t>
            </w:r>
            <w:r>
              <w:rPr>
                <w:rFonts w:hint="eastAsia"/>
              </w:rPr>
              <w:tab/>
            </w:r>
            <w:r>
              <w:rPr>
                <w:rFonts w:hint="eastAsia"/>
              </w:rPr>
              <w:fldChar w:fldCharType="begin"/>
            </w:r>
            <w:r>
              <w:rPr>
                <w:rFonts w:hint="eastAsia"/>
              </w:rPr>
              <w:instrText xml:space="preserve"> </w:instrText>
            </w:r>
            <w:r>
              <w:instrText>PAGEREF _Toc219287355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4D3389A5" w14:textId="77777777" w:rsidR="009163BF" w:rsidRDefault="00000000">
          <w:pPr>
            <w:pStyle w:val="TOC2"/>
            <w:tabs>
              <w:tab w:val="left" w:pos="1100"/>
              <w:tab w:val="right" w:leader="dot" w:pos="8914"/>
            </w:tabs>
          </w:pPr>
          <w:hyperlink w:anchor="_Toc219287356" w:history="1">
            <w:r>
              <w:rPr>
                <w:rStyle w:val="ab"/>
                <w:rFonts w:ascii="Times New Roman" w:eastAsia="Times New Roman" w:hAnsi="Times New Roman" w:cs="Times New Roman" w:hint="eastAsia"/>
              </w:rPr>
              <w:t>5.5</w:t>
            </w:r>
            <w:r>
              <w:rPr>
                <w:rFonts w:hint="eastAsia"/>
              </w:rPr>
              <w:tab/>
            </w:r>
            <w:r>
              <w:rPr>
                <w:rStyle w:val="ab"/>
                <w:rFonts w:hint="eastAsia"/>
              </w:rPr>
              <w:t>调度与派发流程</w:t>
            </w:r>
            <w:r>
              <w:rPr>
                <w:rFonts w:hint="eastAsia"/>
              </w:rPr>
              <w:tab/>
            </w:r>
            <w:r>
              <w:rPr>
                <w:rFonts w:hint="eastAsia"/>
              </w:rPr>
              <w:fldChar w:fldCharType="begin"/>
            </w:r>
            <w:r>
              <w:rPr>
                <w:rFonts w:hint="eastAsia"/>
              </w:rPr>
              <w:instrText xml:space="preserve"> </w:instrText>
            </w:r>
            <w:r>
              <w:instrText>PAGEREF _Toc219287356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4D3456E8" w14:textId="77777777" w:rsidR="009163BF" w:rsidRDefault="00000000">
          <w:pPr>
            <w:pStyle w:val="TOC2"/>
            <w:tabs>
              <w:tab w:val="left" w:pos="1100"/>
              <w:tab w:val="right" w:leader="dot" w:pos="8914"/>
            </w:tabs>
          </w:pPr>
          <w:hyperlink w:anchor="_Toc219287357" w:history="1">
            <w:r>
              <w:rPr>
                <w:rStyle w:val="ab"/>
                <w:rFonts w:ascii="Times New Roman" w:eastAsia="Times New Roman" w:hAnsi="Times New Roman" w:cs="Times New Roman" w:hint="eastAsia"/>
              </w:rPr>
              <w:t>5.6</w:t>
            </w:r>
            <w:r>
              <w:rPr>
                <w:rFonts w:hint="eastAsia"/>
              </w:rPr>
              <w:tab/>
            </w:r>
            <w:r>
              <w:rPr>
                <w:rStyle w:val="ab"/>
                <w:rFonts w:hint="eastAsia"/>
              </w:rPr>
              <w:t>终止与收尾</w:t>
            </w:r>
            <w:r>
              <w:rPr>
                <w:rFonts w:hint="eastAsia"/>
              </w:rPr>
              <w:tab/>
            </w:r>
            <w:r>
              <w:rPr>
                <w:rFonts w:hint="eastAsia"/>
              </w:rPr>
              <w:fldChar w:fldCharType="begin"/>
            </w:r>
            <w:r>
              <w:rPr>
                <w:rFonts w:hint="eastAsia"/>
              </w:rPr>
              <w:instrText xml:space="preserve"> </w:instrText>
            </w:r>
            <w:r>
              <w:instrText>PAGEREF _Toc219287357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6BF6E58F" w14:textId="77777777" w:rsidR="009163BF" w:rsidRDefault="00000000">
          <w:pPr>
            <w:pStyle w:val="TOC2"/>
            <w:tabs>
              <w:tab w:val="left" w:pos="1100"/>
              <w:tab w:val="right" w:leader="dot" w:pos="8914"/>
            </w:tabs>
          </w:pPr>
          <w:hyperlink w:anchor="_Toc219287358" w:history="1">
            <w:r>
              <w:rPr>
                <w:rStyle w:val="ab"/>
                <w:rFonts w:ascii="Times New Roman" w:eastAsia="Times New Roman" w:hAnsi="Times New Roman" w:cs="Times New Roman" w:hint="eastAsia"/>
              </w:rPr>
              <w:t>5.7</w:t>
            </w:r>
            <w:r>
              <w:rPr>
                <w:rFonts w:hint="eastAsia"/>
              </w:rPr>
              <w:tab/>
            </w:r>
            <w:r>
              <w:rPr>
                <w:rStyle w:val="ab"/>
                <w:rFonts w:hint="eastAsia"/>
              </w:rPr>
              <w:t>运行模式与侧重点</w:t>
            </w:r>
            <w:r>
              <w:rPr>
                <w:rFonts w:hint="eastAsia"/>
              </w:rPr>
              <w:tab/>
            </w:r>
            <w:r>
              <w:rPr>
                <w:rFonts w:hint="eastAsia"/>
              </w:rPr>
              <w:fldChar w:fldCharType="begin"/>
            </w:r>
            <w:r>
              <w:rPr>
                <w:rFonts w:hint="eastAsia"/>
              </w:rPr>
              <w:instrText xml:space="preserve"> </w:instrText>
            </w:r>
            <w:r>
              <w:instrText>PAGEREF _Toc219287358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79D192A3" w14:textId="77777777" w:rsidR="009163BF" w:rsidRDefault="00000000">
          <w:pPr>
            <w:pStyle w:val="TOC2"/>
            <w:tabs>
              <w:tab w:val="left" w:pos="1100"/>
              <w:tab w:val="right" w:leader="dot" w:pos="8914"/>
            </w:tabs>
          </w:pPr>
          <w:hyperlink w:anchor="_Toc219287359" w:history="1">
            <w:r>
              <w:rPr>
                <w:rStyle w:val="ab"/>
                <w:rFonts w:ascii="Times New Roman" w:eastAsia="Times New Roman" w:hAnsi="Times New Roman" w:cs="Times New Roman" w:hint="eastAsia"/>
              </w:rPr>
              <w:t>5.8</w:t>
            </w:r>
            <w:r>
              <w:rPr>
                <w:rFonts w:hint="eastAsia"/>
              </w:rPr>
              <w:tab/>
            </w:r>
            <w:r>
              <w:rPr>
                <w:rStyle w:val="ab"/>
                <w:rFonts w:hint="eastAsia"/>
              </w:rPr>
              <w:t>可视化内容（按运行模式区分）</w:t>
            </w:r>
            <w:r>
              <w:rPr>
                <w:rFonts w:hint="eastAsia"/>
              </w:rPr>
              <w:tab/>
            </w:r>
            <w:r>
              <w:rPr>
                <w:rFonts w:hint="eastAsia"/>
              </w:rPr>
              <w:fldChar w:fldCharType="begin"/>
            </w:r>
            <w:r>
              <w:rPr>
                <w:rFonts w:hint="eastAsia"/>
              </w:rPr>
              <w:instrText xml:space="preserve"> </w:instrText>
            </w:r>
            <w:r>
              <w:instrText>PAGEREF _Toc219287359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77F3626F" w14:textId="77777777" w:rsidR="009163BF" w:rsidRDefault="00000000">
          <w:pPr>
            <w:pStyle w:val="TOC1"/>
            <w:tabs>
              <w:tab w:val="left" w:pos="420"/>
              <w:tab w:val="right" w:leader="dot" w:pos="8914"/>
            </w:tabs>
          </w:pPr>
          <w:hyperlink w:anchor="_Toc219287360" w:history="1">
            <w:r>
              <w:rPr>
                <w:rStyle w:val="ab"/>
                <w:rFonts w:ascii="Times New Roman" w:eastAsia="Times New Roman" w:hAnsi="Times New Roman" w:cs="Times New Roman" w:hint="eastAsia"/>
              </w:rPr>
              <w:t>6</w:t>
            </w:r>
            <w:r>
              <w:rPr>
                <w:rFonts w:hint="eastAsia"/>
              </w:rPr>
              <w:tab/>
            </w:r>
            <w:r>
              <w:rPr>
                <w:rStyle w:val="ab"/>
                <w:rFonts w:hint="eastAsia"/>
              </w:rPr>
              <w:t>初步结果与分析</w:t>
            </w:r>
            <w:r>
              <w:rPr>
                <w:rFonts w:hint="eastAsia"/>
              </w:rPr>
              <w:tab/>
            </w:r>
            <w:r>
              <w:rPr>
                <w:rFonts w:hint="eastAsia"/>
              </w:rPr>
              <w:fldChar w:fldCharType="begin"/>
            </w:r>
            <w:r>
              <w:rPr>
                <w:rFonts w:hint="eastAsia"/>
              </w:rPr>
              <w:instrText xml:space="preserve"> </w:instrText>
            </w:r>
            <w:r>
              <w:instrText>PAGEREF _Toc219287360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4F1439D4" w14:textId="77777777" w:rsidR="009163BF" w:rsidRDefault="00000000">
          <w:pPr>
            <w:pStyle w:val="TOC2"/>
            <w:tabs>
              <w:tab w:val="left" w:pos="1100"/>
              <w:tab w:val="right" w:leader="dot" w:pos="8914"/>
            </w:tabs>
          </w:pPr>
          <w:hyperlink w:anchor="_Toc219287361" w:history="1">
            <w:r>
              <w:rPr>
                <w:rStyle w:val="ab"/>
                <w:rFonts w:ascii="Times New Roman" w:eastAsia="Times New Roman" w:hAnsi="Times New Roman" w:cs="Times New Roman" w:hint="eastAsia"/>
              </w:rPr>
              <w:t>6.1</w:t>
            </w:r>
            <w:r>
              <w:rPr>
                <w:rFonts w:hint="eastAsia"/>
              </w:rPr>
              <w:tab/>
            </w:r>
            <w:r>
              <w:rPr>
                <w:rStyle w:val="ab"/>
                <w:rFonts w:hint="eastAsia"/>
              </w:rPr>
              <w:t>仿真设置</w:t>
            </w:r>
            <w:r>
              <w:rPr>
                <w:rFonts w:hint="eastAsia"/>
              </w:rPr>
              <w:tab/>
            </w:r>
            <w:r>
              <w:rPr>
                <w:rFonts w:hint="eastAsia"/>
              </w:rPr>
              <w:fldChar w:fldCharType="begin"/>
            </w:r>
            <w:r>
              <w:rPr>
                <w:rFonts w:hint="eastAsia"/>
              </w:rPr>
              <w:instrText xml:space="preserve"> </w:instrText>
            </w:r>
            <w:r>
              <w:instrText>PAGEREF _Toc219287361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55FB5D72" w14:textId="77777777" w:rsidR="009163BF" w:rsidRDefault="00000000">
          <w:pPr>
            <w:pStyle w:val="TOC2"/>
            <w:tabs>
              <w:tab w:val="left" w:pos="1100"/>
              <w:tab w:val="right" w:leader="dot" w:pos="8914"/>
            </w:tabs>
          </w:pPr>
          <w:hyperlink w:anchor="_Toc219287362" w:history="1">
            <w:r>
              <w:rPr>
                <w:rStyle w:val="ab"/>
                <w:rFonts w:ascii="Times New Roman" w:eastAsia="Times New Roman" w:hAnsi="Times New Roman" w:cs="Times New Roman" w:hint="eastAsia"/>
              </w:rPr>
              <w:t>6.2</w:t>
            </w:r>
            <w:r>
              <w:rPr>
                <w:rFonts w:hint="eastAsia"/>
              </w:rPr>
              <w:tab/>
            </w:r>
            <w:r>
              <w:rPr>
                <w:rStyle w:val="ab"/>
                <w:rFonts w:hint="eastAsia"/>
              </w:rPr>
              <w:t>结果对比</w:t>
            </w:r>
            <w:r>
              <w:rPr>
                <w:rFonts w:hint="eastAsia"/>
              </w:rPr>
              <w:tab/>
            </w:r>
            <w:r>
              <w:rPr>
                <w:rFonts w:hint="eastAsia"/>
              </w:rPr>
              <w:fldChar w:fldCharType="begin"/>
            </w:r>
            <w:r>
              <w:rPr>
                <w:rFonts w:hint="eastAsia"/>
              </w:rPr>
              <w:instrText xml:space="preserve"> </w:instrText>
            </w:r>
            <w:r>
              <w:instrText>PAGEREF _Toc219287362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273CB9AE" w14:textId="77777777" w:rsidR="009163BF" w:rsidRDefault="00000000">
          <w:r>
            <w:rPr>
              <w:b/>
              <w:bCs/>
              <w:lang w:val="zh-CN"/>
            </w:rPr>
            <w:fldChar w:fldCharType="end"/>
          </w:r>
        </w:p>
      </w:sdtContent>
    </w:sdt>
    <w:p w14:paraId="5FAC04D4" w14:textId="77777777" w:rsidR="009163BF" w:rsidRDefault="009163BF">
      <w:pPr>
        <w:pStyle w:val="a4"/>
        <w:spacing w:before="117" w:line="218" w:lineRule="auto"/>
        <w:jc w:val="center"/>
        <w:rPr>
          <w:rFonts w:hint="eastAsia"/>
          <w:sz w:val="36"/>
          <w:szCs w:val="36"/>
          <w:lang w:eastAsia="zh-CN"/>
        </w:rPr>
      </w:pPr>
    </w:p>
    <w:p w14:paraId="654210D4" w14:textId="77777777" w:rsidR="009163BF" w:rsidRDefault="00000000">
      <w:pPr>
        <w:pStyle w:val="2"/>
        <w:rPr>
          <w:rFonts w:hint="eastAsia"/>
        </w:rPr>
      </w:pPr>
      <w:bookmarkStart w:id="1" w:name="_Toc219287335"/>
      <w:r>
        <w:lastRenderedPageBreak/>
        <w:t>引言</w:t>
      </w:r>
      <w:bookmarkEnd w:id="1"/>
    </w:p>
    <w:p w14:paraId="328C90B9" w14:textId="77777777" w:rsidR="009163BF" w:rsidRDefault="00000000">
      <w:pPr>
        <w:pStyle w:val="1"/>
        <w:rPr>
          <w:rFonts w:hint="eastAsia"/>
        </w:rPr>
      </w:pPr>
      <w:bookmarkStart w:id="2" w:name="_Toc219287336"/>
      <w:r>
        <w:rPr>
          <w:rFonts w:hint="eastAsia"/>
        </w:rPr>
        <w:t>编写目的</w:t>
      </w:r>
      <w:bookmarkEnd w:id="2"/>
    </w:p>
    <w:p w14:paraId="5598DEC6" w14:textId="77777777" w:rsidR="009163BF" w:rsidRDefault="00000000">
      <w:pPr>
        <w:pStyle w:val="ae"/>
        <w:ind w:firstLine="480"/>
        <w:rPr>
          <w:rFonts w:ascii="宋体" w:hAnsi="宋体" w:hint="eastAsia"/>
        </w:rPr>
      </w:pPr>
      <w:r>
        <w:rPr>
          <w:rFonts w:ascii="宋体" w:hAnsi="宋体" w:hint="eastAsia"/>
        </w:rPr>
        <w:t>本文档用于对自动化立体库智能调度项目的阶段性成果与技术方案进行系统说明，重点阐述团队前期工作基础、出入库配对型纵梁立体库的分配策略与调度策略设计，以及相关仿真环境构建与验证结果。通过对算法设计原则、业务约束条件、系统运行逻辑及关键性能指标的明确说明，为算法包的开发实现、系统集成、联调测试及后续交付提供统一、可执行的技术依据，确保项目在实施过程中目标清晰、接口明确、方案可落地，满足工程应用与验收要求。</w:t>
      </w:r>
    </w:p>
    <w:p w14:paraId="64A73C67" w14:textId="77777777" w:rsidR="009163BF" w:rsidRDefault="00000000">
      <w:pPr>
        <w:pStyle w:val="1"/>
        <w:rPr>
          <w:rFonts w:hint="eastAsia"/>
        </w:rPr>
      </w:pPr>
      <w:bookmarkStart w:id="3" w:name="_Toc219287337"/>
      <w:r>
        <w:t>项目背景与主要目标</w:t>
      </w:r>
      <w:bookmarkEnd w:id="3"/>
    </w:p>
    <w:p w14:paraId="7EC51986" w14:textId="77777777" w:rsidR="009163BF" w:rsidRDefault="00000000">
      <w:pPr>
        <w:pStyle w:val="ae"/>
        <w:ind w:firstLineChars="0" w:firstLine="420"/>
        <w:jc w:val="both"/>
      </w:pPr>
      <w:r>
        <w:rPr>
          <w:rFonts w:hint="eastAsia"/>
        </w:rPr>
        <w:t>在智能制造与工业</w:t>
      </w:r>
      <w:r>
        <w:rPr>
          <w:rFonts w:hint="eastAsia"/>
        </w:rPr>
        <w:t>4.0</w:t>
      </w:r>
      <w:r>
        <w:rPr>
          <w:rFonts w:hint="eastAsia"/>
        </w:rPr>
        <w:t>的产业升级趋势下，自动化立体仓库（</w:t>
      </w:r>
      <w:r>
        <w:rPr>
          <w:rFonts w:hint="eastAsia"/>
        </w:rPr>
        <w:t>AS/RS</w:t>
      </w:r>
      <w:r>
        <w:rPr>
          <w:rFonts w:hint="eastAsia"/>
        </w:rPr>
        <w:t>）已成为企业内部物流高效运转的核心枢纽。然而，传统立体库的调度系统依赖预设的静态规则（如固定巷道分配、先进先出），存在诸多运营痛点：设备负载不均衡（部分堆垛</w:t>
      </w:r>
      <w:proofErr w:type="gramStart"/>
      <w:r>
        <w:rPr>
          <w:rFonts w:hint="eastAsia"/>
        </w:rPr>
        <w:t>机长期</w:t>
      </w:r>
      <w:proofErr w:type="gramEnd"/>
      <w:r>
        <w:rPr>
          <w:rFonts w:hint="eastAsia"/>
        </w:rPr>
        <w:t>高负荷，部分闲置）、任务完工时间长（未考虑全局最优决策）、库存分布失衡（同类货物过度集中导致拥堵）、</w:t>
      </w:r>
      <w:proofErr w:type="gramStart"/>
      <w:r>
        <w:rPr>
          <w:rFonts w:hint="eastAsia"/>
        </w:rPr>
        <w:t>产线物料</w:t>
      </w:r>
      <w:proofErr w:type="gramEnd"/>
      <w:r>
        <w:rPr>
          <w:rFonts w:hint="eastAsia"/>
        </w:rPr>
        <w:t>供应响应滞后等。</w:t>
      </w:r>
    </w:p>
    <w:p w14:paraId="6A712F46" w14:textId="77777777" w:rsidR="009163BF" w:rsidRDefault="00000000">
      <w:pPr>
        <w:pStyle w:val="ac"/>
        <w:ind w:firstLine="420"/>
        <w:jc w:val="both"/>
        <w:rPr>
          <w:rFonts w:ascii="宋体" w:eastAsia="宋体" w:hAnsi="宋体" w:hint="eastAsia"/>
          <w:sz w:val="24"/>
          <w:szCs w:val="24"/>
        </w:rPr>
      </w:pPr>
      <w:r>
        <w:rPr>
          <w:rFonts w:ascii="宋体" w:eastAsia="宋体" w:hAnsi="宋体" w:hint="eastAsia"/>
          <w:sz w:val="24"/>
          <w:szCs w:val="24"/>
        </w:rPr>
        <w:t>不同类型的立体库（如入库配对型、出库配对型、非配对型、车身立体库）因存储对象、作业流程差异，存在独特的业务约束需求。为解决上述问题并适配多场景需求，本算法包引入 AI 智能优化逻辑，基于仓库实时状态、任务队列及场景化约束动态生成调度决策，以源代码</w:t>
      </w:r>
      <w:proofErr w:type="gramStart"/>
      <w:r>
        <w:rPr>
          <w:rFonts w:ascii="宋体" w:eastAsia="宋体" w:hAnsi="宋体" w:hint="eastAsia"/>
          <w:sz w:val="24"/>
          <w:szCs w:val="24"/>
        </w:rPr>
        <w:t>包形式</w:t>
      </w:r>
      <w:proofErr w:type="gramEnd"/>
      <w:r>
        <w:rPr>
          <w:rFonts w:ascii="宋体" w:eastAsia="宋体" w:hAnsi="宋体" w:hint="eastAsia"/>
          <w:sz w:val="24"/>
          <w:szCs w:val="24"/>
        </w:rPr>
        <w:t>交付，支持与现有 WCS 系统通过标准化 API 接口无缝对接，无需改造原有硬件架构，通过软件层面的 “脑力升级” 突破传统调度的效率瓶颈，提升立体库的整体吞吐能力与运营稳定性。</w:t>
      </w:r>
    </w:p>
    <w:p w14:paraId="132F8B8A" w14:textId="77777777" w:rsidR="009163BF" w:rsidRDefault="00000000">
      <w:pPr>
        <w:pStyle w:val="a4"/>
        <w:spacing w:before="1" w:line="218" w:lineRule="auto"/>
        <w:ind w:firstLine="420"/>
        <w:rPr>
          <w:rFonts w:hint="eastAsia"/>
          <w:sz w:val="24"/>
          <w:szCs w:val="24"/>
          <w:lang w:eastAsia="zh-CN"/>
        </w:rPr>
      </w:pPr>
      <w:r>
        <w:rPr>
          <w:spacing w:val="-5"/>
          <w:sz w:val="24"/>
          <w:szCs w:val="24"/>
          <w:lang w:eastAsia="zh-CN"/>
        </w:rPr>
        <w:t>本项目的主要目标如下：</w:t>
      </w:r>
    </w:p>
    <w:p w14:paraId="2208F152" w14:textId="77777777" w:rsidR="009163BF" w:rsidRDefault="00000000">
      <w:pPr>
        <w:pStyle w:val="ae"/>
        <w:numPr>
          <w:ilvl w:val="0"/>
          <w:numId w:val="2"/>
        </w:numPr>
        <w:ind w:firstLineChars="0"/>
      </w:pPr>
      <w:r>
        <w:t>设计并实现一套面向自动化立体仓库的智能调度算法包，实现入库、出库及混合调度的统一优化决</w:t>
      </w:r>
      <w:r>
        <w:rPr>
          <w:spacing w:val="-15"/>
        </w:rPr>
        <w:t>策；</w:t>
      </w:r>
    </w:p>
    <w:p w14:paraId="4C1E9581" w14:textId="77777777" w:rsidR="009163BF" w:rsidRDefault="00000000">
      <w:pPr>
        <w:pStyle w:val="ae"/>
        <w:numPr>
          <w:ilvl w:val="0"/>
          <w:numId w:val="2"/>
        </w:numPr>
        <w:ind w:firstLineChars="0"/>
      </w:pPr>
      <w:r>
        <w:t>基于仓库实时状态与任务信息，提升出入库效率，降低任务</w:t>
      </w:r>
      <w:r>
        <w:rPr>
          <w:spacing w:val="-1"/>
        </w:rPr>
        <w:t>完工时间，提高系统整体吞吐能力；</w:t>
      </w:r>
    </w:p>
    <w:p w14:paraId="4C5A50FA" w14:textId="77777777" w:rsidR="009163BF" w:rsidRDefault="00000000">
      <w:pPr>
        <w:pStyle w:val="ae"/>
        <w:numPr>
          <w:ilvl w:val="0"/>
          <w:numId w:val="2"/>
        </w:numPr>
        <w:ind w:firstLineChars="0"/>
      </w:pPr>
      <w:r>
        <w:t>实现堆垛机负载均衡，减少设备空闲</w:t>
      </w:r>
      <w:r>
        <w:rPr>
          <w:spacing w:val="-1"/>
        </w:rPr>
        <w:t>与拥堵现象，提升系统运行稳定性；</w:t>
      </w:r>
    </w:p>
    <w:p w14:paraId="3FE15BDD" w14:textId="77777777" w:rsidR="009163BF" w:rsidRDefault="00000000">
      <w:pPr>
        <w:pStyle w:val="ae"/>
        <w:numPr>
          <w:ilvl w:val="0"/>
          <w:numId w:val="2"/>
        </w:numPr>
        <w:ind w:firstLineChars="0"/>
      </w:pPr>
      <w:r>
        <w:t>支持多种典型立体库业务场景（如纵梁</w:t>
      </w:r>
      <w:r>
        <w:rPr>
          <w:spacing w:val="-1"/>
        </w:rPr>
        <w:t>库、车身库）的参数化适配与扩展；</w:t>
      </w:r>
    </w:p>
    <w:p w14:paraId="438E0D58" w14:textId="77777777" w:rsidR="009163BF" w:rsidRDefault="00000000">
      <w:pPr>
        <w:pStyle w:val="ae"/>
        <w:numPr>
          <w:ilvl w:val="0"/>
          <w:numId w:val="2"/>
        </w:numPr>
        <w:ind w:firstLineChars="0"/>
      </w:pPr>
      <w:r>
        <w:t>通过标准化</w:t>
      </w:r>
      <w:r>
        <w:rPr>
          <w:rFonts w:hint="eastAsia"/>
        </w:rPr>
        <w:t xml:space="preserve"> API </w:t>
      </w:r>
      <w:r>
        <w:t>接口与现有</w:t>
      </w:r>
      <w:r>
        <w:rPr>
          <w:spacing w:val="-21"/>
        </w:rPr>
        <w:t xml:space="preserve"> </w:t>
      </w:r>
      <w:r>
        <w:rPr>
          <w:rFonts w:eastAsia="Times New Roman" w:cs="Times New Roman"/>
        </w:rPr>
        <w:t>WCS</w:t>
      </w:r>
      <w:r>
        <w:rPr>
          <w:rFonts w:eastAsia="Times New Roman" w:cs="Times New Roman"/>
          <w:spacing w:val="29"/>
          <w:w w:val="101"/>
        </w:rPr>
        <w:t xml:space="preserve"> </w:t>
      </w:r>
      <w:r>
        <w:t>系统集成，确保算法具备工程可落地性与长期可维护性。</w:t>
      </w:r>
    </w:p>
    <w:p w14:paraId="3BA2BD90" w14:textId="77777777" w:rsidR="009163BF" w:rsidRDefault="00000000">
      <w:pPr>
        <w:pStyle w:val="1"/>
        <w:rPr>
          <w:rFonts w:hint="eastAsia"/>
        </w:rPr>
      </w:pPr>
      <w:bookmarkStart w:id="4" w:name="_Toc219287338"/>
      <w:r>
        <w:rPr>
          <w:rFonts w:hint="eastAsia"/>
        </w:rPr>
        <w:t>主要场景</w:t>
      </w:r>
      <w:bookmarkEnd w:id="4"/>
    </w:p>
    <w:p w14:paraId="6D4F19EC" w14:textId="77777777" w:rsidR="009163BF" w:rsidRDefault="00000000">
      <w:pPr>
        <w:pStyle w:val="ae"/>
        <w:tabs>
          <w:tab w:val="center" w:pos="4702"/>
        </w:tabs>
        <w:ind w:firstLine="480"/>
      </w:pPr>
      <w:r>
        <w:t>（</w:t>
      </w:r>
      <w:r>
        <w:t>1</w:t>
      </w:r>
      <w:r>
        <w:t>）入库配对型纵梁立体库</w:t>
      </w:r>
    </w:p>
    <w:p w14:paraId="0EA2600F" w14:textId="77777777" w:rsidR="009163BF" w:rsidRDefault="00000000">
      <w:pPr>
        <w:pStyle w:val="ae"/>
        <w:ind w:firstLine="480"/>
      </w:pPr>
      <w:r>
        <w:t>入库配对型纵梁立体库主要用于存储需要成对管理的纵梁物料，其典型特征是单</w:t>
      </w:r>
      <w:r>
        <w:lastRenderedPageBreak/>
        <w:t>个货位采用高低位结构，每个货位可同时存放一对可配对纵梁。入库作业过程中，纵梁通常以单根或成对形式到达系统，需根据其配对关系与货位状态完成合理存放。</w:t>
      </w:r>
    </w:p>
    <w:p w14:paraId="064BD387" w14:textId="77777777" w:rsidR="009163BF" w:rsidRDefault="00000000">
      <w:pPr>
        <w:pStyle w:val="ae"/>
        <w:ind w:firstLine="480"/>
      </w:pPr>
      <w:r>
        <w:t>该类</w:t>
      </w:r>
      <w:proofErr w:type="gramStart"/>
      <w:r>
        <w:t>立体库对入库</w:t>
      </w:r>
      <w:proofErr w:type="gramEnd"/>
      <w:r>
        <w:t>阶段的货位选择与堆垛机作业方式有较强约束，调度系统需在保证配对逻辑正确的前提下，兼顾库存分布与后续出库可用性，适用于对配对完整性要求较高的纵梁存储场景。</w:t>
      </w:r>
    </w:p>
    <w:p w14:paraId="25FE9EBD" w14:textId="77777777" w:rsidR="009163BF" w:rsidRDefault="00000000">
      <w:pPr>
        <w:pStyle w:val="ae"/>
        <w:ind w:firstLine="480"/>
      </w:pPr>
      <w:r>
        <w:t>（</w:t>
      </w:r>
      <w:r>
        <w:t>2</w:t>
      </w:r>
      <w:r>
        <w:t>）出库配对型纵梁立体库</w:t>
      </w:r>
    </w:p>
    <w:p w14:paraId="341C7115" w14:textId="77777777" w:rsidR="009163BF" w:rsidRDefault="00000000">
      <w:pPr>
        <w:pStyle w:val="ae"/>
        <w:ind w:firstLine="480"/>
      </w:pPr>
      <w:r>
        <w:t>出库配对型纵梁立体库以出库环节的配对需求为核心特征，纵梁在入库阶段可按型号集中存放，而在出库阶段需按照生产计划，以</w:t>
      </w:r>
      <w:r>
        <w:t>“</w:t>
      </w:r>
      <w:r>
        <w:t>车辆份</w:t>
      </w:r>
      <w:r>
        <w:t>”</w:t>
      </w:r>
      <w:r>
        <w:t>为单位完成成对或成组出库。该类立体库通常设置多种货位结构（如里外侧货位、高低位货位），以支持不同出库策略。</w:t>
      </w:r>
    </w:p>
    <w:p w14:paraId="422B03DA" w14:textId="77777777" w:rsidR="009163BF" w:rsidRDefault="00000000">
      <w:pPr>
        <w:pStyle w:val="ae"/>
        <w:ind w:firstLine="480"/>
      </w:pPr>
      <w:r>
        <w:t>调度系统在该环境中需要紧密结合生产计划，对出库任务进行统一组织和排序，并合理分配至各巷道与堆垛机执行，适用于出库节拍要求明确、与</w:t>
      </w:r>
      <w:proofErr w:type="gramStart"/>
      <w:r>
        <w:t>产线计划强</w:t>
      </w:r>
      <w:proofErr w:type="gramEnd"/>
      <w:r>
        <w:t>关联的应用场景。</w:t>
      </w:r>
    </w:p>
    <w:p w14:paraId="073F9824" w14:textId="77777777" w:rsidR="009163BF" w:rsidRDefault="00000000">
      <w:pPr>
        <w:pStyle w:val="ae"/>
        <w:ind w:firstLine="480"/>
      </w:pPr>
      <w:r>
        <w:t>（</w:t>
      </w:r>
      <w:r>
        <w:t>3</w:t>
      </w:r>
      <w:r>
        <w:t>）非配对型纵梁立体库</w:t>
      </w:r>
    </w:p>
    <w:p w14:paraId="2DBC5DAB" w14:textId="77777777" w:rsidR="009163BF" w:rsidRDefault="00000000">
      <w:pPr>
        <w:pStyle w:val="ae"/>
        <w:ind w:firstLine="480"/>
      </w:pPr>
      <w:r>
        <w:t>非配对型纵梁立体库主要用于存储已完成配套或组装的纵梁物料，单个货位通常对应完整的一车份纵梁组合，入库与出库过程均不涉及配对决策。该类立体库在结构上可能存在不同规格货位，用于适配不同尺寸或型号的纵梁。</w:t>
      </w:r>
    </w:p>
    <w:p w14:paraId="2E6232A1" w14:textId="77777777" w:rsidR="009163BF" w:rsidRDefault="00000000">
      <w:pPr>
        <w:pStyle w:val="ae"/>
        <w:ind w:firstLine="480"/>
      </w:pPr>
      <w:r>
        <w:t>在此环境下，调度系统的重点在于合理分配入库位置与快速定位出库货位，以提高单任务执行效率和整体作业流畅性，适合结构相对简单但任务频繁的纵梁存储场景。</w:t>
      </w:r>
    </w:p>
    <w:p w14:paraId="083D053C" w14:textId="77777777" w:rsidR="009163BF" w:rsidRDefault="00000000">
      <w:pPr>
        <w:pStyle w:val="ae"/>
        <w:ind w:firstLine="480"/>
      </w:pPr>
      <w:r>
        <w:t>（</w:t>
      </w:r>
      <w:r>
        <w:t>4</w:t>
      </w:r>
      <w:r>
        <w:t>）车身立体库</w:t>
      </w:r>
    </w:p>
    <w:p w14:paraId="27FE91DC" w14:textId="77777777" w:rsidR="009163BF" w:rsidRDefault="00000000">
      <w:pPr>
        <w:pStyle w:val="ae"/>
        <w:ind w:firstLine="480"/>
      </w:pPr>
      <w:r>
        <w:t>车身立体库主要用于整车生产流程中的车身缓存与周转，常见于焊装、涂装与总装工序之间。根据生产阶段不同，可存储白车身、彩车身及空滑橇等多种对象，并可能在同一库区内并行存在多种作业模式。</w:t>
      </w:r>
    </w:p>
    <w:p w14:paraId="6C2E6E33" w14:textId="77777777" w:rsidR="009163BF" w:rsidRDefault="00000000">
      <w:pPr>
        <w:pStyle w:val="ae"/>
        <w:ind w:firstLine="480"/>
      </w:pPr>
      <w:r>
        <w:t>该类立体库对出库顺序和时效性要求较高，调度系统需紧密配合生产计划，支持多巷道并行作业，并在保证作业顺序正确的前提下，提高整体物流衔接效率，适用于生产节拍变化频繁、计划驱动明显的制造场景。</w:t>
      </w:r>
    </w:p>
    <w:p w14:paraId="4C468D18" w14:textId="77777777" w:rsidR="009163BF" w:rsidRDefault="00000000">
      <w:pPr>
        <w:pStyle w:val="1"/>
        <w:rPr>
          <w:rFonts w:hint="eastAsia"/>
        </w:rPr>
      </w:pPr>
      <w:bookmarkStart w:id="5" w:name="_Toc219287339"/>
      <w:r>
        <w:rPr>
          <w:rFonts w:hint="eastAsia"/>
        </w:rPr>
        <w:t>项目量化指标</w:t>
      </w:r>
      <w:bookmarkEnd w:id="5"/>
    </w:p>
    <w:p w14:paraId="499FA138" w14:textId="77777777" w:rsidR="009163BF" w:rsidRDefault="00000000">
      <w:pPr>
        <w:pStyle w:val="ae"/>
        <w:ind w:firstLine="480"/>
      </w:pPr>
      <w:r>
        <w:t>为验证算法包的有效性与工程可行性，项目设置如下可量化指标作为评估标准：</w:t>
      </w:r>
    </w:p>
    <w:p w14:paraId="0BF8B079" w14:textId="77777777" w:rsidR="009163BF" w:rsidRDefault="00000000">
      <w:pPr>
        <w:pStyle w:val="ae"/>
        <w:ind w:firstLine="482"/>
      </w:pPr>
      <w:r>
        <w:rPr>
          <w:rFonts w:eastAsia="Times New Roman" w:cs="Times New Roman"/>
          <w:spacing w:val="1"/>
        </w:rPr>
        <w:t xml:space="preserve">•  </w:t>
      </w:r>
      <w:r>
        <w:rPr>
          <w:spacing w:val="1"/>
        </w:rPr>
        <w:t>出入库效率提升：在</w:t>
      </w:r>
      <w:proofErr w:type="gramStart"/>
      <w:r>
        <w:rPr>
          <w:spacing w:val="1"/>
        </w:rPr>
        <w:t>不</w:t>
      </w:r>
      <w:proofErr w:type="gramEnd"/>
      <w:r>
        <w:rPr>
          <w:spacing w:val="1"/>
        </w:rPr>
        <w:t>新增硬件设备的前提下，单位时间</w:t>
      </w:r>
      <w:r>
        <w:t>内完成的出入库任务数量较现有系统提升</w:t>
      </w:r>
      <w:r>
        <w:rPr>
          <w:spacing w:val="1"/>
        </w:rPr>
        <w:t>不少于</w:t>
      </w:r>
      <w:r>
        <w:rPr>
          <w:spacing w:val="1"/>
        </w:rPr>
        <w:t xml:space="preserve"> </w:t>
      </w:r>
      <w:r>
        <w:rPr>
          <w:rFonts w:eastAsia="Times New Roman" w:cs="Times New Roman"/>
          <w:spacing w:val="1"/>
        </w:rPr>
        <w:t>10%</w:t>
      </w:r>
      <w:r>
        <w:rPr>
          <w:spacing w:val="1"/>
        </w:rPr>
        <w:t>；新增硬件后，出库速率需从</w:t>
      </w:r>
      <w:r>
        <w:rPr>
          <w:spacing w:val="-14"/>
        </w:rPr>
        <w:t xml:space="preserve"> </w:t>
      </w:r>
      <w:r>
        <w:rPr>
          <w:rFonts w:eastAsia="Times New Roman" w:cs="Times New Roman"/>
          <w:spacing w:val="1"/>
        </w:rPr>
        <w:t>40</w:t>
      </w:r>
      <w:r>
        <w:rPr>
          <w:rFonts w:eastAsia="Times New Roman" w:cs="Times New Roman"/>
        </w:rPr>
        <w:t>JPH</w:t>
      </w:r>
      <w:r>
        <w:rPr>
          <w:rFonts w:eastAsia="Times New Roman" w:cs="Times New Roman"/>
          <w:spacing w:val="26"/>
          <w:w w:val="101"/>
        </w:rPr>
        <w:t xml:space="preserve"> </w:t>
      </w:r>
      <w:r>
        <w:rPr>
          <w:spacing w:val="1"/>
        </w:rPr>
        <w:t>提升至</w:t>
      </w:r>
      <w:r>
        <w:rPr>
          <w:rFonts w:eastAsia="Times New Roman" w:cs="Times New Roman"/>
          <w:spacing w:val="1"/>
        </w:rPr>
        <w:t>50</w:t>
      </w:r>
      <w:r>
        <w:rPr>
          <w:rFonts w:eastAsia="Times New Roman" w:cs="Times New Roman"/>
        </w:rPr>
        <w:t>JPH</w:t>
      </w:r>
      <w:r>
        <w:rPr>
          <w:rFonts w:hint="eastAsia"/>
          <w:spacing w:val="1"/>
        </w:rPr>
        <w:t>。</w:t>
      </w:r>
    </w:p>
    <w:p w14:paraId="5E96BE3D" w14:textId="77777777" w:rsidR="009163BF" w:rsidRDefault="00000000">
      <w:pPr>
        <w:pStyle w:val="ae"/>
        <w:ind w:firstLine="484"/>
      </w:pPr>
      <w:r>
        <w:rPr>
          <w:rFonts w:eastAsia="Times New Roman" w:cs="Times New Roman"/>
          <w:spacing w:val="2"/>
        </w:rPr>
        <w:lastRenderedPageBreak/>
        <w:t xml:space="preserve">•  </w:t>
      </w:r>
      <w:r>
        <w:rPr>
          <w:spacing w:val="2"/>
        </w:rPr>
        <w:t>纵梁配对成功率：针对配对型立体库场景，入库纵梁一次性配</w:t>
      </w:r>
      <w:r>
        <w:rPr>
          <w:spacing w:val="1"/>
        </w:rPr>
        <w:t>对成功率由原有约</w:t>
      </w:r>
      <w:r>
        <w:rPr>
          <w:spacing w:val="1"/>
        </w:rPr>
        <w:t xml:space="preserve"> </w:t>
      </w:r>
      <w:r>
        <w:rPr>
          <w:rFonts w:eastAsia="Times New Roman" w:cs="Times New Roman"/>
          <w:spacing w:val="1"/>
        </w:rPr>
        <w:t>70%</w:t>
      </w:r>
      <w:r>
        <w:rPr>
          <w:rFonts w:eastAsia="Times New Roman" w:cs="Times New Roman"/>
          <w:spacing w:val="38"/>
          <w:w w:val="101"/>
        </w:rPr>
        <w:t xml:space="preserve"> </w:t>
      </w:r>
      <w:r>
        <w:rPr>
          <w:spacing w:val="1"/>
        </w:rPr>
        <w:t>提升至不低</w:t>
      </w:r>
      <w:r>
        <w:rPr>
          <w:spacing w:val="-5"/>
        </w:rPr>
        <w:t>于</w:t>
      </w:r>
      <w:r>
        <w:rPr>
          <w:spacing w:val="-23"/>
        </w:rPr>
        <w:t xml:space="preserve"> </w:t>
      </w:r>
      <w:r>
        <w:rPr>
          <w:rFonts w:eastAsia="Times New Roman" w:cs="Times New Roman"/>
          <w:spacing w:val="-5"/>
        </w:rPr>
        <w:t>95%</w:t>
      </w:r>
      <w:r>
        <w:rPr>
          <w:spacing w:val="-5"/>
        </w:rPr>
        <w:t>；</w:t>
      </w:r>
    </w:p>
    <w:p w14:paraId="580D1169" w14:textId="77777777" w:rsidR="009163BF" w:rsidRDefault="00000000">
      <w:pPr>
        <w:pStyle w:val="ae"/>
        <w:ind w:firstLine="480"/>
      </w:pPr>
      <w:r>
        <w:rPr>
          <w:rFonts w:eastAsia="Times New Roman" w:cs="Times New Roman"/>
        </w:rPr>
        <w:t xml:space="preserve">•  </w:t>
      </w:r>
      <w:r>
        <w:t>设备负载均衡性：各巷道堆垛机利用率差异控制在</w:t>
      </w:r>
      <w:r>
        <w:rPr>
          <w:spacing w:val="-23"/>
        </w:rPr>
        <w:t xml:space="preserve"> </w:t>
      </w:r>
      <w:r>
        <w:rPr>
          <w:rFonts w:eastAsia="Times New Roman" w:cs="Times New Roman"/>
        </w:rPr>
        <w:t xml:space="preserve">±10%  </w:t>
      </w:r>
      <w:r>
        <w:t>以内，</w:t>
      </w:r>
      <w:r>
        <w:rPr>
          <w:spacing w:val="-1"/>
        </w:rPr>
        <w:t>避免长期拥堵或闲置；</w:t>
      </w:r>
    </w:p>
    <w:p w14:paraId="0861CE87" w14:textId="77777777" w:rsidR="009163BF" w:rsidRDefault="00000000">
      <w:pPr>
        <w:pStyle w:val="ae"/>
        <w:ind w:firstLine="482"/>
      </w:pPr>
      <w:r>
        <w:rPr>
          <w:rFonts w:eastAsia="Times New Roman" w:cs="Times New Roman"/>
          <w:spacing w:val="1"/>
        </w:rPr>
        <w:t xml:space="preserve">•  </w:t>
      </w:r>
      <w:r>
        <w:rPr>
          <w:spacing w:val="1"/>
        </w:rPr>
        <w:t>无效等待时间：堆垛机因调度不合理产生</w:t>
      </w:r>
      <w:r>
        <w:t>的空闲等待时间较原系统减少不少于</w:t>
      </w:r>
      <w:r>
        <w:rPr>
          <w:spacing w:val="-25"/>
        </w:rPr>
        <w:t xml:space="preserve"> </w:t>
      </w:r>
      <w:r>
        <w:rPr>
          <w:rFonts w:eastAsia="Times New Roman" w:cs="Times New Roman"/>
        </w:rPr>
        <w:t>20%</w:t>
      </w:r>
      <w:r>
        <w:t>；</w:t>
      </w:r>
    </w:p>
    <w:p w14:paraId="2B3CBB4E" w14:textId="77777777" w:rsidR="009163BF" w:rsidRDefault="00000000">
      <w:pPr>
        <w:pStyle w:val="ae"/>
        <w:ind w:firstLine="480"/>
      </w:pPr>
      <w:r>
        <w:rPr>
          <w:rFonts w:eastAsia="Times New Roman" w:cs="Times New Roman"/>
        </w:rPr>
        <w:t xml:space="preserve">•  </w:t>
      </w:r>
      <w:r>
        <w:t>系统响应性能：调度接口平均响应时间控制在</w:t>
      </w:r>
      <w:r>
        <w:rPr>
          <w:spacing w:val="-14"/>
        </w:rPr>
        <w:t xml:space="preserve"> </w:t>
      </w:r>
      <w:r>
        <w:rPr>
          <w:rFonts w:eastAsia="Times New Roman" w:cs="Times New Roman"/>
        </w:rPr>
        <w:t>2</w:t>
      </w:r>
      <w:r>
        <w:rPr>
          <w:rFonts w:eastAsia="Times New Roman" w:cs="Times New Roman"/>
          <w:spacing w:val="25"/>
        </w:rPr>
        <w:t xml:space="preserve"> </w:t>
      </w:r>
      <w:r>
        <w:t>秒以内，接口调用成功率不低于</w:t>
      </w:r>
      <w:r>
        <w:rPr>
          <w:spacing w:val="-26"/>
        </w:rPr>
        <w:t xml:space="preserve"> </w:t>
      </w:r>
      <w:r>
        <w:rPr>
          <w:rFonts w:eastAsia="Times New Roman" w:cs="Times New Roman"/>
        </w:rPr>
        <w:t>99.3%</w:t>
      </w:r>
      <w:r>
        <w:t>；</w:t>
      </w:r>
    </w:p>
    <w:p w14:paraId="53EA63E5" w14:textId="77777777" w:rsidR="009163BF" w:rsidRDefault="00000000">
      <w:pPr>
        <w:pStyle w:val="ae"/>
        <w:ind w:firstLine="480"/>
      </w:pPr>
      <w:r>
        <w:rPr>
          <w:rFonts w:eastAsia="Times New Roman" w:cs="Times New Roman"/>
        </w:rPr>
        <w:t xml:space="preserve">•  </w:t>
      </w:r>
      <w:r>
        <w:t>系统稳定性：算法集成后系统可长期稳定运行，不因调度逻辑导致严重故障或业务中断。</w:t>
      </w:r>
    </w:p>
    <w:p w14:paraId="620729BF" w14:textId="77777777" w:rsidR="009163BF" w:rsidRDefault="00000000">
      <w:pPr>
        <w:pStyle w:val="1"/>
        <w:rPr>
          <w:rFonts w:hint="eastAsia"/>
        </w:rPr>
      </w:pPr>
      <w:bookmarkStart w:id="6" w:name="_Toc219287340"/>
      <w:r>
        <w:rPr>
          <w:rFonts w:hint="eastAsia"/>
        </w:rPr>
        <w:t>当前主要进展</w:t>
      </w:r>
      <w:bookmarkEnd w:id="6"/>
    </w:p>
    <w:p w14:paraId="47D97142" w14:textId="77777777" w:rsidR="009163BF" w:rsidRDefault="00000000">
      <w:pPr>
        <w:pStyle w:val="ae"/>
        <w:ind w:firstLine="480"/>
      </w:pPr>
      <w:r>
        <w:rPr>
          <w:rFonts w:hint="eastAsia"/>
        </w:rPr>
        <w:t>当前阶段，团队重点围绕出入库配对型纵梁立体库的分配与调度策略开展研究与开发工作。针对该类立体库业务流程复杂、约束条件多、调度难度高的特点，团队经过前期的调研与分析，深入了解了主要业务逻辑以及现有的分配及调度策略，现已完成核心分配与调度策略的优化，并实现了相应算法模块的初步落地。</w:t>
      </w:r>
    </w:p>
    <w:p w14:paraId="7BDAC7E4" w14:textId="77777777" w:rsidR="009163BF" w:rsidRDefault="00000000">
      <w:pPr>
        <w:pStyle w:val="ae"/>
        <w:ind w:firstLine="480"/>
      </w:pPr>
      <w:r>
        <w:rPr>
          <w:rFonts w:hint="eastAsia"/>
        </w:rPr>
        <w:t>在此基础上，团队构建了配套的仿真环境，用于模拟立体</w:t>
      </w:r>
      <w:proofErr w:type="gramStart"/>
      <w:r>
        <w:rPr>
          <w:rFonts w:hint="eastAsia"/>
        </w:rPr>
        <w:t>库运行</w:t>
      </w:r>
      <w:proofErr w:type="gramEnd"/>
      <w:r>
        <w:rPr>
          <w:rFonts w:hint="eastAsia"/>
        </w:rPr>
        <w:t>过程中的入库、出库及堆垛机作业行为，实现了对任务执行过程、库存变化及设备状态的可控复现。同时，通过对不同调度与分配策略的运行结果进行可视化展示，完成了策略间在效率、配对成功率及作业节拍等维度上的对比分析，为算法优化迭代提供了量化依据。</w:t>
      </w:r>
    </w:p>
    <w:p w14:paraId="13336AA5" w14:textId="77777777" w:rsidR="009163BF" w:rsidRDefault="00000000">
      <w:pPr>
        <w:pStyle w:val="ae"/>
        <w:ind w:firstLine="480"/>
      </w:pPr>
      <w:r>
        <w:rPr>
          <w:rFonts w:hint="eastAsia"/>
        </w:rPr>
        <w:t>出入库配对型纵梁立体库被认为是各类立体库场景中业务逻辑最为复杂的一类，其涉及的</w:t>
      </w:r>
      <w:r>
        <w:rPr>
          <w:rFonts w:hint="eastAsia"/>
        </w:rPr>
        <w:t xml:space="preserve"> SKU </w:t>
      </w:r>
      <w:r>
        <w:rPr>
          <w:rFonts w:hint="eastAsia"/>
        </w:rPr>
        <w:t>类型数量多，业务规则与约束条件密集，并包含较为复杂的纵梁配对逻辑。一旦在调度或分配过程中出现配对失误，往往需要通过库内移库进行修正，从而显著</w:t>
      </w:r>
      <w:proofErr w:type="gramStart"/>
      <w:r>
        <w:rPr>
          <w:rFonts w:hint="eastAsia"/>
        </w:rPr>
        <w:t>延误产线纵梁</w:t>
      </w:r>
      <w:proofErr w:type="gramEnd"/>
      <w:r>
        <w:rPr>
          <w:rFonts w:hint="eastAsia"/>
        </w:rPr>
        <w:t>的供应时间，对整体生产节拍造成不利影响。正因如此，该场景对分配与调度策略的准确性与鲁棒性提出了更高要求。</w:t>
      </w:r>
    </w:p>
    <w:p w14:paraId="368EF650" w14:textId="77777777" w:rsidR="009163BF" w:rsidRDefault="00000000">
      <w:pPr>
        <w:pStyle w:val="ae"/>
        <w:ind w:firstLine="480"/>
      </w:pPr>
      <w:r>
        <w:rPr>
          <w:rFonts w:hint="eastAsia"/>
        </w:rPr>
        <w:t>基于上述考虑，团队将出入库配对型纵梁立体</w:t>
      </w:r>
      <w:proofErr w:type="gramStart"/>
      <w:r>
        <w:rPr>
          <w:rFonts w:hint="eastAsia"/>
        </w:rPr>
        <w:t>库作为</w:t>
      </w:r>
      <w:proofErr w:type="gramEnd"/>
      <w:r>
        <w:rPr>
          <w:rFonts w:hint="eastAsia"/>
        </w:rPr>
        <w:t>算法设计与验证的重点突破场景。在该场景下形成的调度框架与核心决策逻辑，经过适当简化与参数调整后，可推广应用至其他类型立体库。后续工作中，团队将结合现有实现成果，针对非配对型纵梁立体库及车身立体库等场景，逐步完成策略代码的适配与优化，推动算法包向多场景通用化方向演进。</w:t>
      </w:r>
    </w:p>
    <w:p w14:paraId="258C21A6" w14:textId="77777777" w:rsidR="009163BF" w:rsidRDefault="00000000">
      <w:pPr>
        <w:pStyle w:val="2"/>
        <w:rPr>
          <w:rFonts w:hint="eastAsia"/>
        </w:rPr>
      </w:pPr>
      <w:bookmarkStart w:id="7" w:name="_Toc219287341"/>
      <w:r>
        <w:rPr>
          <w:rFonts w:hint="eastAsia"/>
        </w:rPr>
        <w:t>项目主要阶段与任务</w:t>
      </w:r>
      <w:bookmarkEnd w:id="7"/>
    </w:p>
    <w:p w14:paraId="0BF394D4" w14:textId="77777777" w:rsidR="009163BF" w:rsidRDefault="00000000">
      <w:pPr>
        <w:pStyle w:val="ae"/>
        <w:ind w:firstLine="480"/>
      </w:pPr>
      <w:r>
        <w:rPr>
          <w:rFonts w:hint="eastAsia"/>
        </w:rPr>
        <w:t>本项目整体按照“需求调研与分析—算法方案设计—原型实现与仿真验证—迭代优化—工程落地与验收”的技术路线分阶段推进，各阶段在时间和任务上相互衔接，在关键环节形成并行协同与闭环迭代，确保研究成果具备明确目标、可验证过程和</w:t>
      </w:r>
      <w:proofErr w:type="gramStart"/>
      <w:r>
        <w:rPr>
          <w:rFonts w:hint="eastAsia"/>
        </w:rPr>
        <w:t>可</w:t>
      </w:r>
      <w:proofErr w:type="gramEnd"/>
      <w:r>
        <w:rPr>
          <w:rFonts w:hint="eastAsia"/>
        </w:rPr>
        <w:t>落地结果。</w:t>
      </w:r>
    </w:p>
    <w:p w14:paraId="1AA15359" w14:textId="77777777" w:rsidR="009163BF" w:rsidRDefault="00000000">
      <w:pPr>
        <w:pStyle w:val="ae"/>
        <w:ind w:firstLine="480"/>
      </w:pPr>
      <w:r>
        <w:rPr>
          <w:rFonts w:hint="eastAsia"/>
        </w:rPr>
        <w:lastRenderedPageBreak/>
        <w:t>第一阶段为需求调研与场景分析阶段。</w:t>
      </w:r>
      <w:r>
        <w:rPr>
          <w:rFonts w:hint="eastAsia"/>
        </w:rPr>
        <w:t xml:space="preserve"> </w:t>
      </w:r>
      <w:r>
        <w:rPr>
          <w:rFonts w:hint="eastAsia"/>
        </w:rPr>
        <w:t>项目启动初期，团队围绕出入库配对型纵梁立体</w:t>
      </w:r>
      <w:proofErr w:type="gramStart"/>
      <w:r>
        <w:rPr>
          <w:rFonts w:hint="eastAsia"/>
        </w:rPr>
        <w:t>库开展</w:t>
      </w:r>
      <w:proofErr w:type="gramEnd"/>
      <w:r>
        <w:rPr>
          <w:rFonts w:hint="eastAsia"/>
        </w:rPr>
        <w:t>系统性的场景调研与分析工作，通过实地调研、现场沟通及资料梳理等方式，全面了解立体库的库内结构、作业流程、业务规则及运行特点。同时，对相关历史运行数据与业务数据进行整理与分析，明确调度问题的核心目标、关键业务约束以及评价指标体系，为后续算法方案设计提供现实基础和输入条件。</w:t>
      </w:r>
    </w:p>
    <w:p w14:paraId="3A073800" w14:textId="77777777" w:rsidR="009163BF" w:rsidRDefault="00000000">
      <w:pPr>
        <w:pStyle w:val="ae"/>
        <w:ind w:firstLine="480"/>
      </w:pPr>
      <w:r>
        <w:rPr>
          <w:rFonts w:hint="eastAsia"/>
        </w:rPr>
        <w:t>第二阶段为算法方案设计阶段，第三阶段为算法原型实现与仿真验证阶段。</w:t>
      </w:r>
      <w:r>
        <w:rPr>
          <w:rFonts w:hint="eastAsia"/>
        </w:rPr>
        <w:t xml:space="preserve"> </w:t>
      </w:r>
      <w:r>
        <w:rPr>
          <w:rFonts w:hint="eastAsia"/>
        </w:rPr>
        <w:t>这两个阶段在项目推进过程中同步开展。一方面，基于前期调研结果，对立体库调度问题进行建模，抽象关键决策变量与约束关系，形成整体算法设计方案；另一方面，围绕算法验证需求，搭建与实际立体</w:t>
      </w:r>
      <w:proofErr w:type="gramStart"/>
      <w:r>
        <w:rPr>
          <w:rFonts w:hint="eastAsia"/>
        </w:rPr>
        <w:t>库运行</w:t>
      </w:r>
      <w:proofErr w:type="gramEnd"/>
      <w:r>
        <w:rPr>
          <w:rFonts w:hint="eastAsia"/>
        </w:rPr>
        <w:t>逻辑一致的仿真环境，并实现相应的算法原型。通过方案设计与仿真验证的并行推进，使算法思路能够在较早阶段接受验证与反馈，加快方案调整与完善的节奏。</w:t>
      </w:r>
    </w:p>
    <w:p w14:paraId="41FC3A75" w14:textId="77777777" w:rsidR="009163BF" w:rsidRDefault="00000000">
      <w:pPr>
        <w:pStyle w:val="ae"/>
        <w:ind w:firstLine="480"/>
      </w:pPr>
      <w:r>
        <w:rPr>
          <w:rFonts w:hint="eastAsia"/>
        </w:rPr>
        <w:t>第四阶段为方案迭代优化阶段。</w:t>
      </w:r>
      <w:r>
        <w:rPr>
          <w:rFonts w:hint="eastAsia"/>
        </w:rPr>
        <w:t xml:space="preserve"> </w:t>
      </w:r>
      <w:r>
        <w:rPr>
          <w:rFonts w:hint="eastAsia"/>
        </w:rPr>
        <w:t>在完成初步算法验证的基础上，项目进入以性能提升为目标的迭代优化过程。通过多轮仿真运行，对不同调度策略在效率、配对成功率及设备利用等方面的表现进行系统分析，并结合仿真结果对算法策略、参数配置及决策逻辑进行持续优化，逐步形成性能稳定、鲁棒性较强的成熟算法方案。</w:t>
      </w:r>
    </w:p>
    <w:p w14:paraId="045B67E9" w14:textId="77777777" w:rsidR="009163BF" w:rsidRDefault="00000000">
      <w:pPr>
        <w:pStyle w:val="ae"/>
        <w:ind w:firstLine="480"/>
      </w:pPr>
      <w:r>
        <w:rPr>
          <w:rFonts w:hint="eastAsia"/>
        </w:rPr>
        <w:t>最后是工程落地与应用验证阶段。</w:t>
      </w:r>
      <w:r>
        <w:rPr>
          <w:rFonts w:hint="eastAsia"/>
        </w:rPr>
        <w:t xml:space="preserve"> </w:t>
      </w:r>
      <w:r>
        <w:rPr>
          <w:rFonts w:hint="eastAsia"/>
        </w:rPr>
        <w:t>在前述阶段成果的基础上，团队正围绕算法部署与系统集成开展相关工作，通过部署测试验证算法在实际工程环境中的可用性、稳定性及</w:t>
      </w:r>
      <w:r>
        <w:rPr>
          <w:rFonts w:hint="eastAsia"/>
        </w:rPr>
        <w:t xml:space="preserve">API </w:t>
      </w:r>
      <w:r>
        <w:rPr>
          <w:rFonts w:hint="eastAsia"/>
        </w:rPr>
        <w:t>接口适配能力，推动算法成果向实际应用转化，为后续项目验收和推广应用奠定基础。</w:t>
      </w:r>
    </w:p>
    <w:p w14:paraId="41ADFB1C" w14:textId="77777777" w:rsidR="009163BF" w:rsidRDefault="00000000">
      <w:pPr>
        <w:pStyle w:val="ae"/>
        <w:ind w:firstLineChars="0" w:firstLine="0"/>
        <w:jc w:val="center"/>
      </w:pPr>
      <w:r>
        <w:rPr>
          <w:noProof/>
        </w:rPr>
        <w:drawing>
          <wp:inline distT="0" distB="0" distL="0" distR="0" wp14:anchorId="578182DB" wp14:editId="1E85DDE8">
            <wp:extent cx="5267960" cy="3517265"/>
            <wp:effectExtent l="0" t="0" r="8890" b="6985"/>
            <wp:docPr id="420968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68143" name="图片 1"/>
                    <pic:cNvPicPr>
                      <a:picLocks noChangeAspect="1"/>
                    </pic:cNvPicPr>
                  </pic:nvPicPr>
                  <pic:blipFill>
                    <a:blip r:embed="rId7"/>
                    <a:stretch>
                      <a:fillRect/>
                    </a:stretch>
                  </pic:blipFill>
                  <pic:spPr>
                    <a:xfrm>
                      <a:off x="0" y="0"/>
                      <a:ext cx="5303231" cy="3540637"/>
                    </a:xfrm>
                    <a:prstGeom prst="rect">
                      <a:avLst/>
                    </a:prstGeom>
                  </pic:spPr>
                </pic:pic>
              </a:graphicData>
            </a:graphic>
          </wp:inline>
        </w:drawing>
      </w:r>
    </w:p>
    <w:p w14:paraId="4A87341E" w14:textId="77777777" w:rsidR="009163BF" w:rsidRDefault="00000000">
      <w:pPr>
        <w:pStyle w:val="2"/>
        <w:pageBreakBefore/>
        <w:ind w:left="397"/>
        <w:rPr>
          <w:rFonts w:hint="eastAsia"/>
          <w:snapToGrid/>
        </w:rPr>
      </w:pPr>
      <w:bookmarkStart w:id="8" w:name="_Toc219287342"/>
      <w:r>
        <w:rPr>
          <w:rFonts w:hint="eastAsia"/>
          <w:snapToGrid/>
        </w:rPr>
        <w:lastRenderedPageBreak/>
        <w:t>前期调研与数据分析</w:t>
      </w:r>
      <w:bookmarkEnd w:id="8"/>
    </w:p>
    <w:p w14:paraId="3FE73FA9" w14:textId="77777777" w:rsidR="009163BF" w:rsidRDefault="00000000">
      <w:pPr>
        <w:pStyle w:val="1"/>
        <w:rPr>
          <w:rFonts w:hint="eastAsia"/>
          <w:snapToGrid/>
        </w:rPr>
      </w:pPr>
      <w:bookmarkStart w:id="9" w:name="_Toc219287343"/>
      <w:r>
        <w:rPr>
          <w:rFonts w:hint="eastAsia"/>
          <w:snapToGrid/>
        </w:rPr>
        <w:t>前期调研</w:t>
      </w:r>
      <w:bookmarkEnd w:id="9"/>
    </w:p>
    <w:p w14:paraId="25820B4A" w14:textId="77777777" w:rsidR="009163BF" w:rsidRDefault="00000000">
      <w:pPr>
        <w:pStyle w:val="ae"/>
        <w:ind w:firstLine="480"/>
      </w:pPr>
      <w:r>
        <w:rPr>
          <w:rFonts w:hint="eastAsia"/>
        </w:rPr>
        <w:t>在项目启动后，项目成员先后前往出入库配对型纵梁立体</w:t>
      </w:r>
      <w:proofErr w:type="gramStart"/>
      <w:r>
        <w:rPr>
          <w:rFonts w:hint="eastAsia"/>
        </w:rPr>
        <w:t>库现场</w:t>
      </w:r>
      <w:proofErr w:type="gramEnd"/>
      <w:r>
        <w:rPr>
          <w:rFonts w:hint="eastAsia"/>
        </w:rPr>
        <w:t>开展实地调研工作。调研围绕立体库的物理结构、作业流程及现有调度策略展开，旨在全面理解实际运行环境与业务规则，为后续算法设计与仿真建模提供真实、可靠的依据。</w:t>
      </w:r>
    </w:p>
    <w:p w14:paraId="08F7E802" w14:textId="77777777" w:rsidR="009163BF" w:rsidRDefault="00000000">
      <w:pPr>
        <w:pStyle w:val="ae"/>
        <w:ind w:firstLine="480"/>
      </w:pPr>
      <w:r>
        <w:rPr>
          <w:rFonts w:hint="eastAsia"/>
        </w:rPr>
        <w:t>在库内结构方面，重点了解了巷道布局、货位类型及其空间组织形式，包括高低位货位结构、左右排分布方式以及堆垛机与巷道之间的对应关系。同时，对入库口、出库口位置及物料流转路径进行了梳理，为后续路径建模和作业时间估算奠定基础；在运行规则方面，调研了纵梁物料的入库流程、出库流程及其与生产计划之间的衔接方式，明确了纵梁配对的业务约束、货位使用规则等情况，为调度策略中约束条件的抽象与建模提供了参考；在现有策略逻辑方面，调研了解了当前立体库所采用的入库分配原则、出库任务下发方式及堆垛机作业调度流程，包括策略触发时机、决策粒度等内容，为后续对比分析与策略改进提供了基线依据。</w:t>
      </w:r>
    </w:p>
    <w:p w14:paraId="298C4B33" w14:textId="77777777" w:rsidR="009163BF" w:rsidRDefault="00000000">
      <w:pPr>
        <w:pStyle w:val="1"/>
        <w:rPr>
          <w:rFonts w:hint="eastAsia"/>
          <w:snapToGrid/>
        </w:rPr>
      </w:pPr>
      <w:bookmarkStart w:id="10" w:name="_Toc219287344"/>
      <w:r>
        <w:rPr>
          <w:rFonts w:hint="eastAsia"/>
          <w:snapToGrid/>
        </w:rPr>
        <w:t>场景数据结构</w:t>
      </w:r>
      <w:bookmarkEnd w:id="10"/>
    </w:p>
    <w:p w14:paraId="062DBF65" w14:textId="77777777" w:rsidR="009163BF" w:rsidRDefault="00000000">
      <w:pPr>
        <w:pStyle w:val="ae"/>
        <w:ind w:firstLine="480"/>
      </w:pPr>
      <w:r>
        <w:rPr>
          <w:rFonts w:hint="eastAsia"/>
        </w:rPr>
        <w:t>以下主要基于提供的《东风商用车纵梁立体库生产数据</w:t>
      </w:r>
      <w:r>
        <w:rPr>
          <w:rFonts w:hint="eastAsia"/>
        </w:rPr>
        <w:t>_v20251030</w:t>
      </w:r>
      <w:r>
        <w:rPr>
          <w:rFonts w:hint="eastAsia"/>
        </w:rPr>
        <w:t>》进行数据结构展示。</w:t>
      </w:r>
    </w:p>
    <w:p w14:paraId="24142D55" w14:textId="77777777" w:rsidR="009163BF" w:rsidRDefault="00000000">
      <w:pPr>
        <w:pStyle w:val="a3"/>
        <w:keepNext/>
        <w:jc w:val="center"/>
        <w:rPr>
          <w:rFonts w:hint="eastAsia"/>
          <w:lang w:eastAsia="zh-CN"/>
        </w:rPr>
      </w:pPr>
      <w:r>
        <w:rPr>
          <w:rFonts w:hint="eastAsia"/>
          <w:lang w:eastAsia="zh-CN"/>
        </w:rPr>
        <w:t>表</w:t>
      </w:r>
      <w:r>
        <w:rPr>
          <w:rFonts w:hint="eastAsia"/>
          <w:lang w:eastAsia="zh-CN"/>
        </w:rPr>
        <w:t xml:space="preserve"> </w:t>
      </w:r>
      <w:r>
        <w:rPr>
          <w:rFonts w:hint="eastAsia"/>
        </w:rPr>
        <w:fldChar w:fldCharType="begin"/>
      </w:r>
      <w:r>
        <w:rPr>
          <w:rFonts w:hint="eastAsia"/>
          <w:lang w:eastAsia="zh-CN"/>
        </w:rPr>
        <w:instrText xml:space="preserve"> SEQ </w:instrText>
      </w:r>
      <w:r>
        <w:rPr>
          <w:rFonts w:hint="eastAsia"/>
          <w:lang w:eastAsia="zh-CN"/>
        </w:rPr>
        <w:instrText>表</w:instrText>
      </w:r>
      <w:r>
        <w:rPr>
          <w:rFonts w:hint="eastAsia"/>
          <w:lang w:eastAsia="zh-CN"/>
        </w:rPr>
        <w:instrText xml:space="preserve"> \* ARABIC </w:instrText>
      </w:r>
      <w:r>
        <w:rPr>
          <w:rFonts w:hint="eastAsia"/>
        </w:rPr>
        <w:fldChar w:fldCharType="separate"/>
      </w:r>
      <w:r>
        <w:rPr>
          <w:rFonts w:hint="eastAsia"/>
          <w:lang w:eastAsia="zh-CN"/>
        </w:rPr>
        <w:t>1</w:t>
      </w:r>
      <w:r>
        <w:rPr>
          <w:rFonts w:hint="eastAsia"/>
        </w:rPr>
        <w:fldChar w:fldCharType="end"/>
      </w:r>
      <w:r>
        <w:rPr>
          <w:rFonts w:hint="eastAsia"/>
          <w:lang w:eastAsia="zh-CN"/>
        </w:rPr>
        <w:t xml:space="preserve"> </w:t>
      </w:r>
      <w:r>
        <w:rPr>
          <w:rFonts w:hint="eastAsia"/>
          <w:lang w:eastAsia="zh-CN"/>
        </w:rPr>
        <w:t>装配计划表主要结构</w:t>
      </w:r>
    </w:p>
    <w:tbl>
      <w:tblPr>
        <w:tblStyle w:val="3"/>
        <w:tblW w:w="0" w:type="auto"/>
        <w:jc w:val="center"/>
        <w:tblLook w:val="04A0" w:firstRow="1" w:lastRow="0" w:firstColumn="1" w:lastColumn="0" w:noHBand="0" w:noVBand="1"/>
      </w:tblPr>
      <w:tblGrid>
        <w:gridCol w:w="1843"/>
        <w:gridCol w:w="5670"/>
      </w:tblGrid>
      <w:tr w:rsidR="009163BF" w14:paraId="70937166" w14:textId="77777777">
        <w:trPr>
          <w:jc w:val="center"/>
        </w:trPr>
        <w:tc>
          <w:tcPr>
            <w:tcW w:w="1843" w:type="dxa"/>
            <w:tcBorders>
              <w:top w:val="single" w:sz="12" w:space="0" w:color="auto"/>
              <w:bottom w:val="single" w:sz="8" w:space="0" w:color="auto"/>
            </w:tcBorders>
          </w:tcPr>
          <w:p w14:paraId="351BCCBA" w14:textId="77777777" w:rsidR="009163BF" w:rsidRDefault="00000000">
            <w:pPr>
              <w:pStyle w:val="af1"/>
              <w:rPr>
                <w:rFonts w:ascii="宋体" w:hAnsi="宋体" w:hint="eastAsia"/>
                <w:snapToGrid/>
              </w:rPr>
            </w:pPr>
            <w:proofErr w:type="spellStart"/>
            <w:r>
              <w:rPr>
                <w:rFonts w:ascii="宋体" w:hAnsi="宋体"/>
                <w:snapToGrid/>
              </w:rPr>
              <w:t>字段名称</w:t>
            </w:r>
            <w:proofErr w:type="spellEnd"/>
          </w:p>
        </w:tc>
        <w:tc>
          <w:tcPr>
            <w:tcW w:w="5670" w:type="dxa"/>
            <w:tcBorders>
              <w:top w:val="single" w:sz="12" w:space="0" w:color="auto"/>
              <w:bottom w:val="single" w:sz="8" w:space="0" w:color="auto"/>
            </w:tcBorders>
          </w:tcPr>
          <w:p w14:paraId="0689D3EA" w14:textId="77777777" w:rsidR="009163BF" w:rsidRDefault="00000000">
            <w:pPr>
              <w:pStyle w:val="af1"/>
              <w:rPr>
                <w:rFonts w:ascii="宋体" w:hAnsi="宋体" w:hint="eastAsia"/>
                <w:snapToGrid/>
              </w:rPr>
            </w:pPr>
            <w:proofErr w:type="spellStart"/>
            <w:r>
              <w:rPr>
                <w:rFonts w:ascii="宋体" w:hAnsi="宋体"/>
                <w:snapToGrid/>
              </w:rPr>
              <w:t>字段说明</w:t>
            </w:r>
            <w:proofErr w:type="spellEnd"/>
          </w:p>
        </w:tc>
      </w:tr>
      <w:tr w:rsidR="009163BF" w14:paraId="20CAD4EA" w14:textId="77777777">
        <w:trPr>
          <w:jc w:val="center"/>
        </w:trPr>
        <w:tc>
          <w:tcPr>
            <w:tcW w:w="1843" w:type="dxa"/>
          </w:tcPr>
          <w:p w14:paraId="63725B80" w14:textId="77777777" w:rsidR="009163BF" w:rsidRDefault="00000000">
            <w:pPr>
              <w:pStyle w:val="af1"/>
              <w:rPr>
                <w:rFonts w:ascii="宋体" w:hAnsi="宋体" w:hint="eastAsia"/>
                <w:snapToGrid/>
              </w:rPr>
            </w:pPr>
            <w:proofErr w:type="spellStart"/>
            <w:r>
              <w:rPr>
                <w:rFonts w:ascii="宋体" w:hAnsi="宋体"/>
              </w:rPr>
              <w:t>计划编号</w:t>
            </w:r>
            <w:proofErr w:type="spellEnd"/>
          </w:p>
        </w:tc>
        <w:tc>
          <w:tcPr>
            <w:tcW w:w="5670" w:type="dxa"/>
          </w:tcPr>
          <w:p w14:paraId="352D2AAC" w14:textId="77777777" w:rsidR="009163BF" w:rsidRDefault="00000000">
            <w:pPr>
              <w:pStyle w:val="af1"/>
              <w:rPr>
                <w:rFonts w:ascii="宋体" w:hAnsi="宋体" w:hint="eastAsia"/>
                <w:snapToGrid/>
                <w:lang w:eastAsia="zh-CN"/>
              </w:rPr>
            </w:pPr>
            <w:r>
              <w:rPr>
                <w:rFonts w:ascii="宋体" w:hAnsi="宋体"/>
                <w:lang w:eastAsia="zh-CN"/>
              </w:rPr>
              <w:t>系统内部生成的生产计划唯一标识</w:t>
            </w:r>
          </w:p>
        </w:tc>
      </w:tr>
      <w:tr w:rsidR="009163BF" w14:paraId="1B016AEE" w14:textId="77777777">
        <w:trPr>
          <w:jc w:val="center"/>
        </w:trPr>
        <w:tc>
          <w:tcPr>
            <w:tcW w:w="1843" w:type="dxa"/>
          </w:tcPr>
          <w:p w14:paraId="2056D2FA" w14:textId="77777777" w:rsidR="009163BF" w:rsidRDefault="00000000">
            <w:pPr>
              <w:pStyle w:val="af1"/>
              <w:rPr>
                <w:rFonts w:ascii="宋体" w:hAnsi="宋体" w:hint="eastAsia"/>
                <w:snapToGrid/>
              </w:rPr>
            </w:pPr>
            <w:proofErr w:type="spellStart"/>
            <w:r>
              <w:rPr>
                <w:rFonts w:ascii="宋体" w:hAnsi="宋体"/>
              </w:rPr>
              <w:t>MES计划ID</w:t>
            </w:r>
            <w:proofErr w:type="spellEnd"/>
          </w:p>
        </w:tc>
        <w:tc>
          <w:tcPr>
            <w:tcW w:w="5670" w:type="dxa"/>
          </w:tcPr>
          <w:p w14:paraId="3DE87C9D" w14:textId="77777777" w:rsidR="009163BF" w:rsidRDefault="00000000">
            <w:pPr>
              <w:pStyle w:val="af1"/>
              <w:rPr>
                <w:rFonts w:ascii="宋体" w:hAnsi="宋体" w:hint="eastAsia"/>
                <w:snapToGrid/>
                <w:lang w:eastAsia="zh-CN"/>
              </w:rPr>
            </w:pPr>
            <w:r>
              <w:rPr>
                <w:rFonts w:ascii="宋体" w:hAnsi="宋体"/>
                <w:lang w:eastAsia="zh-CN"/>
              </w:rPr>
              <w:t>对应 MES 系统中的计划编号，用于系统间关联</w:t>
            </w:r>
          </w:p>
        </w:tc>
      </w:tr>
      <w:tr w:rsidR="009163BF" w14:paraId="612336B4" w14:textId="77777777">
        <w:trPr>
          <w:jc w:val="center"/>
        </w:trPr>
        <w:tc>
          <w:tcPr>
            <w:tcW w:w="1843" w:type="dxa"/>
          </w:tcPr>
          <w:p w14:paraId="206FE269" w14:textId="77777777" w:rsidR="009163BF" w:rsidRDefault="00000000">
            <w:pPr>
              <w:pStyle w:val="af1"/>
              <w:rPr>
                <w:rFonts w:ascii="宋体" w:hAnsi="宋体" w:hint="eastAsia"/>
                <w:snapToGrid/>
              </w:rPr>
            </w:pPr>
            <w:proofErr w:type="spellStart"/>
            <w:r>
              <w:rPr>
                <w:rFonts w:ascii="宋体" w:hAnsi="宋体"/>
              </w:rPr>
              <w:t>计划类型</w:t>
            </w:r>
            <w:proofErr w:type="spellEnd"/>
          </w:p>
        </w:tc>
        <w:tc>
          <w:tcPr>
            <w:tcW w:w="5670" w:type="dxa"/>
          </w:tcPr>
          <w:p w14:paraId="7F4DA797" w14:textId="77777777" w:rsidR="009163BF" w:rsidRDefault="00000000">
            <w:pPr>
              <w:pStyle w:val="af1"/>
              <w:rPr>
                <w:rFonts w:ascii="宋体" w:hAnsi="宋体" w:hint="eastAsia"/>
                <w:snapToGrid/>
                <w:lang w:eastAsia="zh-CN"/>
              </w:rPr>
            </w:pPr>
            <w:r>
              <w:rPr>
                <w:rFonts w:ascii="宋体" w:hAnsi="宋体"/>
                <w:lang w:eastAsia="zh-CN"/>
              </w:rPr>
              <w:t>生产</w:t>
            </w:r>
            <w:proofErr w:type="gramStart"/>
            <w:r>
              <w:rPr>
                <w:rFonts w:ascii="宋体" w:hAnsi="宋体"/>
                <w:lang w:eastAsia="zh-CN"/>
              </w:rPr>
              <w:t>计划</w:t>
            </w:r>
            <w:r>
              <w:rPr>
                <w:rFonts w:ascii="宋体" w:hAnsi="宋体" w:hint="eastAsia"/>
                <w:lang w:eastAsia="zh-CN"/>
              </w:rPr>
              <w:t>产线</w:t>
            </w:r>
            <w:r>
              <w:rPr>
                <w:rFonts w:ascii="宋体" w:hAnsi="宋体"/>
                <w:lang w:eastAsia="zh-CN"/>
              </w:rPr>
              <w:t>标识</w:t>
            </w:r>
            <w:proofErr w:type="gramEnd"/>
            <w:r>
              <w:rPr>
                <w:rFonts w:ascii="宋体" w:hAnsi="宋体"/>
                <w:lang w:eastAsia="zh-CN"/>
              </w:rPr>
              <w:t>，用于区分</w:t>
            </w:r>
            <w:proofErr w:type="gramStart"/>
            <w:r>
              <w:rPr>
                <w:rFonts w:ascii="宋体" w:hAnsi="宋体"/>
                <w:lang w:eastAsia="zh-CN"/>
              </w:rPr>
              <w:t>不同</w:t>
            </w:r>
            <w:r>
              <w:rPr>
                <w:rFonts w:ascii="宋体" w:hAnsi="宋体" w:hint="eastAsia"/>
                <w:lang w:eastAsia="zh-CN"/>
              </w:rPr>
              <w:t>产线的</w:t>
            </w:r>
            <w:proofErr w:type="gramEnd"/>
            <w:r>
              <w:rPr>
                <w:rFonts w:ascii="宋体" w:hAnsi="宋体" w:hint="eastAsia"/>
                <w:lang w:eastAsia="zh-CN"/>
              </w:rPr>
              <w:t>生产</w:t>
            </w:r>
            <w:r>
              <w:rPr>
                <w:rFonts w:ascii="宋体" w:hAnsi="宋体"/>
                <w:lang w:eastAsia="zh-CN"/>
              </w:rPr>
              <w:t>计划</w:t>
            </w:r>
          </w:p>
        </w:tc>
      </w:tr>
      <w:tr w:rsidR="009163BF" w14:paraId="643DF9E2" w14:textId="77777777">
        <w:trPr>
          <w:jc w:val="center"/>
        </w:trPr>
        <w:tc>
          <w:tcPr>
            <w:tcW w:w="1843" w:type="dxa"/>
          </w:tcPr>
          <w:p w14:paraId="1EF67222" w14:textId="77777777" w:rsidR="009163BF" w:rsidRDefault="00000000">
            <w:pPr>
              <w:pStyle w:val="af1"/>
              <w:rPr>
                <w:rFonts w:ascii="宋体" w:hAnsi="宋体" w:hint="eastAsia"/>
                <w:snapToGrid/>
              </w:rPr>
            </w:pPr>
            <w:proofErr w:type="spellStart"/>
            <w:r>
              <w:rPr>
                <w:rFonts w:ascii="宋体" w:hAnsi="宋体"/>
              </w:rPr>
              <w:t>状态</w:t>
            </w:r>
            <w:proofErr w:type="spellEnd"/>
          </w:p>
        </w:tc>
        <w:tc>
          <w:tcPr>
            <w:tcW w:w="5670" w:type="dxa"/>
          </w:tcPr>
          <w:p w14:paraId="6F85348D" w14:textId="77777777" w:rsidR="009163BF" w:rsidRDefault="00000000">
            <w:pPr>
              <w:pStyle w:val="af1"/>
              <w:rPr>
                <w:rFonts w:ascii="宋体" w:hAnsi="宋体" w:hint="eastAsia"/>
                <w:snapToGrid/>
                <w:lang w:eastAsia="zh-CN"/>
              </w:rPr>
            </w:pPr>
            <w:r>
              <w:rPr>
                <w:rFonts w:ascii="宋体" w:hAnsi="宋体"/>
                <w:lang w:eastAsia="zh-CN"/>
              </w:rPr>
              <w:t>当前生产计划状态（如</w:t>
            </w:r>
            <w:r>
              <w:rPr>
                <w:rFonts w:ascii="宋体" w:hAnsi="宋体"/>
                <w:snapToGrid/>
                <w:lang w:eastAsia="zh-CN"/>
              </w:rPr>
              <w:t>待执行、执行中、已完成</w:t>
            </w:r>
            <w:r>
              <w:rPr>
                <w:rFonts w:ascii="宋体" w:hAnsi="宋体"/>
                <w:lang w:eastAsia="zh-CN"/>
              </w:rPr>
              <w:t>等）</w:t>
            </w:r>
          </w:p>
        </w:tc>
      </w:tr>
      <w:tr w:rsidR="009163BF" w14:paraId="46D5A965" w14:textId="77777777">
        <w:trPr>
          <w:jc w:val="center"/>
        </w:trPr>
        <w:tc>
          <w:tcPr>
            <w:tcW w:w="1843" w:type="dxa"/>
          </w:tcPr>
          <w:p w14:paraId="38A84C43" w14:textId="77777777" w:rsidR="009163BF" w:rsidRDefault="00000000">
            <w:pPr>
              <w:pStyle w:val="af1"/>
              <w:rPr>
                <w:rFonts w:ascii="宋体" w:hAnsi="宋体" w:hint="eastAsia"/>
                <w:snapToGrid/>
              </w:rPr>
            </w:pPr>
            <w:proofErr w:type="spellStart"/>
            <w:r>
              <w:rPr>
                <w:rFonts w:ascii="宋体" w:hAnsi="宋体"/>
              </w:rPr>
              <w:t>来源</w:t>
            </w:r>
            <w:proofErr w:type="spellEnd"/>
          </w:p>
        </w:tc>
        <w:tc>
          <w:tcPr>
            <w:tcW w:w="5670" w:type="dxa"/>
          </w:tcPr>
          <w:p w14:paraId="2B82752A" w14:textId="77777777" w:rsidR="009163BF" w:rsidRDefault="00000000">
            <w:pPr>
              <w:pStyle w:val="af1"/>
              <w:rPr>
                <w:rFonts w:ascii="宋体" w:hAnsi="宋体" w:hint="eastAsia"/>
                <w:snapToGrid/>
                <w:lang w:eastAsia="zh-CN"/>
              </w:rPr>
            </w:pPr>
            <w:r>
              <w:rPr>
                <w:rFonts w:ascii="宋体" w:hAnsi="宋体"/>
                <w:lang w:eastAsia="zh-CN"/>
              </w:rPr>
              <w:t>计划</w:t>
            </w:r>
            <w:r>
              <w:rPr>
                <w:rFonts w:ascii="宋体" w:hAnsi="宋体" w:hint="eastAsia"/>
                <w:lang w:eastAsia="zh-CN"/>
              </w:rPr>
              <w:t>数据均</w:t>
            </w:r>
            <w:r>
              <w:rPr>
                <w:rFonts w:ascii="宋体" w:hAnsi="宋体"/>
                <w:lang w:eastAsia="zh-CN"/>
              </w:rPr>
              <w:t>来源</w:t>
            </w:r>
            <w:r>
              <w:rPr>
                <w:rFonts w:ascii="宋体" w:hAnsi="宋体" w:hint="eastAsia"/>
                <w:lang w:eastAsia="zh-CN"/>
              </w:rPr>
              <w:t>MES</w:t>
            </w:r>
            <w:r>
              <w:rPr>
                <w:rFonts w:ascii="宋体" w:hAnsi="宋体"/>
                <w:lang w:eastAsia="zh-CN"/>
              </w:rPr>
              <w:t>系统</w:t>
            </w:r>
          </w:p>
        </w:tc>
      </w:tr>
      <w:tr w:rsidR="009163BF" w14:paraId="45D5CB03" w14:textId="77777777">
        <w:trPr>
          <w:jc w:val="center"/>
        </w:trPr>
        <w:tc>
          <w:tcPr>
            <w:tcW w:w="1843" w:type="dxa"/>
          </w:tcPr>
          <w:p w14:paraId="0DD05911" w14:textId="77777777" w:rsidR="009163BF" w:rsidRDefault="00000000">
            <w:pPr>
              <w:pStyle w:val="af1"/>
              <w:rPr>
                <w:rFonts w:ascii="宋体" w:hAnsi="宋体" w:hint="eastAsia"/>
                <w:snapToGrid/>
              </w:rPr>
            </w:pPr>
            <w:proofErr w:type="spellStart"/>
            <w:r>
              <w:rPr>
                <w:rFonts w:ascii="宋体" w:hAnsi="宋体"/>
              </w:rPr>
              <w:t>是否暂停</w:t>
            </w:r>
            <w:proofErr w:type="spellEnd"/>
          </w:p>
        </w:tc>
        <w:tc>
          <w:tcPr>
            <w:tcW w:w="5670" w:type="dxa"/>
          </w:tcPr>
          <w:p w14:paraId="0CF59EB2" w14:textId="77777777" w:rsidR="009163BF" w:rsidRDefault="00000000">
            <w:pPr>
              <w:pStyle w:val="af1"/>
              <w:rPr>
                <w:rFonts w:ascii="宋体" w:hAnsi="宋体" w:hint="eastAsia"/>
                <w:snapToGrid/>
                <w:lang w:eastAsia="zh-CN"/>
              </w:rPr>
            </w:pPr>
            <w:r>
              <w:rPr>
                <w:rFonts w:ascii="宋体" w:hAnsi="宋体"/>
                <w:lang w:eastAsia="zh-CN"/>
              </w:rPr>
              <w:t>标识当前计划是否被暂停执行</w:t>
            </w:r>
          </w:p>
        </w:tc>
      </w:tr>
      <w:tr w:rsidR="009163BF" w14:paraId="0C32977D" w14:textId="77777777">
        <w:trPr>
          <w:jc w:val="center"/>
        </w:trPr>
        <w:tc>
          <w:tcPr>
            <w:tcW w:w="1843" w:type="dxa"/>
          </w:tcPr>
          <w:p w14:paraId="35D9FC58" w14:textId="77777777" w:rsidR="009163BF" w:rsidRDefault="00000000">
            <w:pPr>
              <w:pStyle w:val="af1"/>
              <w:rPr>
                <w:rFonts w:ascii="宋体" w:hAnsi="宋体" w:hint="eastAsia"/>
                <w:snapToGrid/>
              </w:rPr>
            </w:pPr>
            <w:proofErr w:type="spellStart"/>
            <w:r>
              <w:rPr>
                <w:rFonts w:ascii="宋体" w:hAnsi="宋体"/>
              </w:rPr>
              <w:t>装配线号</w:t>
            </w:r>
            <w:proofErr w:type="spellEnd"/>
          </w:p>
        </w:tc>
        <w:tc>
          <w:tcPr>
            <w:tcW w:w="5670" w:type="dxa"/>
          </w:tcPr>
          <w:p w14:paraId="06B29609" w14:textId="77777777" w:rsidR="009163BF" w:rsidRDefault="00000000">
            <w:pPr>
              <w:pStyle w:val="af1"/>
              <w:rPr>
                <w:rFonts w:ascii="宋体" w:hAnsi="宋体" w:hint="eastAsia"/>
                <w:snapToGrid/>
                <w:lang w:eastAsia="zh-CN"/>
              </w:rPr>
            </w:pPr>
            <w:r>
              <w:rPr>
                <w:rFonts w:ascii="宋体" w:hAnsi="宋体"/>
                <w:lang w:eastAsia="zh-CN"/>
              </w:rPr>
              <w:t>计划对应的装配生产线编号</w:t>
            </w:r>
            <w:r>
              <w:rPr>
                <w:rFonts w:ascii="宋体" w:hAnsi="宋体" w:hint="eastAsia"/>
                <w:lang w:eastAsia="zh-CN"/>
              </w:rPr>
              <w:t>，</w:t>
            </w:r>
            <w:proofErr w:type="gramStart"/>
            <w:r>
              <w:rPr>
                <w:rFonts w:ascii="宋体" w:hAnsi="宋体" w:hint="eastAsia"/>
                <w:lang w:eastAsia="zh-CN"/>
              </w:rPr>
              <w:t>与产线一一对应</w:t>
            </w:r>
            <w:proofErr w:type="gramEnd"/>
          </w:p>
        </w:tc>
      </w:tr>
      <w:tr w:rsidR="009163BF" w14:paraId="0FA96BCE" w14:textId="77777777">
        <w:trPr>
          <w:jc w:val="center"/>
        </w:trPr>
        <w:tc>
          <w:tcPr>
            <w:tcW w:w="1843" w:type="dxa"/>
          </w:tcPr>
          <w:p w14:paraId="0BEA3D14" w14:textId="77777777" w:rsidR="009163BF" w:rsidRDefault="00000000">
            <w:pPr>
              <w:pStyle w:val="af1"/>
              <w:rPr>
                <w:rFonts w:ascii="宋体" w:hAnsi="宋体" w:hint="eastAsia"/>
                <w:snapToGrid/>
              </w:rPr>
            </w:pPr>
            <w:proofErr w:type="spellStart"/>
            <w:r>
              <w:rPr>
                <w:rFonts w:ascii="宋体" w:hAnsi="宋体"/>
              </w:rPr>
              <w:t>车架号</w:t>
            </w:r>
            <w:proofErr w:type="spellEnd"/>
          </w:p>
        </w:tc>
        <w:tc>
          <w:tcPr>
            <w:tcW w:w="5670" w:type="dxa"/>
          </w:tcPr>
          <w:p w14:paraId="3435D141" w14:textId="77777777" w:rsidR="009163BF" w:rsidRDefault="00000000">
            <w:pPr>
              <w:pStyle w:val="af1"/>
              <w:rPr>
                <w:rFonts w:ascii="宋体" w:hAnsi="宋体" w:hint="eastAsia"/>
                <w:snapToGrid/>
                <w:lang w:eastAsia="zh-CN"/>
              </w:rPr>
            </w:pPr>
            <w:r>
              <w:rPr>
                <w:rFonts w:ascii="宋体" w:hAnsi="宋体" w:hint="eastAsia"/>
                <w:lang w:eastAsia="zh-CN"/>
              </w:rPr>
              <w:t>车架对应的SKU</w:t>
            </w:r>
          </w:p>
        </w:tc>
      </w:tr>
      <w:tr w:rsidR="009163BF" w14:paraId="72805F27" w14:textId="77777777">
        <w:trPr>
          <w:jc w:val="center"/>
        </w:trPr>
        <w:tc>
          <w:tcPr>
            <w:tcW w:w="1843" w:type="dxa"/>
          </w:tcPr>
          <w:p w14:paraId="7199725C" w14:textId="77777777" w:rsidR="009163BF" w:rsidRDefault="00000000">
            <w:pPr>
              <w:pStyle w:val="af1"/>
              <w:rPr>
                <w:rFonts w:ascii="宋体" w:hAnsi="宋体" w:hint="eastAsia"/>
                <w:snapToGrid/>
              </w:rPr>
            </w:pPr>
            <w:proofErr w:type="spellStart"/>
            <w:r>
              <w:rPr>
                <w:rFonts w:ascii="宋体" w:hAnsi="宋体"/>
              </w:rPr>
              <w:t>车架版本号</w:t>
            </w:r>
            <w:proofErr w:type="spellEnd"/>
          </w:p>
        </w:tc>
        <w:tc>
          <w:tcPr>
            <w:tcW w:w="5670" w:type="dxa"/>
          </w:tcPr>
          <w:p w14:paraId="26C519ED" w14:textId="77777777" w:rsidR="009163BF" w:rsidRDefault="00000000">
            <w:pPr>
              <w:pStyle w:val="af1"/>
              <w:rPr>
                <w:rFonts w:ascii="宋体" w:hAnsi="宋体" w:hint="eastAsia"/>
                <w:snapToGrid/>
              </w:rPr>
            </w:pPr>
            <w:proofErr w:type="spellStart"/>
            <w:r>
              <w:rPr>
                <w:rFonts w:ascii="宋体" w:hAnsi="宋体"/>
              </w:rPr>
              <w:t>车辆对应的版本标识</w:t>
            </w:r>
            <w:proofErr w:type="spellEnd"/>
          </w:p>
        </w:tc>
      </w:tr>
      <w:tr w:rsidR="009163BF" w14:paraId="019E0481" w14:textId="77777777">
        <w:trPr>
          <w:jc w:val="center"/>
        </w:trPr>
        <w:tc>
          <w:tcPr>
            <w:tcW w:w="1843" w:type="dxa"/>
          </w:tcPr>
          <w:p w14:paraId="41CF5500" w14:textId="77777777" w:rsidR="009163BF" w:rsidRDefault="00000000">
            <w:pPr>
              <w:pStyle w:val="af1"/>
              <w:rPr>
                <w:rFonts w:ascii="宋体" w:hAnsi="宋体" w:hint="eastAsia"/>
              </w:rPr>
            </w:pPr>
            <w:proofErr w:type="spellStart"/>
            <w:r>
              <w:rPr>
                <w:rFonts w:ascii="宋体" w:hAnsi="宋体"/>
              </w:rPr>
              <w:t>零件号</w:t>
            </w:r>
            <w:proofErr w:type="spellEnd"/>
          </w:p>
        </w:tc>
        <w:tc>
          <w:tcPr>
            <w:tcW w:w="5670" w:type="dxa"/>
          </w:tcPr>
          <w:p w14:paraId="49FCC853" w14:textId="77777777" w:rsidR="009163BF" w:rsidRDefault="00000000">
            <w:pPr>
              <w:pStyle w:val="af1"/>
              <w:rPr>
                <w:rFonts w:ascii="宋体" w:hAnsi="宋体" w:hint="eastAsia"/>
                <w:lang w:eastAsia="zh-CN"/>
              </w:rPr>
            </w:pPr>
            <w:r>
              <w:rPr>
                <w:rFonts w:ascii="宋体" w:hAnsi="宋体"/>
                <w:lang w:eastAsia="zh-CN"/>
              </w:rPr>
              <w:t>纵梁对应的</w:t>
            </w:r>
            <w:r>
              <w:rPr>
                <w:rFonts w:ascii="宋体" w:hAnsi="宋体" w:hint="eastAsia"/>
                <w:lang w:eastAsia="zh-CN"/>
              </w:rPr>
              <w:t>SKU（</w:t>
            </w:r>
            <w:proofErr w:type="gramStart"/>
            <w:r>
              <w:rPr>
                <w:rFonts w:ascii="宋体" w:hAnsi="宋体" w:hint="eastAsia"/>
                <w:lang w:eastAsia="zh-CN"/>
              </w:rPr>
              <w:t>左主</w:t>
            </w:r>
            <w:proofErr w:type="gramEnd"/>
            <w:r>
              <w:rPr>
                <w:rFonts w:ascii="宋体" w:hAnsi="宋体" w:hint="eastAsia"/>
                <w:lang w:eastAsia="zh-CN"/>
              </w:rPr>
              <w:t>/左副/</w:t>
            </w:r>
            <w:proofErr w:type="gramStart"/>
            <w:r>
              <w:rPr>
                <w:rFonts w:ascii="宋体" w:hAnsi="宋体" w:hint="eastAsia"/>
                <w:lang w:eastAsia="zh-CN"/>
              </w:rPr>
              <w:t>右主</w:t>
            </w:r>
            <w:proofErr w:type="gramEnd"/>
            <w:r>
              <w:rPr>
                <w:rFonts w:ascii="宋体" w:hAnsi="宋体" w:hint="eastAsia"/>
                <w:lang w:eastAsia="zh-CN"/>
              </w:rPr>
              <w:t>/右副）</w:t>
            </w:r>
          </w:p>
        </w:tc>
      </w:tr>
      <w:tr w:rsidR="009163BF" w14:paraId="4E4CD325" w14:textId="77777777">
        <w:trPr>
          <w:jc w:val="center"/>
        </w:trPr>
        <w:tc>
          <w:tcPr>
            <w:tcW w:w="1843" w:type="dxa"/>
          </w:tcPr>
          <w:p w14:paraId="261F6F01" w14:textId="77777777" w:rsidR="009163BF" w:rsidRDefault="00000000">
            <w:pPr>
              <w:pStyle w:val="af1"/>
              <w:rPr>
                <w:rFonts w:ascii="宋体" w:hAnsi="宋体" w:hint="eastAsia"/>
              </w:rPr>
            </w:pPr>
            <w:proofErr w:type="spellStart"/>
            <w:r>
              <w:rPr>
                <w:rFonts w:ascii="宋体" w:hAnsi="宋体"/>
              </w:rPr>
              <w:t>版本号</w:t>
            </w:r>
            <w:proofErr w:type="spellEnd"/>
          </w:p>
        </w:tc>
        <w:tc>
          <w:tcPr>
            <w:tcW w:w="5670" w:type="dxa"/>
          </w:tcPr>
          <w:p w14:paraId="1EF23E4D" w14:textId="77777777" w:rsidR="009163BF" w:rsidRDefault="00000000">
            <w:pPr>
              <w:pStyle w:val="af1"/>
              <w:rPr>
                <w:rFonts w:ascii="宋体" w:hAnsi="宋体" w:hint="eastAsia"/>
                <w:lang w:eastAsia="zh-CN"/>
              </w:rPr>
            </w:pPr>
            <w:r>
              <w:rPr>
                <w:rFonts w:ascii="宋体" w:hAnsi="宋体"/>
                <w:lang w:eastAsia="zh-CN"/>
              </w:rPr>
              <w:t>纵梁零件版本号</w:t>
            </w:r>
            <w:r>
              <w:rPr>
                <w:rFonts w:ascii="宋体" w:hAnsi="宋体" w:hint="eastAsia"/>
                <w:lang w:eastAsia="zh-CN"/>
              </w:rPr>
              <w:t>（</w:t>
            </w:r>
            <w:proofErr w:type="gramStart"/>
            <w:r>
              <w:rPr>
                <w:rFonts w:ascii="宋体" w:hAnsi="宋体" w:hint="eastAsia"/>
                <w:lang w:eastAsia="zh-CN"/>
              </w:rPr>
              <w:t>左主</w:t>
            </w:r>
            <w:proofErr w:type="gramEnd"/>
            <w:r>
              <w:rPr>
                <w:rFonts w:ascii="宋体" w:hAnsi="宋体" w:hint="eastAsia"/>
                <w:lang w:eastAsia="zh-CN"/>
              </w:rPr>
              <w:t>/左副/</w:t>
            </w:r>
            <w:proofErr w:type="gramStart"/>
            <w:r>
              <w:rPr>
                <w:rFonts w:ascii="宋体" w:hAnsi="宋体" w:hint="eastAsia"/>
                <w:lang w:eastAsia="zh-CN"/>
              </w:rPr>
              <w:t>右主</w:t>
            </w:r>
            <w:proofErr w:type="gramEnd"/>
            <w:r>
              <w:rPr>
                <w:rFonts w:ascii="宋体" w:hAnsi="宋体" w:hint="eastAsia"/>
                <w:lang w:eastAsia="zh-CN"/>
              </w:rPr>
              <w:t>/右副）</w:t>
            </w:r>
          </w:p>
        </w:tc>
      </w:tr>
      <w:tr w:rsidR="009163BF" w14:paraId="451A178A" w14:textId="77777777">
        <w:trPr>
          <w:jc w:val="center"/>
        </w:trPr>
        <w:tc>
          <w:tcPr>
            <w:tcW w:w="1843" w:type="dxa"/>
          </w:tcPr>
          <w:p w14:paraId="744D195A" w14:textId="77777777" w:rsidR="009163BF" w:rsidRDefault="00000000">
            <w:pPr>
              <w:pStyle w:val="af1"/>
              <w:rPr>
                <w:rFonts w:ascii="宋体" w:hAnsi="宋体" w:hint="eastAsia"/>
              </w:rPr>
            </w:pPr>
            <w:proofErr w:type="spellStart"/>
            <w:r>
              <w:rPr>
                <w:rFonts w:ascii="宋体" w:hAnsi="宋体"/>
              </w:rPr>
              <w:t>生产属性</w:t>
            </w:r>
            <w:proofErr w:type="spellEnd"/>
          </w:p>
        </w:tc>
        <w:tc>
          <w:tcPr>
            <w:tcW w:w="5670" w:type="dxa"/>
          </w:tcPr>
          <w:p w14:paraId="4CD29139" w14:textId="77777777" w:rsidR="009163BF" w:rsidRDefault="00000000">
            <w:pPr>
              <w:pStyle w:val="af1"/>
              <w:rPr>
                <w:rFonts w:ascii="宋体" w:hAnsi="宋体" w:hint="eastAsia"/>
                <w:lang w:eastAsia="zh-CN"/>
              </w:rPr>
            </w:pPr>
            <w:r>
              <w:rPr>
                <w:rFonts w:ascii="宋体" w:hAnsi="宋体"/>
                <w:lang w:eastAsia="zh-CN"/>
              </w:rPr>
              <w:t>生产属性标识（</w:t>
            </w:r>
            <w:r>
              <w:rPr>
                <w:rFonts w:ascii="宋体" w:hAnsi="宋体" w:hint="eastAsia"/>
                <w:lang w:eastAsia="zh-CN"/>
              </w:rPr>
              <w:t>A/D</w:t>
            </w:r>
            <w:r>
              <w:rPr>
                <w:rFonts w:ascii="宋体" w:hAnsi="宋体"/>
                <w:lang w:eastAsia="zh-CN"/>
              </w:rPr>
              <w:t>）</w:t>
            </w:r>
          </w:p>
        </w:tc>
      </w:tr>
      <w:tr w:rsidR="009163BF" w14:paraId="1BA2038F" w14:textId="77777777">
        <w:trPr>
          <w:jc w:val="center"/>
        </w:trPr>
        <w:tc>
          <w:tcPr>
            <w:tcW w:w="1843" w:type="dxa"/>
          </w:tcPr>
          <w:p w14:paraId="1505EF30" w14:textId="77777777" w:rsidR="009163BF" w:rsidRDefault="00000000">
            <w:pPr>
              <w:pStyle w:val="af1"/>
              <w:rPr>
                <w:rFonts w:ascii="宋体" w:hAnsi="宋体" w:hint="eastAsia"/>
              </w:rPr>
            </w:pPr>
            <w:r>
              <w:rPr>
                <w:rFonts w:ascii="宋体" w:hAnsi="宋体"/>
              </w:rPr>
              <w:t>军/</w:t>
            </w:r>
            <w:proofErr w:type="spellStart"/>
            <w:r>
              <w:rPr>
                <w:rFonts w:ascii="宋体" w:hAnsi="宋体"/>
              </w:rPr>
              <w:t>民品</w:t>
            </w:r>
            <w:proofErr w:type="spellEnd"/>
          </w:p>
        </w:tc>
        <w:tc>
          <w:tcPr>
            <w:tcW w:w="5670" w:type="dxa"/>
          </w:tcPr>
          <w:p w14:paraId="1FB5C70D" w14:textId="77777777" w:rsidR="009163BF" w:rsidRDefault="00000000">
            <w:pPr>
              <w:pStyle w:val="af1"/>
              <w:rPr>
                <w:rFonts w:ascii="宋体" w:hAnsi="宋体" w:hint="eastAsia"/>
                <w:lang w:eastAsia="zh-CN"/>
              </w:rPr>
            </w:pPr>
            <w:r>
              <w:rPr>
                <w:rFonts w:ascii="宋体" w:hAnsi="宋体"/>
                <w:lang w:eastAsia="zh-CN"/>
              </w:rPr>
              <w:t>标识产品属性（军品 / 民品）</w:t>
            </w:r>
          </w:p>
        </w:tc>
      </w:tr>
      <w:tr w:rsidR="009163BF" w14:paraId="3DD88B46" w14:textId="77777777">
        <w:trPr>
          <w:jc w:val="center"/>
        </w:trPr>
        <w:tc>
          <w:tcPr>
            <w:tcW w:w="1843" w:type="dxa"/>
          </w:tcPr>
          <w:p w14:paraId="316F4384" w14:textId="77777777" w:rsidR="009163BF" w:rsidRDefault="00000000">
            <w:pPr>
              <w:pStyle w:val="af1"/>
              <w:rPr>
                <w:rFonts w:ascii="宋体" w:hAnsi="宋体" w:hint="eastAsia"/>
              </w:rPr>
            </w:pPr>
            <w:proofErr w:type="spellStart"/>
            <w:r>
              <w:rPr>
                <w:rFonts w:ascii="宋体" w:hAnsi="宋体"/>
              </w:rPr>
              <w:t>销售区域</w:t>
            </w:r>
            <w:proofErr w:type="spellEnd"/>
          </w:p>
        </w:tc>
        <w:tc>
          <w:tcPr>
            <w:tcW w:w="5670" w:type="dxa"/>
          </w:tcPr>
          <w:p w14:paraId="147DEC22" w14:textId="77777777" w:rsidR="009163BF" w:rsidRDefault="00000000">
            <w:pPr>
              <w:pStyle w:val="af1"/>
              <w:rPr>
                <w:rFonts w:ascii="宋体" w:hAnsi="宋体" w:hint="eastAsia"/>
                <w:lang w:eastAsia="zh-CN"/>
              </w:rPr>
            </w:pPr>
            <w:r>
              <w:rPr>
                <w:rFonts w:ascii="宋体" w:hAnsi="宋体"/>
                <w:lang w:eastAsia="zh-CN"/>
              </w:rPr>
              <w:t>产品对应销售区域</w:t>
            </w:r>
            <w:r>
              <w:rPr>
                <w:rFonts w:ascii="宋体" w:hAnsi="宋体" w:hint="eastAsia"/>
                <w:lang w:eastAsia="zh-CN"/>
              </w:rPr>
              <w:t>（C/N）</w:t>
            </w:r>
          </w:p>
        </w:tc>
      </w:tr>
      <w:tr w:rsidR="009163BF" w14:paraId="30F7EC12" w14:textId="77777777">
        <w:trPr>
          <w:jc w:val="center"/>
        </w:trPr>
        <w:tc>
          <w:tcPr>
            <w:tcW w:w="1843" w:type="dxa"/>
          </w:tcPr>
          <w:p w14:paraId="3763DBBD" w14:textId="77777777" w:rsidR="009163BF" w:rsidRDefault="00000000">
            <w:pPr>
              <w:pStyle w:val="af1"/>
              <w:rPr>
                <w:rFonts w:ascii="宋体" w:hAnsi="宋体" w:hint="eastAsia"/>
              </w:rPr>
            </w:pPr>
            <w:proofErr w:type="spellStart"/>
            <w:r>
              <w:rPr>
                <w:rFonts w:ascii="宋体" w:hAnsi="宋体"/>
              </w:rPr>
              <w:t>创建时间</w:t>
            </w:r>
            <w:proofErr w:type="spellEnd"/>
          </w:p>
        </w:tc>
        <w:tc>
          <w:tcPr>
            <w:tcW w:w="5670" w:type="dxa"/>
          </w:tcPr>
          <w:p w14:paraId="0CF1BD4D" w14:textId="77777777" w:rsidR="009163BF" w:rsidRDefault="00000000">
            <w:pPr>
              <w:pStyle w:val="af1"/>
              <w:rPr>
                <w:rFonts w:ascii="宋体" w:hAnsi="宋体" w:hint="eastAsia"/>
              </w:rPr>
            </w:pPr>
            <w:proofErr w:type="spellStart"/>
            <w:r>
              <w:rPr>
                <w:rFonts w:ascii="宋体" w:hAnsi="宋体"/>
              </w:rPr>
              <w:t>生产计划创建时间</w:t>
            </w:r>
            <w:proofErr w:type="spellEnd"/>
          </w:p>
        </w:tc>
      </w:tr>
      <w:tr w:rsidR="009163BF" w14:paraId="4333130E" w14:textId="77777777">
        <w:trPr>
          <w:jc w:val="center"/>
        </w:trPr>
        <w:tc>
          <w:tcPr>
            <w:tcW w:w="1843" w:type="dxa"/>
          </w:tcPr>
          <w:p w14:paraId="322831C0" w14:textId="77777777" w:rsidR="009163BF" w:rsidRDefault="00000000">
            <w:pPr>
              <w:pStyle w:val="af1"/>
              <w:rPr>
                <w:rFonts w:ascii="宋体" w:hAnsi="宋体" w:hint="eastAsia"/>
                <w:lang w:eastAsia="zh-CN"/>
              </w:rPr>
            </w:pPr>
            <w:r>
              <w:rPr>
                <w:rFonts w:ascii="宋体" w:hAnsi="宋体" w:hint="eastAsia"/>
                <w:lang w:eastAsia="zh-CN"/>
              </w:rPr>
              <w:t>开始时间</w:t>
            </w:r>
          </w:p>
        </w:tc>
        <w:tc>
          <w:tcPr>
            <w:tcW w:w="5670" w:type="dxa"/>
          </w:tcPr>
          <w:p w14:paraId="4B0969F7" w14:textId="77777777" w:rsidR="009163BF" w:rsidRDefault="00000000">
            <w:pPr>
              <w:pStyle w:val="af1"/>
              <w:rPr>
                <w:rFonts w:ascii="宋体" w:hAnsi="宋体" w:hint="eastAsia"/>
              </w:rPr>
            </w:pPr>
            <w:proofErr w:type="spellStart"/>
            <w:r>
              <w:rPr>
                <w:rFonts w:ascii="宋体" w:hAnsi="宋体"/>
              </w:rPr>
              <w:t>生产计划</w:t>
            </w:r>
            <w:proofErr w:type="spellEnd"/>
            <w:r>
              <w:rPr>
                <w:rFonts w:ascii="宋体" w:hAnsi="宋体" w:hint="eastAsia"/>
                <w:lang w:eastAsia="zh-CN"/>
              </w:rPr>
              <w:t>开始</w:t>
            </w:r>
            <w:proofErr w:type="spellStart"/>
            <w:r>
              <w:rPr>
                <w:rFonts w:ascii="宋体" w:hAnsi="宋体"/>
              </w:rPr>
              <w:t>时间</w:t>
            </w:r>
            <w:proofErr w:type="spellEnd"/>
          </w:p>
        </w:tc>
      </w:tr>
      <w:tr w:rsidR="009163BF" w14:paraId="4C19450F" w14:textId="77777777">
        <w:trPr>
          <w:jc w:val="center"/>
        </w:trPr>
        <w:tc>
          <w:tcPr>
            <w:tcW w:w="1843" w:type="dxa"/>
          </w:tcPr>
          <w:p w14:paraId="196ED043" w14:textId="77777777" w:rsidR="009163BF" w:rsidRDefault="00000000">
            <w:pPr>
              <w:pStyle w:val="af1"/>
              <w:rPr>
                <w:rFonts w:ascii="宋体" w:hAnsi="宋体" w:hint="eastAsia"/>
              </w:rPr>
            </w:pPr>
            <w:r>
              <w:rPr>
                <w:rFonts w:ascii="宋体" w:hAnsi="宋体" w:hint="eastAsia"/>
                <w:lang w:eastAsia="zh-CN"/>
              </w:rPr>
              <w:t>完成时间</w:t>
            </w:r>
          </w:p>
        </w:tc>
        <w:tc>
          <w:tcPr>
            <w:tcW w:w="5670" w:type="dxa"/>
          </w:tcPr>
          <w:p w14:paraId="4B385B74" w14:textId="77777777" w:rsidR="009163BF" w:rsidRDefault="00000000">
            <w:pPr>
              <w:pStyle w:val="af1"/>
              <w:rPr>
                <w:rFonts w:ascii="宋体" w:hAnsi="宋体" w:hint="eastAsia"/>
              </w:rPr>
            </w:pPr>
            <w:proofErr w:type="spellStart"/>
            <w:r>
              <w:rPr>
                <w:rFonts w:ascii="宋体" w:hAnsi="宋体"/>
              </w:rPr>
              <w:t>生产计划</w:t>
            </w:r>
            <w:proofErr w:type="spellEnd"/>
            <w:r>
              <w:rPr>
                <w:rFonts w:ascii="宋体" w:hAnsi="宋体" w:hint="eastAsia"/>
                <w:lang w:eastAsia="zh-CN"/>
              </w:rPr>
              <w:t>完成</w:t>
            </w:r>
            <w:proofErr w:type="spellStart"/>
            <w:r>
              <w:rPr>
                <w:rFonts w:ascii="宋体" w:hAnsi="宋体"/>
              </w:rPr>
              <w:t>时间</w:t>
            </w:r>
            <w:proofErr w:type="spellEnd"/>
          </w:p>
        </w:tc>
      </w:tr>
    </w:tbl>
    <w:p w14:paraId="007B3B14" w14:textId="77777777" w:rsidR="009163BF" w:rsidRDefault="009163BF">
      <w:pPr>
        <w:pStyle w:val="ae"/>
        <w:ind w:firstLineChars="0" w:firstLine="0"/>
      </w:pPr>
    </w:p>
    <w:p w14:paraId="12960D97" w14:textId="77777777" w:rsidR="009163BF" w:rsidRDefault="00000000">
      <w:pPr>
        <w:pStyle w:val="a3"/>
        <w:keepNext/>
        <w:jc w:val="center"/>
        <w:rPr>
          <w:rFonts w:hint="eastAsia"/>
          <w:lang w:eastAsia="zh-CN"/>
        </w:rPr>
      </w:pPr>
      <w:r>
        <w:rPr>
          <w:rFonts w:hint="eastAsia"/>
          <w:lang w:eastAsia="zh-CN"/>
        </w:rPr>
        <w:t>表</w:t>
      </w:r>
      <w:r>
        <w:rPr>
          <w:rFonts w:hint="eastAsia"/>
          <w:lang w:eastAsia="zh-CN"/>
        </w:rPr>
        <w:t xml:space="preserve"> </w:t>
      </w:r>
      <w:r>
        <w:fldChar w:fldCharType="begin"/>
      </w:r>
      <w:r>
        <w:rPr>
          <w:lang w:eastAsia="zh-CN"/>
        </w:rPr>
        <w:instrText xml:space="preserve"> </w:instrText>
      </w:r>
      <w:r>
        <w:rPr>
          <w:rFonts w:hint="eastAsia"/>
          <w:lang w:eastAsia="zh-CN"/>
        </w:rPr>
        <w:instrText xml:space="preserve">SEQ </w:instrText>
      </w:r>
      <w:r>
        <w:rPr>
          <w:rFonts w:hint="eastAsia"/>
          <w:lang w:eastAsia="zh-CN"/>
        </w:rPr>
        <w:instrText>表</w:instrText>
      </w:r>
      <w:r>
        <w:rPr>
          <w:rFonts w:hint="eastAsia"/>
          <w:lang w:eastAsia="zh-CN"/>
        </w:rPr>
        <w:instrText xml:space="preserve"> \* ARABIC</w:instrText>
      </w:r>
      <w:r>
        <w:rPr>
          <w:lang w:eastAsia="zh-CN"/>
        </w:rPr>
        <w:instrText xml:space="preserve"> </w:instrText>
      </w:r>
      <w:r>
        <w:fldChar w:fldCharType="separate"/>
      </w:r>
      <w:r>
        <w:rPr>
          <w:rFonts w:hint="eastAsia"/>
          <w:lang w:eastAsia="zh-CN"/>
        </w:rPr>
        <w:t>2</w:t>
      </w:r>
      <w:r>
        <w:fldChar w:fldCharType="end"/>
      </w:r>
      <w:r>
        <w:rPr>
          <w:rFonts w:hint="eastAsia"/>
          <w:lang w:eastAsia="zh-CN"/>
        </w:rPr>
        <w:t xml:space="preserve"> </w:t>
      </w:r>
      <w:r>
        <w:rPr>
          <w:rFonts w:hint="eastAsia"/>
          <w:lang w:eastAsia="zh-CN"/>
        </w:rPr>
        <w:t>出库任务表主要结构</w:t>
      </w:r>
    </w:p>
    <w:tbl>
      <w:tblPr>
        <w:tblStyle w:val="3"/>
        <w:tblW w:w="0" w:type="auto"/>
        <w:jc w:val="center"/>
        <w:tblLook w:val="04A0" w:firstRow="1" w:lastRow="0" w:firstColumn="1" w:lastColumn="0" w:noHBand="0" w:noVBand="1"/>
      </w:tblPr>
      <w:tblGrid>
        <w:gridCol w:w="1843"/>
        <w:gridCol w:w="5670"/>
      </w:tblGrid>
      <w:tr w:rsidR="009163BF" w14:paraId="3F9B49EA" w14:textId="77777777">
        <w:trPr>
          <w:jc w:val="center"/>
        </w:trPr>
        <w:tc>
          <w:tcPr>
            <w:tcW w:w="1843" w:type="dxa"/>
            <w:tcBorders>
              <w:top w:val="single" w:sz="12" w:space="0" w:color="auto"/>
              <w:bottom w:val="single" w:sz="8" w:space="0" w:color="auto"/>
            </w:tcBorders>
          </w:tcPr>
          <w:p w14:paraId="21940A7D" w14:textId="77777777" w:rsidR="009163BF" w:rsidRDefault="00000000">
            <w:pPr>
              <w:pStyle w:val="af1"/>
              <w:rPr>
                <w:rFonts w:ascii="宋体" w:hAnsi="宋体" w:hint="eastAsia"/>
                <w:snapToGrid/>
              </w:rPr>
            </w:pPr>
            <w:proofErr w:type="spellStart"/>
            <w:r>
              <w:rPr>
                <w:rFonts w:ascii="宋体" w:hAnsi="宋体"/>
                <w:snapToGrid/>
              </w:rPr>
              <w:t>字段名称</w:t>
            </w:r>
            <w:proofErr w:type="spellEnd"/>
          </w:p>
        </w:tc>
        <w:tc>
          <w:tcPr>
            <w:tcW w:w="5670" w:type="dxa"/>
            <w:tcBorders>
              <w:top w:val="single" w:sz="12" w:space="0" w:color="auto"/>
              <w:bottom w:val="single" w:sz="8" w:space="0" w:color="auto"/>
            </w:tcBorders>
          </w:tcPr>
          <w:p w14:paraId="476317F7" w14:textId="77777777" w:rsidR="009163BF" w:rsidRDefault="00000000">
            <w:pPr>
              <w:pStyle w:val="af1"/>
              <w:rPr>
                <w:rFonts w:ascii="宋体" w:hAnsi="宋体" w:hint="eastAsia"/>
                <w:snapToGrid/>
              </w:rPr>
            </w:pPr>
            <w:proofErr w:type="spellStart"/>
            <w:r>
              <w:rPr>
                <w:rFonts w:ascii="宋体" w:hAnsi="宋体"/>
                <w:snapToGrid/>
              </w:rPr>
              <w:t>字段说明</w:t>
            </w:r>
            <w:proofErr w:type="spellEnd"/>
          </w:p>
        </w:tc>
      </w:tr>
      <w:tr w:rsidR="009163BF" w14:paraId="43632256" w14:textId="77777777">
        <w:trPr>
          <w:jc w:val="center"/>
        </w:trPr>
        <w:tc>
          <w:tcPr>
            <w:tcW w:w="1843" w:type="dxa"/>
            <w:tcBorders>
              <w:top w:val="single" w:sz="8" w:space="0" w:color="auto"/>
            </w:tcBorders>
          </w:tcPr>
          <w:p w14:paraId="436F7CCF" w14:textId="77777777" w:rsidR="009163BF" w:rsidRDefault="00000000">
            <w:pPr>
              <w:pStyle w:val="af1"/>
              <w:rPr>
                <w:rFonts w:ascii="宋体" w:hAnsi="宋体" w:hint="eastAsia"/>
                <w:snapToGrid/>
              </w:rPr>
            </w:pPr>
            <w:proofErr w:type="spellStart"/>
            <w:r>
              <w:rPr>
                <w:rFonts w:ascii="宋体" w:hAnsi="宋体"/>
                <w:snapToGrid/>
              </w:rPr>
              <w:t>任务编号</w:t>
            </w:r>
            <w:proofErr w:type="spellEnd"/>
          </w:p>
        </w:tc>
        <w:tc>
          <w:tcPr>
            <w:tcW w:w="5670" w:type="dxa"/>
            <w:tcBorders>
              <w:top w:val="single" w:sz="8" w:space="0" w:color="auto"/>
            </w:tcBorders>
          </w:tcPr>
          <w:p w14:paraId="2713F322" w14:textId="77777777" w:rsidR="009163BF" w:rsidRDefault="00000000">
            <w:pPr>
              <w:pStyle w:val="af1"/>
              <w:rPr>
                <w:rFonts w:ascii="宋体" w:hAnsi="宋体" w:hint="eastAsia"/>
                <w:snapToGrid/>
                <w:lang w:eastAsia="zh-CN"/>
              </w:rPr>
            </w:pPr>
            <w:r>
              <w:rPr>
                <w:rFonts w:ascii="宋体" w:hAnsi="宋体"/>
                <w:snapToGrid/>
                <w:lang w:eastAsia="zh-CN"/>
              </w:rPr>
              <w:t>出库任务的唯一标识，用于任务调度与状态跟踪</w:t>
            </w:r>
          </w:p>
        </w:tc>
      </w:tr>
      <w:tr w:rsidR="009163BF" w14:paraId="2D4313B7" w14:textId="77777777">
        <w:trPr>
          <w:jc w:val="center"/>
        </w:trPr>
        <w:tc>
          <w:tcPr>
            <w:tcW w:w="1843" w:type="dxa"/>
          </w:tcPr>
          <w:p w14:paraId="4D2925EB" w14:textId="77777777" w:rsidR="009163BF" w:rsidRDefault="00000000">
            <w:pPr>
              <w:pStyle w:val="af1"/>
              <w:rPr>
                <w:rFonts w:ascii="宋体" w:hAnsi="宋体" w:hint="eastAsia"/>
                <w:snapToGrid/>
              </w:rPr>
            </w:pPr>
            <w:proofErr w:type="spellStart"/>
            <w:r>
              <w:rPr>
                <w:rFonts w:ascii="宋体" w:hAnsi="宋体"/>
                <w:snapToGrid/>
              </w:rPr>
              <w:t>任务类型</w:t>
            </w:r>
            <w:proofErr w:type="spellEnd"/>
          </w:p>
        </w:tc>
        <w:tc>
          <w:tcPr>
            <w:tcW w:w="5670" w:type="dxa"/>
          </w:tcPr>
          <w:p w14:paraId="3EA078B2" w14:textId="77777777" w:rsidR="009163BF" w:rsidRDefault="00000000">
            <w:pPr>
              <w:pStyle w:val="af1"/>
              <w:rPr>
                <w:rFonts w:ascii="宋体" w:hAnsi="宋体" w:hint="eastAsia"/>
                <w:snapToGrid/>
                <w:lang w:eastAsia="zh-CN"/>
              </w:rPr>
            </w:pPr>
            <w:r>
              <w:rPr>
                <w:rFonts w:ascii="宋体" w:hAnsi="宋体"/>
                <w:snapToGrid/>
                <w:lang w:eastAsia="zh-CN"/>
              </w:rPr>
              <w:t>出库任务类型标识（如一线自动、二线自动等）</w:t>
            </w:r>
          </w:p>
        </w:tc>
      </w:tr>
      <w:tr w:rsidR="009163BF" w14:paraId="7DB77EEB" w14:textId="77777777">
        <w:trPr>
          <w:jc w:val="center"/>
        </w:trPr>
        <w:tc>
          <w:tcPr>
            <w:tcW w:w="1843" w:type="dxa"/>
          </w:tcPr>
          <w:p w14:paraId="01581F2A" w14:textId="77777777" w:rsidR="009163BF" w:rsidRDefault="00000000">
            <w:pPr>
              <w:pStyle w:val="af1"/>
              <w:rPr>
                <w:rFonts w:ascii="宋体" w:hAnsi="宋体" w:hint="eastAsia"/>
                <w:snapToGrid/>
              </w:rPr>
            </w:pPr>
            <w:proofErr w:type="spellStart"/>
            <w:r>
              <w:rPr>
                <w:rFonts w:ascii="宋体" w:hAnsi="宋体"/>
                <w:snapToGrid/>
              </w:rPr>
              <w:lastRenderedPageBreak/>
              <w:t>状态</w:t>
            </w:r>
            <w:proofErr w:type="spellEnd"/>
          </w:p>
        </w:tc>
        <w:tc>
          <w:tcPr>
            <w:tcW w:w="5670" w:type="dxa"/>
          </w:tcPr>
          <w:p w14:paraId="2CB02CE8" w14:textId="77777777" w:rsidR="009163BF" w:rsidRDefault="00000000">
            <w:pPr>
              <w:pStyle w:val="af1"/>
              <w:rPr>
                <w:rFonts w:ascii="宋体" w:hAnsi="宋体" w:hint="eastAsia"/>
                <w:snapToGrid/>
                <w:lang w:eastAsia="zh-CN"/>
              </w:rPr>
            </w:pPr>
            <w:r>
              <w:rPr>
                <w:rFonts w:ascii="宋体" w:hAnsi="宋体"/>
                <w:snapToGrid/>
                <w:lang w:eastAsia="zh-CN"/>
              </w:rPr>
              <w:t>当前出库任务执行状态（如待执行、执行中、已完成）</w:t>
            </w:r>
          </w:p>
        </w:tc>
      </w:tr>
      <w:tr w:rsidR="009163BF" w14:paraId="28BF8AA0" w14:textId="77777777">
        <w:trPr>
          <w:jc w:val="center"/>
        </w:trPr>
        <w:tc>
          <w:tcPr>
            <w:tcW w:w="1843" w:type="dxa"/>
          </w:tcPr>
          <w:p w14:paraId="038D0362" w14:textId="77777777" w:rsidR="009163BF" w:rsidRDefault="00000000">
            <w:pPr>
              <w:pStyle w:val="af1"/>
              <w:rPr>
                <w:rFonts w:ascii="宋体" w:hAnsi="宋体" w:hint="eastAsia"/>
                <w:snapToGrid/>
              </w:rPr>
            </w:pPr>
            <w:r>
              <w:rPr>
                <w:rFonts w:ascii="宋体" w:hAnsi="宋体"/>
                <w:snapToGrid/>
              </w:rPr>
              <w:t>计划编号1</w:t>
            </w:r>
          </w:p>
        </w:tc>
        <w:tc>
          <w:tcPr>
            <w:tcW w:w="5670" w:type="dxa"/>
          </w:tcPr>
          <w:p w14:paraId="53C7882A" w14:textId="77777777" w:rsidR="009163BF" w:rsidRDefault="00000000">
            <w:pPr>
              <w:pStyle w:val="af1"/>
              <w:rPr>
                <w:rFonts w:ascii="宋体" w:hAnsi="宋体" w:hint="eastAsia"/>
                <w:snapToGrid/>
                <w:lang w:eastAsia="zh-CN"/>
              </w:rPr>
            </w:pPr>
            <w:r>
              <w:rPr>
                <w:rFonts w:ascii="宋体" w:hAnsi="宋体" w:hint="eastAsia"/>
                <w:snapToGrid/>
                <w:lang w:eastAsia="zh-CN"/>
              </w:rPr>
              <w:t>单梁出库/双梁出库纵梁A对应的</w:t>
            </w:r>
            <w:r>
              <w:rPr>
                <w:rFonts w:ascii="宋体" w:hAnsi="宋体"/>
                <w:snapToGrid/>
                <w:lang w:eastAsia="zh-CN"/>
              </w:rPr>
              <w:t>生产计划编号</w:t>
            </w:r>
          </w:p>
        </w:tc>
      </w:tr>
      <w:tr w:rsidR="009163BF" w14:paraId="52EB2E65" w14:textId="77777777">
        <w:trPr>
          <w:jc w:val="center"/>
        </w:trPr>
        <w:tc>
          <w:tcPr>
            <w:tcW w:w="1843" w:type="dxa"/>
          </w:tcPr>
          <w:p w14:paraId="5735EE05" w14:textId="77777777" w:rsidR="009163BF" w:rsidRDefault="00000000">
            <w:pPr>
              <w:pStyle w:val="af1"/>
              <w:rPr>
                <w:rFonts w:ascii="宋体" w:hAnsi="宋体" w:hint="eastAsia"/>
                <w:snapToGrid/>
              </w:rPr>
            </w:pPr>
            <w:r>
              <w:rPr>
                <w:rFonts w:ascii="宋体" w:hAnsi="宋体"/>
                <w:snapToGrid/>
              </w:rPr>
              <w:t>计划编号2</w:t>
            </w:r>
          </w:p>
        </w:tc>
        <w:tc>
          <w:tcPr>
            <w:tcW w:w="5670" w:type="dxa"/>
          </w:tcPr>
          <w:p w14:paraId="4AF9241C" w14:textId="77777777" w:rsidR="009163BF" w:rsidRDefault="00000000">
            <w:pPr>
              <w:pStyle w:val="af1"/>
              <w:rPr>
                <w:rFonts w:ascii="宋体" w:hAnsi="宋体" w:hint="eastAsia"/>
                <w:snapToGrid/>
                <w:lang w:eastAsia="zh-CN"/>
              </w:rPr>
            </w:pPr>
            <w:r>
              <w:rPr>
                <w:rFonts w:ascii="宋体" w:hAnsi="宋体" w:hint="eastAsia"/>
                <w:snapToGrid/>
                <w:lang w:eastAsia="zh-CN"/>
              </w:rPr>
              <w:t>双梁出库纵梁B对应的</w:t>
            </w:r>
            <w:r>
              <w:rPr>
                <w:rFonts w:ascii="宋体" w:hAnsi="宋体"/>
                <w:snapToGrid/>
                <w:lang w:eastAsia="zh-CN"/>
              </w:rPr>
              <w:t>生产计划编号</w:t>
            </w:r>
          </w:p>
        </w:tc>
      </w:tr>
      <w:tr w:rsidR="009163BF" w14:paraId="257C5A98" w14:textId="77777777">
        <w:trPr>
          <w:jc w:val="center"/>
        </w:trPr>
        <w:tc>
          <w:tcPr>
            <w:tcW w:w="1843" w:type="dxa"/>
          </w:tcPr>
          <w:p w14:paraId="235FCBEF" w14:textId="77777777" w:rsidR="009163BF" w:rsidRDefault="00000000">
            <w:pPr>
              <w:pStyle w:val="af1"/>
              <w:rPr>
                <w:rFonts w:ascii="宋体" w:hAnsi="宋体" w:hint="eastAsia"/>
                <w:snapToGrid/>
              </w:rPr>
            </w:pPr>
            <w:proofErr w:type="spellStart"/>
            <w:r>
              <w:rPr>
                <w:rFonts w:ascii="宋体" w:hAnsi="宋体"/>
                <w:snapToGrid/>
              </w:rPr>
              <w:t>出库巷道</w:t>
            </w:r>
            <w:proofErr w:type="spellEnd"/>
          </w:p>
        </w:tc>
        <w:tc>
          <w:tcPr>
            <w:tcW w:w="5670" w:type="dxa"/>
          </w:tcPr>
          <w:p w14:paraId="2D1F513D" w14:textId="77777777" w:rsidR="009163BF" w:rsidRDefault="00000000">
            <w:pPr>
              <w:pStyle w:val="af1"/>
              <w:rPr>
                <w:rFonts w:ascii="宋体" w:hAnsi="宋体" w:hint="eastAsia"/>
                <w:snapToGrid/>
                <w:lang w:eastAsia="zh-CN"/>
              </w:rPr>
            </w:pPr>
            <w:r>
              <w:rPr>
                <w:rFonts w:ascii="宋体" w:hAnsi="宋体"/>
                <w:snapToGrid/>
                <w:lang w:eastAsia="zh-CN"/>
              </w:rPr>
              <w:t>执行该出库任务的巷道编号</w:t>
            </w:r>
          </w:p>
        </w:tc>
      </w:tr>
      <w:tr w:rsidR="009163BF" w14:paraId="23EAB632" w14:textId="77777777">
        <w:trPr>
          <w:jc w:val="center"/>
        </w:trPr>
        <w:tc>
          <w:tcPr>
            <w:tcW w:w="1843" w:type="dxa"/>
          </w:tcPr>
          <w:p w14:paraId="2EAC2CFF" w14:textId="77777777" w:rsidR="009163BF" w:rsidRDefault="00000000">
            <w:pPr>
              <w:pStyle w:val="af1"/>
              <w:rPr>
                <w:rFonts w:ascii="宋体" w:hAnsi="宋体" w:hint="eastAsia"/>
                <w:snapToGrid/>
              </w:rPr>
            </w:pPr>
            <w:proofErr w:type="spellStart"/>
            <w:r>
              <w:rPr>
                <w:rFonts w:ascii="宋体" w:hAnsi="宋体"/>
                <w:snapToGrid/>
              </w:rPr>
              <w:t>出库货位</w:t>
            </w:r>
            <w:proofErr w:type="spellEnd"/>
          </w:p>
        </w:tc>
        <w:tc>
          <w:tcPr>
            <w:tcW w:w="5670" w:type="dxa"/>
          </w:tcPr>
          <w:p w14:paraId="1E46F9D2" w14:textId="77777777" w:rsidR="009163BF" w:rsidRDefault="00000000">
            <w:pPr>
              <w:pStyle w:val="af1"/>
              <w:rPr>
                <w:rFonts w:ascii="宋体" w:hAnsi="宋体" w:hint="eastAsia"/>
                <w:snapToGrid/>
                <w:lang w:eastAsia="zh-CN"/>
              </w:rPr>
            </w:pPr>
            <w:r>
              <w:rPr>
                <w:rFonts w:ascii="宋体" w:hAnsi="宋体"/>
                <w:snapToGrid/>
                <w:lang w:eastAsia="zh-CN"/>
              </w:rPr>
              <w:t>出库纵梁所在的具体货位位置</w:t>
            </w:r>
          </w:p>
        </w:tc>
      </w:tr>
      <w:tr w:rsidR="009163BF" w14:paraId="3829197F" w14:textId="77777777">
        <w:trPr>
          <w:jc w:val="center"/>
        </w:trPr>
        <w:tc>
          <w:tcPr>
            <w:tcW w:w="1843" w:type="dxa"/>
          </w:tcPr>
          <w:p w14:paraId="7E5C6BE2" w14:textId="77777777" w:rsidR="009163BF" w:rsidRDefault="00000000">
            <w:pPr>
              <w:pStyle w:val="af1"/>
              <w:rPr>
                <w:rFonts w:ascii="宋体" w:hAnsi="宋体" w:hint="eastAsia"/>
                <w:snapToGrid/>
              </w:rPr>
            </w:pPr>
            <w:proofErr w:type="spellStart"/>
            <w:r>
              <w:rPr>
                <w:rFonts w:ascii="宋体" w:hAnsi="宋体"/>
                <w:snapToGrid/>
              </w:rPr>
              <w:t>高低位</w:t>
            </w:r>
            <w:proofErr w:type="spellEnd"/>
          </w:p>
        </w:tc>
        <w:tc>
          <w:tcPr>
            <w:tcW w:w="5670" w:type="dxa"/>
          </w:tcPr>
          <w:p w14:paraId="3AA3C77F" w14:textId="77777777" w:rsidR="009163BF" w:rsidRDefault="00000000">
            <w:pPr>
              <w:pStyle w:val="af1"/>
              <w:rPr>
                <w:rFonts w:ascii="宋体" w:hAnsi="宋体" w:hint="eastAsia"/>
                <w:snapToGrid/>
                <w:lang w:eastAsia="zh-CN"/>
              </w:rPr>
            </w:pPr>
            <w:r>
              <w:rPr>
                <w:rFonts w:ascii="宋体" w:hAnsi="宋体"/>
                <w:snapToGrid/>
                <w:lang w:eastAsia="zh-CN"/>
              </w:rPr>
              <w:t>出库货位的层级信息（高位 / 低位）</w:t>
            </w:r>
          </w:p>
        </w:tc>
      </w:tr>
      <w:tr w:rsidR="009163BF" w14:paraId="0AAAF7C4" w14:textId="77777777">
        <w:trPr>
          <w:jc w:val="center"/>
        </w:trPr>
        <w:tc>
          <w:tcPr>
            <w:tcW w:w="1843" w:type="dxa"/>
          </w:tcPr>
          <w:p w14:paraId="1BC3E61F" w14:textId="77777777" w:rsidR="009163BF" w:rsidRDefault="00000000">
            <w:pPr>
              <w:pStyle w:val="af1"/>
              <w:rPr>
                <w:rFonts w:ascii="宋体" w:hAnsi="宋体" w:hint="eastAsia"/>
                <w:snapToGrid/>
              </w:rPr>
            </w:pPr>
            <w:proofErr w:type="spellStart"/>
            <w:r>
              <w:rPr>
                <w:rFonts w:ascii="宋体" w:hAnsi="宋体"/>
                <w:snapToGrid/>
              </w:rPr>
              <w:t>创建时间</w:t>
            </w:r>
            <w:proofErr w:type="spellEnd"/>
          </w:p>
        </w:tc>
        <w:tc>
          <w:tcPr>
            <w:tcW w:w="5670" w:type="dxa"/>
          </w:tcPr>
          <w:p w14:paraId="455FE397" w14:textId="77777777" w:rsidR="009163BF" w:rsidRDefault="00000000">
            <w:pPr>
              <w:pStyle w:val="af1"/>
              <w:rPr>
                <w:rFonts w:ascii="宋体" w:hAnsi="宋体" w:hint="eastAsia"/>
                <w:snapToGrid/>
              </w:rPr>
            </w:pPr>
            <w:proofErr w:type="spellStart"/>
            <w:r>
              <w:rPr>
                <w:rFonts w:ascii="宋体" w:hAnsi="宋体"/>
                <w:snapToGrid/>
              </w:rPr>
              <w:t>出库任务创建时间</w:t>
            </w:r>
            <w:proofErr w:type="spellEnd"/>
          </w:p>
        </w:tc>
      </w:tr>
      <w:tr w:rsidR="009163BF" w14:paraId="31326481" w14:textId="77777777">
        <w:trPr>
          <w:jc w:val="center"/>
        </w:trPr>
        <w:tc>
          <w:tcPr>
            <w:tcW w:w="1843" w:type="dxa"/>
          </w:tcPr>
          <w:p w14:paraId="5BEFE0DC" w14:textId="77777777" w:rsidR="009163BF" w:rsidRDefault="00000000">
            <w:pPr>
              <w:pStyle w:val="af1"/>
              <w:rPr>
                <w:rFonts w:ascii="宋体" w:hAnsi="宋体" w:hint="eastAsia"/>
                <w:snapToGrid/>
              </w:rPr>
            </w:pPr>
            <w:proofErr w:type="spellStart"/>
            <w:r>
              <w:rPr>
                <w:rFonts w:ascii="宋体" w:hAnsi="宋体"/>
                <w:snapToGrid/>
              </w:rPr>
              <w:t>开始时间</w:t>
            </w:r>
            <w:proofErr w:type="spellEnd"/>
          </w:p>
        </w:tc>
        <w:tc>
          <w:tcPr>
            <w:tcW w:w="5670" w:type="dxa"/>
          </w:tcPr>
          <w:p w14:paraId="1C923CC7" w14:textId="77777777" w:rsidR="009163BF" w:rsidRDefault="00000000">
            <w:pPr>
              <w:pStyle w:val="af1"/>
              <w:rPr>
                <w:rFonts w:ascii="宋体" w:hAnsi="宋体" w:hint="eastAsia"/>
                <w:snapToGrid/>
                <w:lang w:eastAsia="zh-CN"/>
              </w:rPr>
            </w:pPr>
            <w:r>
              <w:rPr>
                <w:rFonts w:ascii="宋体" w:hAnsi="宋体"/>
                <w:snapToGrid/>
                <w:lang w:eastAsia="zh-CN"/>
              </w:rPr>
              <w:t>出库任务实际开始执行时间</w:t>
            </w:r>
          </w:p>
        </w:tc>
      </w:tr>
      <w:tr w:rsidR="009163BF" w14:paraId="75F00F36" w14:textId="77777777">
        <w:trPr>
          <w:jc w:val="center"/>
        </w:trPr>
        <w:tc>
          <w:tcPr>
            <w:tcW w:w="1843" w:type="dxa"/>
          </w:tcPr>
          <w:p w14:paraId="754663E7" w14:textId="77777777" w:rsidR="009163BF" w:rsidRDefault="00000000">
            <w:pPr>
              <w:pStyle w:val="af1"/>
              <w:rPr>
                <w:rFonts w:ascii="宋体" w:hAnsi="宋体" w:hint="eastAsia"/>
                <w:snapToGrid/>
              </w:rPr>
            </w:pPr>
            <w:proofErr w:type="spellStart"/>
            <w:r>
              <w:rPr>
                <w:rFonts w:ascii="宋体" w:hAnsi="宋体"/>
                <w:snapToGrid/>
              </w:rPr>
              <w:t>完成时间</w:t>
            </w:r>
            <w:proofErr w:type="spellEnd"/>
          </w:p>
        </w:tc>
        <w:tc>
          <w:tcPr>
            <w:tcW w:w="5670" w:type="dxa"/>
          </w:tcPr>
          <w:p w14:paraId="28739A38" w14:textId="77777777" w:rsidR="009163BF" w:rsidRDefault="00000000">
            <w:pPr>
              <w:pStyle w:val="af1"/>
              <w:rPr>
                <w:rFonts w:ascii="宋体" w:hAnsi="宋体" w:hint="eastAsia"/>
                <w:snapToGrid/>
                <w:lang w:eastAsia="zh-CN"/>
              </w:rPr>
            </w:pPr>
            <w:r>
              <w:rPr>
                <w:rFonts w:ascii="宋体" w:hAnsi="宋体"/>
                <w:snapToGrid/>
                <w:lang w:eastAsia="zh-CN"/>
              </w:rPr>
              <w:t>出库任务实际完成时间</w:t>
            </w:r>
          </w:p>
        </w:tc>
      </w:tr>
      <w:tr w:rsidR="009163BF" w14:paraId="091BCB0C" w14:textId="77777777">
        <w:trPr>
          <w:jc w:val="center"/>
        </w:trPr>
        <w:tc>
          <w:tcPr>
            <w:tcW w:w="1843" w:type="dxa"/>
          </w:tcPr>
          <w:p w14:paraId="158485A7" w14:textId="77777777" w:rsidR="009163BF" w:rsidRDefault="00000000">
            <w:pPr>
              <w:pStyle w:val="af1"/>
              <w:rPr>
                <w:rFonts w:ascii="宋体" w:hAnsi="宋体" w:hint="eastAsia"/>
                <w:snapToGrid/>
              </w:rPr>
            </w:pPr>
            <w:proofErr w:type="spellStart"/>
            <w:r>
              <w:rPr>
                <w:rFonts w:ascii="宋体" w:hAnsi="宋体"/>
                <w:snapToGrid/>
              </w:rPr>
              <w:t>纵梁A</w:t>
            </w:r>
            <w:proofErr w:type="spellEnd"/>
          </w:p>
        </w:tc>
        <w:tc>
          <w:tcPr>
            <w:tcW w:w="5670" w:type="dxa"/>
          </w:tcPr>
          <w:p w14:paraId="18081509" w14:textId="77777777" w:rsidR="009163BF" w:rsidRDefault="00000000">
            <w:pPr>
              <w:pStyle w:val="af1"/>
              <w:rPr>
                <w:rFonts w:ascii="宋体" w:hAnsi="宋体" w:hint="eastAsia"/>
                <w:snapToGrid/>
                <w:lang w:eastAsia="zh-CN"/>
              </w:rPr>
            </w:pPr>
            <w:r>
              <w:rPr>
                <w:rFonts w:ascii="宋体" w:hAnsi="宋体"/>
                <w:snapToGrid/>
                <w:lang w:eastAsia="zh-CN"/>
              </w:rPr>
              <w:t>本次出库的第一根纵梁对应零件号</w:t>
            </w:r>
          </w:p>
        </w:tc>
      </w:tr>
      <w:tr w:rsidR="009163BF" w14:paraId="5570579C" w14:textId="77777777">
        <w:trPr>
          <w:jc w:val="center"/>
        </w:trPr>
        <w:tc>
          <w:tcPr>
            <w:tcW w:w="1843" w:type="dxa"/>
          </w:tcPr>
          <w:p w14:paraId="0A49377F" w14:textId="77777777" w:rsidR="009163BF" w:rsidRDefault="00000000">
            <w:pPr>
              <w:pStyle w:val="af1"/>
              <w:rPr>
                <w:rFonts w:ascii="宋体" w:hAnsi="宋体" w:hint="eastAsia"/>
                <w:snapToGrid/>
              </w:rPr>
            </w:pPr>
            <w:proofErr w:type="spellStart"/>
            <w:r>
              <w:rPr>
                <w:rFonts w:ascii="宋体" w:hAnsi="宋体"/>
                <w:snapToGrid/>
              </w:rPr>
              <w:t>纵梁B</w:t>
            </w:r>
            <w:proofErr w:type="spellEnd"/>
          </w:p>
        </w:tc>
        <w:tc>
          <w:tcPr>
            <w:tcW w:w="5670" w:type="dxa"/>
          </w:tcPr>
          <w:p w14:paraId="35E2B617" w14:textId="77777777" w:rsidR="009163BF" w:rsidRDefault="00000000">
            <w:pPr>
              <w:pStyle w:val="af1"/>
              <w:rPr>
                <w:rFonts w:ascii="宋体" w:hAnsi="宋体" w:hint="eastAsia"/>
                <w:snapToGrid/>
                <w:lang w:eastAsia="zh-CN"/>
              </w:rPr>
            </w:pPr>
            <w:r>
              <w:rPr>
                <w:rFonts w:ascii="宋体" w:hAnsi="宋体"/>
                <w:snapToGrid/>
                <w:lang w:eastAsia="zh-CN"/>
              </w:rPr>
              <w:t>本次出库的第二根纵梁对应零件号</w:t>
            </w:r>
          </w:p>
        </w:tc>
      </w:tr>
    </w:tbl>
    <w:p w14:paraId="51DDF1E8" w14:textId="77777777" w:rsidR="009163BF" w:rsidRDefault="009163BF">
      <w:pPr>
        <w:pStyle w:val="ae"/>
        <w:ind w:firstLineChars="0" w:firstLine="0"/>
      </w:pPr>
    </w:p>
    <w:p w14:paraId="4A96433F" w14:textId="77777777" w:rsidR="009163BF" w:rsidRDefault="00000000">
      <w:pPr>
        <w:pStyle w:val="a3"/>
        <w:keepNext/>
        <w:jc w:val="center"/>
        <w:rPr>
          <w:rFonts w:hint="eastAsia"/>
          <w:lang w:eastAsia="zh-CN"/>
        </w:rPr>
      </w:pPr>
      <w:r>
        <w:rPr>
          <w:rFonts w:hint="eastAsia"/>
          <w:lang w:eastAsia="zh-CN"/>
        </w:rPr>
        <w:t>表</w:t>
      </w:r>
      <w:r>
        <w:rPr>
          <w:rFonts w:hint="eastAsia"/>
          <w:lang w:eastAsia="zh-CN"/>
        </w:rPr>
        <w:t xml:space="preserve"> </w:t>
      </w:r>
      <w:r>
        <w:fldChar w:fldCharType="begin"/>
      </w:r>
      <w:r>
        <w:rPr>
          <w:lang w:eastAsia="zh-CN"/>
        </w:rPr>
        <w:instrText xml:space="preserve"> </w:instrText>
      </w:r>
      <w:r>
        <w:rPr>
          <w:rFonts w:hint="eastAsia"/>
          <w:lang w:eastAsia="zh-CN"/>
        </w:rPr>
        <w:instrText xml:space="preserve">SEQ </w:instrText>
      </w:r>
      <w:r>
        <w:rPr>
          <w:rFonts w:hint="eastAsia"/>
          <w:lang w:eastAsia="zh-CN"/>
        </w:rPr>
        <w:instrText>表</w:instrText>
      </w:r>
      <w:r>
        <w:rPr>
          <w:rFonts w:hint="eastAsia"/>
          <w:lang w:eastAsia="zh-CN"/>
        </w:rPr>
        <w:instrText xml:space="preserve"> \* ARABIC</w:instrText>
      </w:r>
      <w:r>
        <w:rPr>
          <w:lang w:eastAsia="zh-CN"/>
        </w:rPr>
        <w:instrText xml:space="preserve"> </w:instrText>
      </w:r>
      <w:r>
        <w:fldChar w:fldCharType="separate"/>
      </w:r>
      <w:r>
        <w:rPr>
          <w:rFonts w:hint="eastAsia"/>
          <w:lang w:eastAsia="zh-CN"/>
        </w:rPr>
        <w:t>3</w:t>
      </w:r>
      <w:r>
        <w:fldChar w:fldCharType="end"/>
      </w:r>
      <w:r>
        <w:rPr>
          <w:rFonts w:hint="eastAsia"/>
          <w:lang w:eastAsia="zh-CN"/>
        </w:rPr>
        <w:t xml:space="preserve"> </w:t>
      </w:r>
      <w:r>
        <w:rPr>
          <w:rFonts w:hint="eastAsia"/>
          <w:lang w:eastAsia="zh-CN"/>
        </w:rPr>
        <w:t>入库任务表主要结构</w:t>
      </w:r>
    </w:p>
    <w:tbl>
      <w:tblPr>
        <w:tblStyle w:val="3"/>
        <w:tblW w:w="0" w:type="auto"/>
        <w:jc w:val="center"/>
        <w:tblLook w:val="04A0" w:firstRow="1" w:lastRow="0" w:firstColumn="1" w:lastColumn="0" w:noHBand="0" w:noVBand="1"/>
      </w:tblPr>
      <w:tblGrid>
        <w:gridCol w:w="1701"/>
        <w:gridCol w:w="5954"/>
      </w:tblGrid>
      <w:tr w:rsidR="009163BF" w14:paraId="41562C7F" w14:textId="77777777">
        <w:trPr>
          <w:jc w:val="center"/>
        </w:trPr>
        <w:tc>
          <w:tcPr>
            <w:tcW w:w="1701" w:type="dxa"/>
            <w:tcBorders>
              <w:top w:val="single" w:sz="12" w:space="0" w:color="auto"/>
              <w:bottom w:val="single" w:sz="8" w:space="0" w:color="auto"/>
            </w:tcBorders>
          </w:tcPr>
          <w:p w14:paraId="019EAC4B" w14:textId="77777777" w:rsidR="009163BF" w:rsidRDefault="00000000">
            <w:pPr>
              <w:pStyle w:val="af1"/>
              <w:rPr>
                <w:rFonts w:ascii="宋体" w:hAnsi="宋体" w:hint="eastAsia"/>
                <w:snapToGrid/>
              </w:rPr>
            </w:pPr>
            <w:proofErr w:type="spellStart"/>
            <w:r>
              <w:rPr>
                <w:rFonts w:ascii="宋体" w:hAnsi="宋体"/>
                <w:snapToGrid/>
              </w:rPr>
              <w:t>字段名称</w:t>
            </w:r>
            <w:proofErr w:type="spellEnd"/>
          </w:p>
        </w:tc>
        <w:tc>
          <w:tcPr>
            <w:tcW w:w="5954" w:type="dxa"/>
            <w:tcBorders>
              <w:top w:val="single" w:sz="12" w:space="0" w:color="auto"/>
              <w:bottom w:val="single" w:sz="8" w:space="0" w:color="auto"/>
            </w:tcBorders>
          </w:tcPr>
          <w:p w14:paraId="3F447C02" w14:textId="77777777" w:rsidR="009163BF" w:rsidRDefault="00000000">
            <w:pPr>
              <w:pStyle w:val="af1"/>
              <w:rPr>
                <w:rFonts w:ascii="宋体" w:hAnsi="宋体" w:hint="eastAsia"/>
                <w:snapToGrid/>
              </w:rPr>
            </w:pPr>
            <w:proofErr w:type="spellStart"/>
            <w:r>
              <w:rPr>
                <w:rFonts w:ascii="宋体" w:hAnsi="宋体"/>
                <w:snapToGrid/>
              </w:rPr>
              <w:t>字段说明</w:t>
            </w:r>
            <w:proofErr w:type="spellEnd"/>
          </w:p>
        </w:tc>
      </w:tr>
      <w:tr w:rsidR="009163BF" w14:paraId="4AD06947" w14:textId="77777777">
        <w:trPr>
          <w:jc w:val="center"/>
        </w:trPr>
        <w:tc>
          <w:tcPr>
            <w:tcW w:w="1701" w:type="dxa"/>
            <w:tcBorders>
              <w:top w:val="single" w:sz="8" w:space="0" w:color="auto"/>
            </w:tcBorders>
          </w:tcPr>
          <w:p w14:paraId="21F5EC4A" w14:textId="77777777" w:rsidR="009163BF" w:rsidRDefault="00000000">
            <w:pPr>
              <w:pStyle w:val="af1"/>
              <w:rPr>
                <w:rFonts w:ascii="宋体" w:hAnsi="宋体" w:hint="eastAsia"/>
                <w:snapToGrid/>
              </w:rPr>
            </w:pPr>
            <w:proofErr w:type="spellStart"/>
            <w:r>
              <w:rPr>
                <w:rFonts w:ascii="宋体" w:hAnsi="宋体"/>
                <w:snapToGrid/>
              </w:rPr>
              <w:t>任务编号</w:t>
            </w:r>
            <w:proofErr w:type="spellEnd"/>
          </w:p>
        </w:tc>
        <w:tc>
          <w:tcPr>
            <w:tcW w:w="5954" w:type="dxa"/>
            <w:tcBorders>
              <w:top w:val="single" w:sz="8" w:space="0" w:color="auto"/>
            </w:tcBorders>
          </w:tcPr>
          <w:p w14:paraId="727698CA" w14:textId="77777777" w:rsidR="009163BF" w:rsidRDefault="00000000">
            <w:pPr>
              <w:pStyle w:val="af1"/>
              <w:rPr>
                <w:rFonts w:ascii="宋体" w:hAnsi="宋体" w:hint="eastAsia"/>
                <w:snapToGrid/>
                <w:lang w:eastAsia="zh-CN"/>
              </w:rPr>
            </w:pPr>
            <w:r>
              <w:rPr>
                <w:rFonts w:ascii="宋体" w:hAnsi="宋体"/>
                <w:snapToGrid/>
                <w:lang w:eastAsia="zh-CN"/>
              </w:rPr>
              <w:t>入库任务的唯一标识，用于任务调度、执行跟踪及结果回溯</w:t>
            </w:r>
          </w:p>
        </w:tc>
      </w:tr>
      <w:tr w:rsidR="009163BF" w14:paraId="3B35F895" w14:textId="77777777">
        <w:trPr>
          <w:jc w:val="center"/>
        </w:trPr>
        <w:tc>
          <w:tcPr>
            <w:tcW w:w="1701" w:type="dxa"/>
          </w:tcPr>
          <w:p w14:paraId="3863B836" w14:textId="77777777" w:rsidR="009163BF" w:rsidRDefault="00000000">
            <w:pPr>
              <w:pStyle w:val="af1"/>
              <w:rPr>
                <w:rFonts w:ascii="宋体" w:hAnsi="宋体" w:hint="eastAsia"/>
                <w:snapToGrid/>
              </w:rPr>
            </w:pPr>
            <w:proofErr w:type="spellStart"/>
            <w:r>
              <w:rPr>
                <w:rFonts w:ascii="宋体" w:hAnsi="宋体"/>
                <w:snapToGrid/>
              </w:rPr>
              <w:t>任务类型</w:t>
            </w:r>
            <w:proofErr w:type="spellEnd"/>
          </w:p>
        </w:tc>
        <w:tc>
          <w:tcPr>
            <w:tcW w:w="5954" w:type="dxa"/>
          </w:tcPr>
          <w:p w14:paraId="649ECD47" w14:textId="77777777" w:rsidR="009163BF" w:rsidRDefault="00000000">
            <w:pPr>
              <w:pStyle w:val="af1"/>
              <w:rPr>
                <w:rFonts w:ascii="宋体" w:hAnsi="宋体" w:hint="eastAsia"/>
                <w:snapToGrid/>
                <w:lang w:eastAsia="zh-CN"/>
              </w:rPr>
            </w:pPr>
            <w:r>
              <w:rPr>
                <w:rFonts w:ascii="宋体" w:hAnsi="宋体"/>
                <w:snapToGrid/>
                <w:lang w:eastAsia="zh-CN"/>
              </w:rPr>
              <w:t>入库任务类型标识，用于区分不同入库</w:t>
            </w:r>
            <w:r>
              <w:rPr>
                <w:rFonts w:ascii="宋体" w:hAnsi="宋体" w:hint="eastAsia"/>
                <w:snapToGrid/>
                <w:lang w:eastAsia="zh-CN"/>
              </w:rPr>
              <w:t>层</w:t>
            </w:r>
          </w:p>
        </w:tc>
      </w:tr>
      <w:tr w:rsidR="009163BF" w14:paraId="5C2FC209" w14:textId="77777777">
        <w:trPr>
          <w:jc w:val="center"/>
        </w:trPr>
        <w:tc>
          <w:tcPr>
            <w:tcW w:w="1701" w:type="dxa"/>
          </w:tcPr>
          <w:p w14:paraId="208E332A" w14:textId="77777777" w:rsidR="009163BF" w:rsidRDefault="00000000">
            <w:pPr>
              <w:pStyle w:val="af1"/>
              <w:rPr>
                <w:rFonts w:ascii="宋体" w:hAnsi="宋体" w:hint="eastAsia"/>
                <w:snapToGrid/>
              </w:rPr>
            </w:pPr>
            <w:proofErr w:type="spellStart"/>
            <w:r>
              <w:rPr>
                <w:rFonts w:ascii="宋体" w:hAnsi="宋体"/>
                <w:snapToGrid/>
              </w:rPr>
              <w:t>状态</w:t>
            </w:r>
            <w:proofErr w:type="spellEnd"/>
          </w:p>
        </w:tc>
        <w:tc>
          <w:tcPr>
            <w:tcW w:w="5954" w:type="dxa"/>
          </w:tcPr>
          <w:p w14:paraId="0A4D8D3B" w14:textId="77777777" w:rsidR="009163BF" w:rsidRDefault="00000000">
            <w:pPr>
              <w:pStyle w:val="af1"/>
              <w:rPr>
                <w:rFonts w:ascii="宋体" w:hAnsi="宋体" w:hint="eastAsia"/>
                <w:snapToGrid/>
                <w:lang w:eastAsia="zh-CN"/>
              </w:rPr>
            </w:pPr>
            <w:r>
              <w:rPr>
                <w:rFonts w:ascii="宋体" w:hAnsi="宋体"/>
                <w:snapToGrid/>
                <w:lang w:eastAsia="zh-CN"/>
              </w:rPr>
              <w:t>当前入库任务的执行状态（如待执行、执行中、已完成）</w:t>
            </w:r>
          </w:p>
        </w:tc>
      </w:tr>
      <w:tr w:rsidR="009163BF" w14:paraId="06C14216" w14:textId="77777777">
        <w:trPr>
          <w:jc w:val="center"/>
        </w:trPr>
        <w:tc>
          <w:tcPr>
            <w:tcW w:w="1701" w:type="dxa"/>
          </w:tcPr>
          <w:p w14:paraId="2F33B68D" w14:textId="77777777" w:rsidR="009163BF" w:rsidRDefault="00000000">
            <w:pPr>
              <w:pStyle w:val="af1"/>
              <w:rPr>
                <w:rFonts w:ascii="宋体" w:hAnsi="宋体" w:hint="eastAsia"/>
                <w:snapToGrid/>
              </w:rPr>
            </w:pPr>
            <w:proofErr w:type="spellStart"/>
            <w:r>
              <w:rPr>
                <w:rFonts w:ascii="宋体" w:hAnsi="宋体"/>
                <w:snapToGrid/>
              </w:rPr>
              <w:t>入库巷道</w:t>
            </w:r>
            <w:proofErr w:type="spellEnd"/>
          </w:p>
        </w:tc>
        <w:tc>
          <w:tcPr>
            <w:tcW w:w="5954" w:type="dxa"/>
          </w:tcPr>
          <w:p w14:paraId="6DEF0C8C" w14:textId="77777777" w:rsidR="009163BF" w:rsidRDefault="00000000">
            <w:pPr>
              <w:pStyle w:val="af1"/>
              <w:rPr>
                <w:rFonts w:ascii="宋体" w:hAnsi="宋体" w:hint="eastAsia"/>
                <w:snapToGrid/>
                <w:lang w:eastAsia="zh-CN"/>
              </w:rPr>
            </w:pPr>
            <w:r>
              <w:rPr>
                <w:rFonts w:ascii="宋体" w:hAnsi="宋体"/>
                <w:snapToGrid/>
                <w:lang w:eastAsia="zh-CN"/>
              </w:rPr>
              <w:t>分配执行该入库任务的目标巷道编号</w:t>
            </w:r>
          </w:p>
        </w:tc>
      </w:tr>
      <w:tr w:rsidR="009163BF" w14:paraId="58F72007" w14:textId="77777777">
        <w:trPr>
          <w:jc w:val="center"/>
        </w:trPr>
        <w:tc>
          <w:tcPr>
            <w:tcW w:w="1701" w:type="dxa"/>
          </w:tcPr>
          <w:p w14:paraId="3F10F6C5" w14:textId="77777777" w:rsidR="009163BF" w:rsidRDefault="00000000">
            <w:pPr>
              <w:pStyle w:val="af1"/>
              <w:rPr>
                <w:rFonts w:ascii="宋体" w:hAnsi="宋体" w:hint="eastAsia"/>
                <w:snapToGrid/>
              </w:rPr>
            </w:pPr>
            <w:proofErr w:type="spellStart"/>
            <w:r>
              <w:rPr>
                <w:rFonts w:ascii="宋体" w:hAnsi="宋体"/>
                <w:snapToGrid/>
              </w:rPr>
              <w:t>入库货位</w:t>
            </w:r>
            <w:proofErr w:type="spellEnd"/>
          </w:p>
        </w:tc>
        <w:tc>
          <w:tcPr>
            <w:tcW w:w="5954" w:type="dxa"/>
          </w:tcPr>
          <w:p w14:paraId="08D7C6ED" w14:textId="77777777" w:rsidR="009163BF" w:rsidRDefault="00000000">
            <w:pPr>
              <w:pStyle w:val="af1"/>
              <w:rPr>
                <w:rFonts w:ascii="宋体" w:hAnsi="宋体" w:hint="eastAsia"/>
                <w:snapToGrid/>
                <w:lang w:eastAsia="zh-CN"/>
              </w:rPr>
            </w:pPr>
            <w:r>
              <w:rPr>
                <w:rFonts w:ascii="宋体" w:hAnsi="宋体"/>
                <w:snapToGrid/>
                <w:lang w:eastAsia="zh-CN"/>
              </w:rPr>
              <w:t>入库纵梁对应的具体货位位置标识</w:t>
            </w:r>
          </w:p>
        </w:tc>
      </w:tr>
      <w:tr w:rsidR="009163BF" w14:paraId="1075A078" w14:textId="77777777">
        <w:trPr>
          <w:jc w:val="center"/>
        </w:trPr>
        <w:tc>
          <w:tcPr>
            <w:tcW w:w="1701" w:type="dxa"/>
          </w:tcPr>
          <w:p w14:paraId="1B9493A6" w14:textId="77777777" w:rsidR="009163BF" w:rsidRDefault="00000000">
            <w:pPr>
              <w:pStyle w:val="af1"/>
              <w:rPr>
                <w:rFonts w:ascii="宋体" w:hAnsi="宋体" w:hint="eastAsia"/>
                <w:snapToGrid/>
              </w:rPr>
            </w:pPr>
            <w:proofErr w:type="spellStart"/>
            <w:r>
              <w:rPr>
                <w:rFonts w:ascii="宋体" w:hAnsi="宋体"/>
                <w:snapToGrid/>
              </w:rPr>
              <w:t>高低位</w:t>
            </w:r>
            <w:proofErr w:type="spellEnd"/>
          </w:p>
        </w:tc>
        <w:tc>
          <w:tcPr>
            <w:tcW w:w="5954" w:type="dxa"/>
          </w:tcPr>
          <w:p w14:paraId="2DF0F862" w14:textId="77777777" w:rsidR="009163BF" w:rsidRDefault="00000000">
            <w:pPr>
              <w:pStyle w:val="af1"/>
              <w:rPr>
                <w:rFonts w:ascii="宋体" w:hAnsi="宋体" w:hint="eastAsia"/>
                <w:snapToGrid/>
                <w:lang w:eastAsia="zh-CN"/>
              </w:rPr>
            </w:pPr>
            <w:r>
              <w:rPr>
                <w:rFonts w:ascii="宋体" w:hAnsi="宋体"/>
                <w:snapToGrid/>
                <w:lang w:eastAsia="zh-CN"/>
              </w:rPr>
              <w:t>入库货位层级信息（高位 / 低位），用于描述纵梁存放位置</w:t>
            </w:r>
          </w:p>
        </w:tc>
      </w:tr>
      <w:tr w:rsidR="009163BF" w14:paraId="3FDC982C" w14:textId="77777777">
        <w:trPr>
          <w:jc w:val="center"/>
        </w:trPr>
        <w:tc>
          <w:tcPr>
            <w:tcW w:w="1701" w:type="dxa"/>
          </w:tcPr>
          <w:p w14:paraId="0B99DF68" w14:textId="77777777" w:rsidR="009163BF" w:rsidRDefault="00000000">
            <w:pPr>
              <w:pStyle w:val="af1"/>
              <w:rPr>
                <w:rFonts w:ascii="宋体" w:hAnsi="宋体" w:hint="eastAsia"/>
                <w:snapToGrid/>
              </w:rPr>
            </w:pPr>
            <w:proofErr w:type="spellStart"/>
            <w:r>
              <w:rPr>
                <w:rFonts w:ascii="宋体" w:hAnsi="宋体"/>
                <w:snapToGrid/>
              </w:rPr>
              <w:t>创建时间</w:t>
            </w:r>
            <w:proofErr w:type="spellEnd"/>
          </w:p>
        </w:tc>
        <w:tc>
          <w:tcPr>
            <w:tcW w:w="5954" w:type="dxa"/>
          </w:tcPr>
          <w:p w14:paraId="291C5B05" w14:textId="77777777" w:rsidR="009163BF" w:rsidRDefault="00000000">
            <w:pPr>
              <w:pStyle w:val="af1"/>
              <w:rPr>
                <w:rFonts w:ascii="宋体" w:hAnsi="宋体" w:hint="eastAsia"/>
                <w:snapToGrid/>
              </w:rPr>
            </w:pPr>
            <w:proofErr w:type="spellStart"/>
            <w:r>
              <w:rPr>
                <w:rFonts w:ascii="宋体" w:hAnsi="宋体"/>
                <w:snapToGrid/>
              </w:rPr>
              <w:t>入库任务生成时间</w:t>
            </w:r>
            <w:proofErr w:type="spellEnd"/>
          </w:p>
        </w:tc>
      </w:tr>
      <w:tr w:rsidR="009163BF" w14:paraId="0622DA47" w14:textId="77777777">
        <w:trPr>
          <w:jc w:val="center"/>
        </w:trPr>
        <w:tc>
          <w:tcPr>
            <w:tcW w:w="1701" w:type="dxa"/>
          </w:tcPr>
          <w:p w14:paraId="0CC6A329" w14:textId="77777777" w:rsidR="009163BF" w:rsidRDefault="00000000">
            <w:pPr>
              <w:pStyle w:val="af1"/>
              <w:rPr>
                <w:rFonts w:ascii="宋体" w:hAnsi="宋体" w:hint="eastAsia"/>
                <w:snapToGrid/>
              </w:rPr>
            </w:pPr>
            <w:proofErr w:type="spellStart"/>
            <w:r>
              <w:rPr>
                <w:rFonts w:ascii="宋体" w:hAnsi="宋体"/>
                <w:snapToGrid/>
              </w:rPr>
              <w:t>开始时间</w:t>
            </w:r>
            <w:proofErr w:type="spellEnd"/>
          </w:p>
        </w:tc>
        <w:tc>
          <w:tcPr>
            <w:tcW w:w="5954" w:type="dxa"/>
          </w:tcPr>
          <w:p w14:paraId="3B6E00D6" w14:textId="77777777" w:rsidR="009163BF" w:rsidRDefault="00000000">
            <w:pPr>
              <w:pStyle w:val="af1"/>
              <w:rPr>
                <w:rFonts w:ascii="宋体" w:hAnsi="宋体" w:hint="eastAsia"/>
                <w:snapToGrid/>
                <w:lang w:eastAsia="zh-CN"/>
              </w:rPr>
            </w:pPr>
            <w:r>
              <w:rPr>
                <w:rFonts w:ascii="宋体" w:hAnsi="宋体"/>
                <w:snapToGrid/>
                <w:lang w:eastAsia="zh-CN"/>
              </w:rPr>
              <w:t>入库任务实际开始执行时间</w:t>
            </w:r>
          </w:p>
        </w:tc>
      </w:tr>
      <w:tr w:rsidR="009163BF" w14:paraId="6ADADEAC" w14:textId="77777777">
        <w:trPr>
          <w:jc w:val="center"/>
        </w:trPr>
        <w:tc>
          <w:tcPr>
            <w:tcW w:w="1701" w:type="dxa"/>
          </w:tcPr>
          <w:p w14:paraId="021C82AE" w14:textId="77777777" w:rsidR="009163BF" w:rsidRDefault="00000000">
            <w:pPr>
              <w:pStyle w:val="af1"/>
              <w:rPr>
                <w:rFonts w:ascii="宋体" w:hAnsi="宋体" w:hint="eastAsia"/>
                <w:snapToGrid/>
              </w:rPr>
            </w:pPr>
            <w:proofErr w:type="spellStart"/>
            <w:r>
              <w:rPr>
                <w:rFonts w:ascii="宋体" w:hAnsi="宋体"/>
                <w:snapToGrid/>
              </w:rPr>
              <w:t>完成时间</w:t>
            </w:r>
            <w:proofErr w:type="spellEnd"/>
          </w:p>
        </w:tc>
        <w:tc>
          <w:tcPr>
            <w:tcW w:w="5954" w:type="dxa"/>
          </w:tcPr>
          <w:p w14:paraId="1ACDF91F" w14:textId="77777777" w:rsidR="009163BF" w:rsidRDefault="00000000">
            <w:pPr>
              <w:pStyle w:val="af1"/>
              <w:rPr>
                <w:rFonts w:ascii="宋体" w:hAnsi="宋体" w:hint="eastAsia"/>
                <w:snapToGrid/>
                <w:lang w:eastAsia="zh-CN"/>
              </w:rPr>
            </w:pPr>
            <w:r>
              <w:rPr>
                <w:rFonts w:ascii="宋体" w:hAnsi="宋体"/>
                <w:snapToGrid/>
                <w:lang w:eastAsia="zh-CN"/>
              </w:rPr>
              <w:t>入库任务实际完成时间</w:t>
            </w:r>
          </w:p>
        </w:tc>
      </w:tr>
      <w:tr w:rsidR="009163BF" w14:paraId="73C8926B" w14:textId="77777777">
        <w:trPr>
          <w:jc w:val="center"/>
        </w:trPr>
        <w:tc>
          <w:tcPr>
            <w:tcW w:w="1701" w:type="dxa"/>
          </w:tcPr>
          <w:p w14:paraId="699D571B" w14:textId="77777777" w:rsidR="009163BF" w:rsidRDefault="00000000">
            <w:pPr>
              <w:pStyle w:val="af1"/>
              <w:rPr>
                <w:rFonts w:ascii="宋体" w:hAnsi="宋体" w:hint="eastAsia"/>
                <w:snapToGrid/>
              </w:rPr>
            </w:pPr>
            <w:proofErr w:type="spellStart"/>
            <w:r>
              <w:rPr>
                <w:rFonts w:ascii="宋体" w:hAnsi="宋体"/>
                <w:snapToGrid/>
              </w:rPr>
              <w:t>纵梁号</w:t>
            </w:r>
            <w:proofErr w:type="spellEnd"/>
          </w:p>
        </w:tc>
        <w:tc>
          <w:tcPr>
            <w:tcW w:w="5954" w:type="dxa"/>
          </w:tcPr>
          <w:p w14:paraId="542392EE" w14:textId="77777777" w:rsidR="009163BF" w:rsidRDefault="00000000">
            <w:pPr>
              <w:pStyle w:val="af1"/>
              <w:rPr>
                <w:rFonts w:ascii="宋体" w:hAnsi="宋体" w:hint="eastAsia"/>
                <w:snapToGrid/>
                <w:lang w:eastAsia="zh-CN"/>
              </w:rPr>
            </w:pPr>
            <w:r>
              <w:rPr>
                <w:rFonts w:ascii="宋体" w:hAnsi="宋体"/>
                <w:snapToGrid/>
                <w:lang w:eastAsia="zh-CN"/>
              </w:rPr>
              <w:t>本次入库的纵梁</w:t>
            </w:r>
            <w:r>
              <w:rPr>
                <w:rFonts w:ascii="宋体" w:hAnsi="宋体" w:hint="eastAsia"/>
                <w:snapToGrid/>
                <w:lang w:eastAsia="zh-CN"/>
              </w:rPr>
              <w:t>SKU</w:t>
            </w:r>
          </w:p>
        </w:tc>
      </w:tr>
    </w:tbl>
    <w:p w14:paraId="70A60A87" w14:textId="77777777" w:rsidR="009163BF" w:rsidRDefault="009163BF">
      <w:pPr>
        <w:pStyle w:val="ae"/>
        <w:ind w:firstLineChars="0" w:firstLine="0"/>
      </w:pPr>
    </w:p>
    <w:p w14:paraId="2CEEE065" w14:textId="77777777" w:rsidR="009163BF" w:rsidRDefault="00000000">
      <w:pPr>
        <w:pStyle w:val="a3"/>
        <w:keepNext/>
        <w:jc w:val="center"/>
        <w:rPr>
          <w:rFonts w:hint="eastAsia"/>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rPr>
        <w:t>4</w:t>
      </w:r>
      <w:r>
        <w:fldChar w:fldCharType="end"/>
      </w:r>
      <w:r>
        <w:rPr>
          <w:rFonts w:hint="eastAsia"/>
          <w:lang w:eastAsia="zh-CN"/>
        </w:rPr>
        <w:t xml:space="preserve"> BOM</w:t>
      </w:r>
      <w:r>
        <w:rPr>
          <w:rFonts w:hint="eastAsia"/>
          <w:lang w:eastAsia="zh-CN"/>
        </w:rPr>
        <w:t>表主要结构</w:t>
      </w:r>
    </w:p>
    <w:tbl>
      <w:tblPr>
        <w:tblStyle w:val="3"/>
        <w:tblW w:w="0" w:type="auto"/>
        <w:jc w:val="center"/>
        <w:tblLook w:val="04A0" w:firstRow="1" w:lastRow="0" w:firstColumn="1" w:lastColumn="0" w:noHBand="0" w:noVBand="1"/>
      </w:tblPr>
      <w:tblGrid>
        <w:gridCol w:w="1798"/>
        <w:gridCol w:w="5857"/>
      </w:tblGrid>
      <w:tr w:rsidR="009163BF" w14:paraId="1B69583D" w14:textId="77777777">
        <w:trPr>
          <w:jc w:val="center"/>
        </w:trPr>
        <w:tc>
          <w:tcPr>
            <w:tcW w:w="1798" w:type="dxa"/>
            <w:tcBorders>
              <w:top w:val="single" w:sz="12" w:space="0" w:color="auto"/>
              <w:bottom w:val="single" w:sz="8" w:space="0" w:color="auto"/>
            </w:tcBorders>
          </w:tcPr>
          <w:p w14:paraId="63234633" w14:textId="77777777" w:rsidR="009163BF" w:rsidRDefault="00000000">
            <w:pPr>
              <w:pStyle w:val="af1"/>
              <w:rPr>
                <w:rFonts w:ascii="宋体" w:hAnsi="宋体" w:hint="eastAsia"/>
                <w:snapToGrid/>
              </w:rPr>
            </w:pPr>
            <w:proofErr w:type="spellStart"/>
            <w:r>
              <w:rPr>
                <w:rFonts w:ascii="宋体" w:hAnsi="宋体"/>
                <w:snapToGrid/>
              </w:rPr>
              <w:t>字段名称</w:t>
            </w:r>
            <w:proofErr w:type="spellEnd"/>
          </w:p>
        </w:tc>
        <w:tc>
          <w:tcPr>
            <w:tcW w:w="5857" w:type="dxa"/>
            <w:tcBorders>
              <w:top w:val="single" w:sz="12" w:space="0" w:color="auto"/>
              <w:bottom w:val="single" w:sz="8" w:space="0" w:color="auto"/>
            </w:tcBorders>
          </w:tcPr>
          <w:p w14:paraId="5B49059E" w14:textId="77777777" w:rsidR="009163BF" w:rsidRDefault="00000000">
            <w:pPr>
              <w:pStyle w:val="af1"/>
              <w:rPr>
                <w:rFonts w:ascii="宋体" w:hAnsi="宋体" w:hint="eastAsia"/>
                <w:snapToGrid/>
              </w:rPr>
            </w:pPr>
            <w:proofErr w:type="spellStart"/>
            <w:r>
              <w:rPr>
                <w:rFonts w:ascii="宋体" w:hAnsi="宋体"/>
                <w:snapToGrid/>
              </w:rPr>
              <w:t>字段说明</w:t>
            </w:r>
            <w:proofErr w:type="spellEnd"/>
          </w:p>
        </w:tc>
      </w:tr>
      <w:tr w:rsidR="009163BF" w14:paraId="42729CCB" w14:textId="77777777">
        <w:trPr>
          <w:jc w:val="center"/>
        </w:trPr>
        <w:tc>
          <w:tcPr>
            <w:tcW w:w="1798" w:type="dxa"/>
            <w:tcBorders>
              <w:top w:val="single" w:sz="8" w:space="0" w:color="auto"/>
            </w:tcBorders>
          </w:tcPr>
          <w:p w14:paraId="336AEDD5" w14:textId="77777777" w:rsidR="009163BF" w:rsidRDefault="00000000">
            <w:pPr>
              <w:pStyle w:val="af1"/>
              <w:rPr>
                <w:rFonts w:ascii="宋体" w:hAnsi="宋体" w:hint="eastAsia"/>
                <w:snapToGrid/>
              </w:rPr>
            </w:pPr>
            <w:proofErr w:type="spellStart"/>
            <w:r>
              <w:rPr>
                <w:rFonts w:ascii="宋体" w:hAnsi="宋体"/>
                <w:snapToGrid/>
              </w:rPr>
              <w:t>层数</w:t>
            </w:r>
            <w:proofErr w:type="spellEnd"/>
          </w:p>
        </w:tc>
        <w:tc>
          <w:tcPr>
            <w:tcW w:w="5857" w:type="dxa"/>
            <w:tcBorders>
              <w:top w:val="single" w:sz="8" w:space="0" w:color="auto"/>
            </w:tcBorders>
          </w:tcPr>
          <w:p w14:paraId="2832DDC5" w14:textId="77777777" w:rsidR="009163BF" w:rsidRDefault="00000000">
            <w:pPr>
              <w:pStyle w:val="af1"/>
              <w:rPr>
                <w:rFonts w:ascii="宋体" w:hAnsi="宋体" w:hint="eastAsia"/>
                <w:snapToGrid/>
                <w:lang w:eastAsia="zh-CN"/>
              </w:rPr>
            </w:pPr>
            <w:r>
              <w:rPr>
                <w:rFonts w:ascii="宋体" w:hAnsi="宋体"/>
                <w:snapToGrid/>
                <w:lang w:eastAsia="zh-CN"/>
              </w:rPr>
              <w:t>纵梁配置对应的类型（如单层梁、双层梁），用于描述车辆纵梁的结构形式</w:t>
            </w:r>
          </w:p>
        </w:tc>
      </w:tr>
      <w:tr w:rsidR="009163BF" w14:paraId="647F3633" w14:textId="77777777">
        <w:trPr>
          <w:jc w:val="center"/>
        </w:trPr>
        <w:tc>
          <w:tcPr>
            <w:tcW w:w="1798" w:type="dxa"/>
          </w:tcPr>
          <w:p w14:paraId="41F5E380" w14:textId="77777777" w:rsidR="009163BF" w:rsidRDefault="00000000">
            <w:pPr>
              <w:pStyle w:val="af1"/>
              <w:rPr>
                <w:rFonts w:ascii="宋体" w:hAnsi="宋体" w:hint="eastAsia"/>
                <w:snapToGrid/>
              </w:rPr>
            </w:pPr>
            <w:proofErr w:type="spellStart"/>
            <w:r>
              <w:rPr>
                <w:rFonts w:ascii="宋体" w:hAnsi="宋体"/>
                <w:snapToGrid/>
              </w:rPr>
              <w:t>主梁零件号</w:t>
            </w:r>
            <w:proofErr w:type="spellEnd"/>
          </w:p>
        </w:tc>
        <w:tc>
          <w:tcPr>
            <w:tcW w:w="5857" w:type="dxa"/>
          </w:tcPr>
          <w:p w14:paraId="1125717B" w14:textId="77777777" w:rsidR="009163BF" w:rsidRDefault="00000000">
            <w:pPr>
              <w:pStyle w:val="af1"/>
              <w:rPr>
                <w:rFonts w:ascii="宋体" w:hAnsi="宋体" w:hint="eastAsia"/>
                <w:snapToGrid/>
                <w:lang w:eastAsia="zh-CN"/>
              </w:rPr>
            </w:pPr>
            <w:r>
              <w:rPr>
                <w:rFonts w:ascii="宋体" w:hAnsi="宋体"/>
                <w:snapToGrid/>
                <w:lang w:eastAsia="zh-CN"/>
              </w:rPr>
              <w:t>该层数配置下对应的主纵梁</w:t>
            </w:r>
            <w:r>
              <w:rPr>
                <w:rFonts w:ascii="宋体" w:hAnsi="宋体" w:hint="eastAsia"/>
                <w:snapToGrid/>
                <w:lang w:eastAsia="zh-CN"/>
              </w:rPr>
              <w:t>SKU</w:t>
            </w:r>
          </w:p>
        </w:tc>
      </w:tr>
      <w:tr w:rsidR="009163BF" w14:paraId="2A51A28A" w14:textId="77777777">
        <w:trPr>
          <w:jc w:val="center"/>
        </w:trPr>
        <w:tc>
          <w:tcPr>
            <w:tcW w:w="1798" w:type="dxa"/>
          </w:tcPr>
          <w:p w14:paraId="7F4F3D68" w14:textId="77777777" w:rsidR="009163BF" w:rsidRDefault="00000000">
            <w:pPr>
              <w:pStyle w:val="af1"/>
              <w:rPr>
                <w:rFonts w:ascii="宋体" w:hAnsi="宋体" w:hint="eastAsia"/>
                <w:snapToGrid/>
              </w:rPr>
            </w:pPr>
            <w:proofErr w:type="spellStart"/>
            <w:r>
              <w:rPr>
                <w:rFonts w:ascii="宋体" w:hAnsi="宋体"/>
                <w:snapToGrid/>
              </w:rPr>
              <w:t>副梁零件号</w:t>
            </w:r>
            <w:proofErr w:type="spellEnd"/>
          </w:p>
        </w:tc>
        <w:tc>
          <w:tcPr>
            <w:tcW w:w="5857" w:type="dxa"/>
          </w:tcPr>
          <w:p w14:paraId="1DF3BACA" w14:textId="77777777" w:rsidR="009163BF" w:rsidRDefault="00000000">
            <w:pPr>
              <w:pStyle w:val="af1"/>
              <w:rPr>
                <w:rFonts w:ascii="宋体" w:hAnsi="宋体" w:hint="eastAsia"/>
                <w:snapToGrid/>
                <w:lang w:eastAsia="zh-CN"/>
              </w:rPr>
            </w:pPr>
            <w:r>
              <w:rPr>
                <w:rFonts w:ascii="宋体" w:hAnsi="宋体" w:hint="eastAsia"/>
                <w:snapToGrid/>
                <w:lang w:eastAsia="zh-CN"/>
              </w:rPr>
              <w:t>双梁</w:t>
            </w:r>
            <w:r>
              <w:rPr>
                <w:rFonts w:ascii="宋体" w:hAnsi="宋体"/>
                <w:snapToGrid/>
                <w:lang w:eastAsia="zh-CN"/>
              </w:rPr>
              <w:t>配置下对应的副纵梁</w:t>
            </w:r>
            <w:r>
              <w:rPr>
                <w:rFonts w:ascii="宋体" w:hAnsi="宋体" w:hint="eastAsia"/>
                <w:snapToGrid/>
                <w:lang w:eastAsia="zh-CN"/>
              </w:rPr>
              <w:t>SKU（</w:t>
            </w:r>
            <w:proofErr w:type="gramStart"/>
            <w:r>
              <w:rPr>
                <w:rFonts w:ascii="宋体" w:hAnsi="宋体" w:hint="eastAsia"/>
                <w:snapToGrid/>
                <w:lang w:eastAsia="zh-CN"/>
              </w:rPr>
              <w:t>副梁零件</w:t>
            </w:r>
            <w:proofErr w:type="gramEnd"/>
            <w:r>
              <w:rPr>
                <w:rFonts w:ascii="宋体" w:hAnsi="宋体" w:hint="eastAsia"/>
                <w:snapToGrid/>
                <w:lang w:eastAsia="zh-CN"/>
              </w:rPr>
              <w:t>号为9可视为没有副梁，入库不配对的纵梁）</w:t>
            </w:r>
          </w:p>
        </w:tc>
      </w:tr>
      <w:tr w:rsidR="009163BF" w14:paraId="33C7D1F9" w14:textId="77777777">
        <w:trPr>
          <w:jc w:val="center"/>
        </w:trPr>
        <w:tc>
          <w:tcPr>
            <w:tcW w:w="1798" w:type="dxa"/>
          </w:tcPr>
          <w:p w14:paraId="18D542BB" w14:textId="77777777" w:rsidR="009163BF" w:rsidRDefault="00000000">
            <w:pPr>
              <w:pStyle w:val="af1"/>
              <w:rPr>
                <w:rFonts w:ascii="宋体" w:hAnsi="宋体" w:hint="eastAsia"/>
                <w:snapToGrid/>
              </w:rPr>
            </w:pPr>
            <w:r>
              <w:rPr>
                <w:rFonts w:ascii="宋体" w:hAnsi="宋体"/>
                <w:snapToGrid/>
              </w:rPr>
              <w:t>是否可进5巷道</w:t>
            </w:r>
          </w:p>
        </w:tc>
        <w:tc>
          <w:tcPr>
            <w:tcW w:w="5857" w:type="dxa"/>
          </w:tcPr>
          <w:p w14:paraId="486DB50F" w14:textId="77777777" w:rsidR="009163BF" w:rsidRDefault="00000000">
            <w:pPr>
              <w:pStyle w:val="af1"/>
              <w:rPr>
                <w:rFonts w:ascii="宋体" w:hAnsi="宋体" w:hint="eastAsia"/>
                <w:snapToGrid/>
                <w:lang w:eastAsia="zh-CN"/>
              </w:rPr>
            </w:pPr>
            <w:r>
              <w:rPr>
                <w:rFonts w:ascii="宋体" w:hAnsi="宋体"/>
                <w:snapToGrid/>
                <w:lang w:eastAsia="zh-CN"/>
              </w:rPr>
              <w:t>标识该纵梁配置是否允许存放至 5 号巷道，用于约束入库与移库分配策略</w:t>
            </w:r>
          </w:p>
        </w:tc>
      </w:tr>
    </w:tbl>
    <w:p w14:paraId="13CF08EA" w14:textId="77777777" w:rsidR="009163BF" w:rsidRDefault="00000000">
      <w:pPr>
        <w:pStyle w:val="ae"/>
        <w:ind w:firstLineChars="0" w:firstLine="420"/>
      </w:pPr>
      <w:r>
        <w:rPr>
          <w:rFonts w:hint="eastAsia"/>
        </w:rPr>
        <w:t>移库表与出库表</w:t>
      </w:r>
      <w:r>
        <w:rPr>
          <w:rFonts w:hint="eastAsia"/>
        </w:rPr>
        <w:t>/</w:t>
      </w:r>
      <w:r>
        <w:rPr>
          <w:rFonts w:hint="eastAsia"/>
        </w:rPr>
        <w:t>入库表结构类似，这里不再赘述。</w:t>
      </w:r>
    </w:p>
    <w:p w14:paraId="0895A91E" w14:textId="77777777" w:rsidR="009163BF" w:rsidRDefault="00000000">
      <w:pPr>
        <w:pStyle w:val="1"/>
        <w:rPr>
          <w:rFonts w:hint="eastAsia"/>
          <w:snapToGrid/>
        </w:rPr>
      </w:pPr>
      <w:bookmarkStart w:id="11" w:name="_Toc219287345"/>
      <w:r>
        <w:rPr>
          <w:rFonts w:hint="eastAsia"/>
          <w:snapToGrid/>
        </w:rPr>
        <w:t>场景数据分析</w:t>
      </w:r>
      <w:bookmarkEnd w:id="11"/>
    </w:p>
    <w:p w14:paraId="70858889" w14:textId="77777777" w:rsidR="009163BF" w:rsidRDefault="00000000">
      <w:pPr>
        <w:pStyle w:val="ae"/>
        <w:numPr>
          <w:ilvl w:val="0"/>
          <w:numId w:val="3"/>
        </w:numPr>
        <w:ind w:firstLineChars="0"/>
      </w:pPr>
      <w:r>
        <w:rPr>
          <w:rFonts w:hint="eastAsia"/>
        </w:rPr>
        <w:t>基于表格数据的分析</w:t>
      </w:r>
    </w:p>
    <w:p w14:paraId="4DD3E927" w14:textId="77777777" w:rsidR="009163BF" w:rsidRDefault="00000000">
      <w:pPr>
        <w:pStyle w:val="ae"/>
        <w:ind w:firstLine="480"/>
      </w:pPr>
      <w:r>
        <w:rPr>
          <w:rFonts w:hint="eastAsia"/>
        </w:rPr>
        <w:t>本阶段数据分析工作的主要目标是：为出入库调度模块提供可靠的任务用时预测能力。具体而言，团队想要基于历史立体</w:t>
      </w:r>
      <w:proofErr w:type="gramStart"/>
      <w:r>
        <w:rPr>
          <w:rFonts w:hint="eastAsia"/>
        </w:rPr>
        <w:t>库运行</w:t>
      </w:r>
      <w:proofErr w:type="gramEnd"/>
      <w:r>
        <w:rPr>
          <w:rFonts w:hint="eastAsia"/>
        </w:rPr>
        <w:t>数据，对堆垛</w:t>
      </w:r>
      <w:proofErr w:type="gramStart"/>
      <w:r>
        <w:rPr>
          <w:rFonts w:hint="eastAsia"/>
        </w:rPr>
        <w:t>机执行</w:t>
      </w:r>
      <w:proofErr w:type="gramEnd"/>
      <w:r>
        <w:rPr>
          <w:rFonts w:hint="eastAsia"/>
        </w:rPr>
        <w:t>入库与出库任务的时间进行建模与预测，为后续调度策略中的路径评估、任务排序与完工时间估计提供基础支持。</w:t>
      </w:r>
    </w:p>
    <w:p w14:paraId="55A460E6" w14:textId="77777777" w:rsidR="009163BF" w:rsidRDefault="00000000">
      <w:pPr>
        <w:pStyle w:val="ae"/>
        <w:ind w:firstLine="480"/>
      </w:pPr>
      <w:r>
        <w:rPr>
          <w:rFonts w:hint="eastAsia"/>
        </w:rPr>
        <w:t>这一阶段主要基于提供的《场景数据》进行数据分析，</w:t>
      </w:r>
      <w:r>
        <w:t>数据内容涵盖：</w:t>
      </w:r>
    </w:p>
    <w:p w14:paraId="1E262854" w14:textId="77777777" w:rsidR="009163BF" w:rsidRDefault="00000000">
      <w:pPr>
        <w:pStyle w:val="ae"/>
        <w:numPr>
          <w:ilvl w:val="0"/>
          <w:numId w:val="4"/>
        </w:numPr>
        <w:ind w:firstLine="480"/>
      </w:pPr>
      <w:r>
        <w:rPr>
          <w:rFonts w:hint="eastAsia"/>
        </w:rPr>
        <w:lastRenderedPageBreak/>
        <w:t xml:space="preserve"> </w:t>
      </w:r>
      <w:r>
        <w:t>入库任务、出库任务及部分移库任务的执行记录</w:t>
      </w:r>
    </w:p>
    <w:p w14:paraId="38E5F103" w14:textId="77777777" w:rsidR="009163BF" w:rsidRDefault="00000000">
      <w:pPr>
        <w:pStyle w:val="ae"/>
        <w:numPr>
          <w:ilvl w:val="0"/>
          <w:numId w:val="4"/>
        </w:numPr>
        <w:ind w:firstLine="480"/>
      </w:pPr>
      <w:r>
        <w:rPr>
          <w:rFonts w:hint="eastAsia"/>
        </w:rPr>
        <w:t xml:space="preserve"> </w:t>
      </w:r>
      <w:r>
        <w:t>任务编号、巷道信息、货位坐标（排</w:t>
      </w:r>
      <w:r>
        <w:t xml:space="preserve"> / </w:t>
      </w:r>
      <w:r>
        <w:t>列</w:t>
      </w:r>
      <w:r>
        <w:t xml:space="preserve"> / </w:t>
      </w:r>
      <w:r>
        <w:t>层）</w:t>
      </w:r>
    </w:p>
    <w:p w14:paraId="685BD967" w14:textId="77777777" w:rsidR="009163BF" w:rsidRDefault="00000000">
      <w:pPr>
        <w:pStyle w:val="ae"/>
        <w:numPr>
          <w:ilvl w:val="0"/>
          <w:numId w:val="4"/>
        </w:numPr>
        <w:ind w:firstLine="480"/>
      </w:pPr>
      <w:r>
        <w:rPr>
          <w:rFonts w:hint="eastAsia"/>
        </w:rPr>
        <w:t xml:space="preserve"> </w:t>
      </w:r>
      <w:r>
        <w:t>任务创建、开始与完成时间</w:t>
      </w:r>
    </w:p>
    <w:p w14:paraId="26B0320A" w14:textId="77777777" w:rsidR="009163BF" w:rsidRDefault="00000000">
      <w:pPr>
        <w:pStyle w:val="ae"/>
        <w:numPr>
          <w:ilvl w:val="0"/>
          <w:numId w:val="4"/>
        </w:numPr>
        <w:ind w:firstLine="480"/>
      </w:pPr>
      <w:r>
        <w:rPr>
          <w:rFonts w:hint="eastAsia"/>
        </w:rPr>
        <w:t xml:space="preserve"> </w:t>
      </w:r>
      <w:r>
        <w:t>纵梁配对信息及入库</w:t>
      </w:r>
      <w:r>
        <w:t>/</w:t>
      </w:r>
      <w:r>
        <w:t>出库口信息</w:t>
      </w:r>
    </w:p>
    <w:p w14:paraId="507C7981" w14:textId="77777777" w:rsidR="009163BF" w:rsidRDefault="00000000">
      <w:pPr>
        <w:pStyle w:val="ae"/>
        <w:ind w:firstLine="480"/>
      </w:pPr>
      <w:r>
        <w:t>在当前阶段，主要选取</w:t>
      </w:r>
      <w:r>
        <w:t xml:space="preserve"> </w:t>
      </w:r>
      <w:r>
        <w:t>拆库前（</w:t>
      </w:r>
      <w:r>
        <w:t xml:space="preserve">2019-11-30 </w:t>
      </w:r>
      <w:r>
        <w:t>之前）</w:t>
      </w:r>
      <w:r>
        <w:t xml:space="preserve"> </w:t>
      </w:r>
      <w:r>
        <w:t>的数据作为训练与验证集，以</w:t>
      </w:r>
      <w:proofErr w:type="gramStart"/>
      <w:r>
        <w:t>避免拆库前后</w:t>
      </w:r>
      <w:proofErr w:type="gramEnd"/>
      <w:r>
        <w:t>结构变化对模型一致性的影响。最终用于建模的数据规模为</w:t>
      </w:r>
      <w:r>
        <w:t xml:space="preserve"> 5087 </w:t>
      </w:r>
      <w:r>
        <w:t>条有效任务记录。</w:t>
      </w:r>
    </w:p>
    <w:p w14:paraId="524E3BD4" w14:textId="77777777" w:rsidR="009163BF" w:rsidRDefault="00000000">
      <w:pPr>
        <w:pStyle w:val="ae"/>
        <w:ind w:firstLine="480"/>
        <w:rPr>
          <w:rFonts w:ascii="宋体" w:hAnsi="宋体" w:hint="eastAsia"/>
        </w:rPr>
      </w:pPr>
      <w:r>
        <w:rPr>
          <w:rFonts w:ascii="宋体" w:hAnsi="宋体"/>
        </w:rPr>
        <w:t>在初步分析过程中发现，若直接将历史记录中的任务用时视为堆垛机的纯移动时间，会导致明显的不合理结果。这主要源于实际业务中双梁入库的执行逻辑：双梁并非同时放置，而是优先完成任务号靠前（通常为左侧梁）的入库，随后再执行</w:t>
      </w:r>
      <w:proofErr w:type="gramStart"/>
      <w:r>
        <w:rPr>
          <w:rFonts w:ascii="宋体" w:hAnsi="宋体"/>
        </w:rPr>
        <w:t>右侧梁</w:t>
      </w:r>
      <w:proofErr w:type="gramEnd"/>
      <w:r>
        <w:rPr>
          <w:rFonts w:ascii="宋体" w:hAnsi="宋体"/>
        </w:rPr>
        <w:t>的入库操作，从而导致</w:t>
      </w:r>
      <w:proofErr w:type="gramStart"/>
      <w:r>
        <w:rPr>
          <w:rFonts w:ascii="宋体" w:hAnsi="宋体"/>
        </w:rPr>
        <w:t>右侧梁</w:t>
      </w:r>
      <w:proofErr w:type="gramEnd"/>
      <w:r>
        <w:rPr>
          <w:rFonts w:ascii="宋体" w:hAnsi="宋体"/>
        </w:rPr>
        <w:t>的记录用时显著偏大。此外，堆垛机在执行任务时，其初始位置并非固定，而是依赖于前一条任务的结束位置，若忽略任务序列关系，会系统性地低估或高估部分路径的真实耗时。基于上述认识，后续分析不再采用</w:t>
      </w:r>
      <w:proofErr w:type="gramStart"/>
      <w:r>
        <w:rPr>
          <w:rFonts w:ascii="宋体" w:hAnsi="宋体"/>
        </w:rPr>
        <w:t>简单回归</w:t>
      </w:r>
      <w:proofErr w:type="gramEnd"/>
      <w:r>
        <w:rPr>
          <w:rFonts w:ascii="宋体" w:hAnsi="宋体"/>
        </w:rPr>
        <w:t>思路，而是引入任务序列与路径拆分的建模方式。</w:t>
      </w:r>
    </w:p>
    <w:p w14:paraId="1E5A186C" w14:textId="77777777" w:rsidR="009163BF" w:rsidRDefault="00000000">
      <w:pPr>
        <w:pStyle w:val="ae"/>
        <w:ind w:firstLine="480"/>
        <w:rPr>
          <w:rFonts w:ascii="宋体" w:hAnsi="宋体" w:hint="eastAsia"/>
        </w:rPr>
      </w:pPr>
      <w:r>
        <w:rPr>
          <w:rFonts w:hint="eastAsia"/>
        </w:rPr>
        <w:t>对堆垛</w:t>
      </w:r>
      <w:proofErr w:type="gramStart"/>
      <w:r>
        <w:rPr>
          <w:rFonts w:hint="eastAsia"/>
        </w:rPr>
        <w:t>机任务</w:t>
      </w:r>
      <w:proofErr w:type="gramEnd"/>
      <w:r>
        <w:rPr>
          <w:rFonts w:hint="eastAsia"/>
        </w:rPr>
        <w:t>时间预测模型的构建</w:t>
      </w:r>
      <w:r>
        <w:rPr>
          <w:rFonts w:ascii="宋体" w:hAnsi="宋体" w:hint="eastAsia"/>
        </w:rPr>
        <w:t>流程如下图所示：</w:t>
      </w:r>
    </w:p>
    <w:p w14:paraId="0167AA00" w14:textId="77777777" w:rsidR="009163BF" w:rsidRDefault="00000000">
      <w:pPr>
        <w:pStyle w:val="ae"/>
        <w:ind w:firstLineChars="0" w:firstLine="0"/>
        <w:rPr>
          <w:rFonts w:ascii="宋体" w:hAnsi="宋体" w:hint="eastAsia"/>
        </w:rPr>
      </w:pPr>
      <w:r>
        <w:rPr>
          <w:rFonts w:ascii="宋体" w:hAnsi="宋体"/>
          <w:noProof/>
        </w:rPr>
        <w:drawing>
          <wp:inline distT="0" distB="0" distL="0" distR="0" wp14:anchorId="109ED8AA" wp14:editId="38EA9AE5">
            <wp:extent cx="5666740" cy="3865880"/>
            <wp:effectExtent l="0" t="0" r="0" b="1270"/>
            <wp:docPr id="655512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12359" name="图片 1"/>
                    <pic:cNvPicPr>
                      <a:picLocks noChangeAspect="1"/>
                    </pic:cNvPicPr>
                  </pic:nvPicPr>
                  <pic:blipFill>
                    <a:blip r:embed="rId8"/>
                    <a:stretch>
                      <a:fillRect/>
                    </a:stretch>
                  </pic:blipFill>
                  <pic:spPr>
                    <a:xfrm>
                      <a:off x="0" y="0"/>
                      <a:ext cx="5666740" cy="3865880"/>
                    </a:xfrm>
                    <a:prstGeom prst="rect">
                      <a:avLst/>
                    </a:prstGeom>
                  </pic:spPr>
                </pic:pic>
              </a:graphicData>
            </a:graphic>
          </wp:inline>
        </w:drawing>
      </w:r>
    </w:p>
    <w:p w14:paraId="00F16F69" w14:textId="77777777" w:rsidR="009163BF" w:rsidRDefault="00000000">
      <w:pPr>
        <w:pStyle w:val="ae"/>
        <w:ind w:firstLine="480"/>
        <w:rPr>
          <w:rFonts w:ascii="宋体" w:hAnsi="宋体" w:hint="eastAsia"/>
        </w:rPr>
      </w:pPr>
      <w:r>
        <w:rPr>
          <w:rFonts w:ascii="宋体" w:hAnsi="宋体"/>
        </w:rPr>
        <w:t>在数据处理阶段，首先对明显异常的样本进行了识别与清洗。通过将任务总用时扣除固定取放梁时间，得到近似的移动时间，并对移动时间过大的记录进行筛选。考虑到双梁入库中</w:t>
      </w:r>
      <w:proofErr w:type="gramStart"/>
      <w:r>
        <w:rPr>
          <w:rFonts w:ascii="宋体" w:hAnsi="宋体"/>
        </w:rPr>
        <w:t>右侧梁存在</w:t>
      </w:r>
      <w:proofErr w:type="gramEnd"/>
      <w:r>
        <w:rPr>
          <w:rFonts w:ascii="宋体" w:hAnsi="宋体"/>
        </w:rPr>
        <w:t>系统性偏差，当前阶段主要使用单梁入库记录或双梁入库</w:t>
      </w:r>
      <w:r>
        <w:rPr>
          <w:rFonts w:ascii="宋体" w:hAnsi="宋体"/>
        </w:rPr>
        <w:lastRenderedPageBreak/>
        <w:t>中</w:t>
      </w:r>
      <w:proofErr w:type="gramStart"/>
      <w:r>
        <w:rPr>
          <w:rFonts w:ascii="宋体" w:hAnsi="宋体"/>
        </w:rPr>
        <w:t>左侧梁</w:t>
      </w:r>
      <w:proofErr w:type="gramEnd"/>
      <w:r>
        <w:rPr>
          <w:rFonts w:ascii="宋体" w:hAnsi="宋体"/>
        </w:rPr>
        <w:t>的记录进行建模，以减少业务逻辑带来的干扰。</w:t>
      </w:r>
    </w:p>
    <w:p w14:paraId="494BC578" w14:textId="77777777" w:rsidR="009163BF" w:rsidRDefault="00000000">
      <w:pPr>
        <w:pStyle w:val="ae"/>
        <w:ind w:firstLine="480"/>
        <w:rPr>
          <w:rFonts w:ascii="宋体" w:hAnsi="宋体" w:hint="eastAsia"/>
        </w:rPr>
      </w:pPr>
      <w:r>
        <w:rPr>
          <w:rFonts w:ascii="宋体" w:hAnsi="宋体"/>
        </w:rPr>
        <w:t>在特征构造方面，结合堆垛机的实际运行方式，对任务路径进行了物理拆分。入库任务被建模为“初始位置 → 入库口 → 目标货位”，出库任务则建模为“初始位置 → 目标货位 → 出库口”，并分别计算列与</w:t>
      </w:r>
      <w:proofErr w:type="gramStart"/>
      <w:r>
        <w:rPr>
          <w:rFonts w:ascii="宋体" w:hAnsi="宋体"/>
        </w:rPr>
        <w:t>层方向</w:t>
      </w:r>
      <w:proofErr w:type="gramEnd"/>
      <w:r>
        <w:rPr>
          <w:rFonts w:ascii="宋体" w:hAnsi="宋体"/>
        </w:rPr>
        <w:t>上的移动距离特征。针对双梁入库的右侧梁，又额外引入了一段由</w:t>
      </w:r>
      <w:proofErr w:type="gramStart"/>
      <w:r>
        <w:rPr>
          <w:rFonts w:ascii="宋体" w:hAnsi="宋体"/>
        </w:rPr>
        <w:t>左侧梁完成</w:t>
      </w:r>
      <w:proofErr w:type="gramEnd"/>
      <w:r>
        <w:rPr>
          <w:rFonts w:ascii="宋体" w:hAnsi="宋体"/>
        </w:rPr>
        <w:t>位置到</w:t>
      </w:r>
      <w:proofErr w:type="gramStart"/>
      <w:r>
        <w:rPr>
          <w:rFonts w:ascii="宋体" w:hAnsi="宋体"/>
        </w:rPr>
        <w:t>右侧梁目标</w:t>
      </w:r>
      <w:proofErr w:type="gramEnd"/>
      <w:r>
        <w:rPr>
          <w:rFonts w:ascii="宋体" w:hAnsi="宋体"/>
        </w:rPr>
        <w:t>位置的补充路径。为准确刻画任务起点，引入了巷道独立的初始位置字典，使每条任务的起始位置均来源于前一任务的实际结束位置，从而更真实地模拟堆垛机的运行状态。</w:t>
      </w:r>
    </w:p>
    <w:p w14:paraId="7AE36604" w14:textId="77777777" w:rsidR="009163BF" w:rsidRDefault="00000000">
      <w:pPr>
        <w:pStyle w:val="ae"/>
        <w:ind w:firstLine="480"/>
        <w:rPr>
          <w:rFonts w:ascii="宋体" w:hAnsi="宋体" w:hint="eastAsia"/>
        </w:rPr>
      </w:pPr>
      <w:r>
        <w:rPr>
          <w:rFonts w:ascii="宋体" w:hAnsi="宋体"/>
        </w:rPr>
        <w:t>在此基础上，构建了统一的堆垛机时</w:t>
      </w:r>
      <w:proofErr w:type="gramStart"/>
      <w:r>
        <w:rPr>
          <w:rFonts w:ascii="宋体" w:hAnsi="宋体"/>
        </w:rPr>
        <w:t>间预测</w:t>
      </w:r>
      <w:proofErr w:type="gramEnd"/>
      <w:r>
        <w:rPr>
          <w:rFonts w:ascii="宋体" w:hAnsi="宋体"/>
        </w:rPr>
        <w:t>模块，对入库任务与出库任务分别建模。模型在训练阶段对不同类型任务的运动特性进行区分学习，在预测阶段既支持对</w:t>
      </w:r>
      <w:proofErr w:type="gramStart"/>
      <w:r>
        <w:rPr>
          <w:rFonts w:ascii="宋体" w:hAnsi="宋体"/>
        </w:rPr>
        <w:t>完整任务</w:t>
      </w:r>
      <w:proofErr w:type="gramEnd"/>
      <w:r>
        <w:rPr>
          <w:rFonts w:ascii="宋体" w:hAnsi="宋体"/>
        </w:rPr>
        <w:t>序列的批量预测，也支持对单条任务的快速评估，并能够输出路径拆解与时间构成的详细信息，便于后续调试与分析。</w:t>
      </w:r>
    </w:p>
    <w:p w14:paraId="00CD9BBF" w14:textId="77777777" w:rsidR="009163BF" w:rsidRDefault="00000000">
      <w:pPr>
        <w:pStyle w:val="ae"/>
        <w:ind w:firstLine="480"/>
        <w:rPr>
          <w:rFonts w:ascii="宋体" w:hAnsi="宋体" w:hint="eastAsia"/>
        </w:rPr>
      </w:pPr>
      <w:r>
        <w:rPr>
          <w:rFonts w:ascii="宋体" w:hAnsi="宋体"/>
        </w:rPr>
        <w:t>从结果来看，随着对库位结构理解的逐步修正以及特征构造方式的完善，模型预测效果</w:t>
      </w:r>
      <w:r>
        <w:rPr>
          <w:rFonts w:ascii="宋体" w:hAnsi="宋体" w:hint="eastAsia"/>
        </w:rPr>
        <w:t>在平稳运行的场景下具有一定参考价值</w:t>
      </w:r>
      <w:r>
        <w:rPr>
          <w:rFonts w:ascii="宋体" w:hAnsi="宋体"/>
        </w:rPr>
        <w:t>。当前模型在入库与出库任务上的平均误差均控制在 2 秒量级，决定系数显著提高，预测误差分布也明显收敛。进一步地，在移动时间预测的基础上引入取梁、</w:t>
      </w:r>
      <w:proofErr w:type="gramStart"/>
      <w:r>
        <w:rPr>
          <w:rFonts w:ascii="宋体" w:hAnsi="宋体"/>
        </w:rPr>
        <w:t>放梁等</w:t>
      </w:r>
      <w:proofErr w:type="gramEnd"/>
      <w:r>
        <w:rPr>
          <w:rFonts w:ascii="宋体" w:hAnsi="宋体"/>
        </w:rPr>
        <w:t>固定物理时间，并对残差进行建模后，整体预测结果在数值稳定性和工程可解释性方面均得到改善。</w:t>
      </w:r>
    </w:p>
    <w:p w14:paraId="6ADC9E43" w14:textId="77777777" w:rsidR="009163BF" w:rsidRDefault="00000000">
      <w:pPr>
        <w:pStyle w:val="ae"/>
        <w:numPr>
          <w:ilvl w:val="0"/>
          <w:numId w:val="3"/>
        </w:numPr>
        <w:ind w:firstLineChars="0"/>
      </w:pPr>
      <w:r>
        <w:rPr>
          <w:rFonts w:hint="eastAsia"/>
        </w:rPr>
        <w:t>基于实地调研的数据分析</w:t>
      </w:r>
    </w:p>
    <w:p w14:paraId="2CB0732B" w14:textId="77777777" w:rsidR="009163BF" w:rsidRDefault="00000000">
      <w:pPr>
        <w:pStyle w:val="ae"/>
        <w:ind w:firstLine="480"/>
      </w:pPr>
      <w:r>
        <w:rPr>
          <w:rFonts w:hint="eastAsia"/>
        </w:rPr>
        <w:t>为了计算堆垛机实际运行速率，团队在调研时通过秒表对堆垛机运行的关键节点进行了人工计时，主要目的是加强基于场景数据分析得到的时间预测模型的准确度。</w:t>
      </w:r>
    </w:p>
    <w:p w14:paraId="083EFD2F" w14:textId="77777777" w:rsidR="009163BF" w:rsidRDefault="00000000">
      <w:pPr>
        <w:pStyle w:val="ae"/>
        <w:ind w:firstLine="480"/>
      </w:pPr>
      <w:r>
        <w:rPr>
          <w:rFonts w:hint="eastAsia"/>
        </w:rPr>
        <w:t>测试的主要内容包括：堆垛机取梁时间、堆垛</w:t>
      </w:r>
      <w:proofErr w:type="gramStart"/>
      <w:r>
        <w:rPr>
          <w:rFonts w:hint="eastAsia"/>
        </w:rPr>
        <w:t>机放梁时间</w:t>
      </w:r>
      <w:proofErr w:type="gramEnd"/>
      <w:r>
        <w:rPr>
          <w:rFonts w:hint="eastAsia"/>
        </w:rPr>
        <w:t>、同时移动</w:t>
      </w:r>
      <w:proofErr w:type="gramStart"/>
      <w:r>
        <w:rPr>
          <w:rFonts w:hint="eastAsia"/>
        </w:rPr>
        <w:t>列和层时</w:t>
      </w:r>
      <w:proofErr w:type="gramEnd"/>
      <w:r>
        <w:rPr>
          <w:rFonts w:hint="eastAsia"/>
        </w:rPr>
        <w:t>是否会有减速</w:t>
      </w:r>
      <w:r>
        <w:rPr>
          <w:rFonts w:hint="eastAsia"/>
        </w:rPr>
        <w:t xml:space="preserve"> </w:t>
      </w:r>
      <w:r>
        <w:rPr>
          <w:rFonts w:hint="eastAsia"/>
        </w:rPr>
        <w:t>，以及一些关键的移动不同列、层的时间等。</w:t>
      </w:r>
    </w:p>
    <w:p w14:paraId="7383AF44" w14:textId="77777777" w:rsidR="009163BF" w:rsidRDefault="00000000">
      <w:pPr>
        <w:pStyle w:val="ae"/>
        <w:ind w:firstLine="480"/>
      </w:pPr>
      <w:r>
        <w:rPr>
          <w:rFonts w:hint="eastAsia"/>
        </w:rPr>
        <w:t>经过测量，团队发现堆垛机在取梁、</w:t>
      </w:r>
      <w:proofErr w:type="gramStart"/>
      <w:r>
        <w:rPr>
          <w:rFonts w:hint="eastAsia"/>
        </w:rPr>
        <w:t>放梁时</w:t>
      </w:r>
      <w:proofErr w:type="gramEnd"/>
      <w:r>
        <w:rPr>
          <w:rFonts w:hint="eastAsia"/>
        </w:rPr>
        <w:t>所用的时间均为</w:t>
      </w:r>
      <w:r>
        <w:rPr>
          <w:rFonts w:hint="eastAsia"/>
        </w:rPr>
        <w:t>17</w:t>
      </w:r>
      <w:r>
        <w:rPr>
          <w:rFonts w:hint="eastAsia"/>
        </w:rPr>
        <w:t>秒左右，针对于一些关键的移动不同列、层的时间，团队的记录如下表所示：</w:t>
      </w:r>
    </w:p>
    <w:p w14:paraId="1DE7B094" w14:textId="77777777" w:rsidR="009163BF" w:rsidRDefault="00000000">
      <w:pPr>
        <w:pStyle w:val="a3"/>
        <w:keepNext/>
        <w:jc w:val="center"/>
        <w:rPr>
          <w:rFonts w:hint="eastAsia"/>
          <w:lang w:eastAsia="zh-CN"/>
        </w:rPr>
      </w:pPr>
      <w:r>
        <w:rPr>
          <w:rFonts w:hint="eastAsia"/>
          <w:lang w:eastAsia="zh-CN"/>
        </w:rPr>
        <w:t>表</w:t>
      </w:r>
      <w:r>
        <w:rPr>
          <w:rFonts w:hint="eastAsia"/>
          <w:lang w:eastAsia="zh-CN"/>
        </w:rPr>
        <w:t xml:space="preserve"> </w:t>
      </w:r>
      <w:r>
        <w:fldChar w:fldCharType="begin"/>
      </w:r>
      <w:r>
        <w:rPr>
          <w:lang w:eastAsia="zh-CN"/>
        </w:rPr>
        <w:instrText xml:space="preserve"> </w:instrText>
      </w:r>
      <w:r>
        <w:rPr>
          <w:rFonts w:hint="eastAsia"/>
          <w:lang w:eastAsia="zh-CN"/>
        </w:rPr>
        <w:instrText xml:space="preserve">SEQ </w:instrText>
      </w:r>
      <w:r>
        <w:rPr>
          <w:rFonts w:hint="eastAsia"/>
          <w:lang w:eastAsia="zh-CN"/>
        </w:rPr>
        <w:instrText>表</w:instrText>
      </w:r>
      <w:r>
        <w:rPr>
          <w:rFonts w:hint="eastAsia"/>
          <w:lang w:eastAsia="zh-CN"/>
        </w:rPr>
        <w:instrText xml:space="preserve"> \* ARABIC</w:instrText>
      </w:r>
      <w:r>
        <w:rPr>
          <w:lang w:eastAsia="zh-CN"/>
        </w:rPr>
        <w:instrText xml:space="preserve"> </w:instrText>
      </w:r>
      <w:r>
        <w:fldChar w:fldCharType="separate"/>
      </w:r>
      <w:r>
        <w:rPr>
          <w:rFonts w:hint="eastAsia"/>
          <w:lang w:eastAsia="zh-CN"/>
        </w:rPr>
        <w:t>5</w:t>
      </w:r>
      <w:r>
        <w:fldChar w:fldCharType="end"/>
      </w:r>
      <w:r>
        <w:rPr>
          <w:rFonts w:hint="eastAsia"/>
          <w:lang w:eastAsia="zh-CN"/>
        </w:rPr>
        <w:t xml:space="preserve"> </w:t>
      </w:r>
      <w:r>
        <w:rPr>
          <w:rFonts w:hint="eastAsia"/>
          <w:lang w:eastAsia="zh-CN"/>
        </w:rPr>
        <w:t>关键移动时间记录表</w:t>
      </w:r>
    </w:p>
    <w:tbl>
      <w:tblPr>
        <w:tblStyle w:val="3"/>
        <w:tblW w:w="8080" w:type="dxa"/>
        <w:jc w:val="center"/>
        <w:tblLook w:val="04A0" w:firstRow="1" w:lastRow="0" w:firstColumn="1" w:lastColumn="0" w:noHBand="0" w:noVBand="1"/>
      </w:tblPr>
      <w:tblGrid>
        <w:gridCol w:w="1134"/>
        <w:gridCol w:w="1276"/>
        <w:gridCol w:w="992"/>
        <w:gridCol w:w="993"/>
        <w:gridCol w:w="805"/>
        <w:gridCol w:w="2880"/>
      </w:tblGrid>
      <w:tr w:rsidR="009163BF" w14:paraId="36430B86" w14:textId="77777777">
        <w:trPr>
          <w:trHeight w:val="280"/>
          <w:jc w:val="center"/>
        </w:trPr>
        <w:tc>
          <w:tcPr>
            <w:tcW w:w="1134" w:type="dxa"/>
            <w:tcBorders>
              <w:top w:val="single" w:sz="12" w:space="0" w:color="auto"/>
              <w:bottom w:val="single" w:sz="8" w:space="0" w:color="auto"/>
            </w:tcBorders>
            <w:noWrap/>
          </w:tcPr>
          <w:p w14:paraId="5C6DCE65"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初始位置</w:t>
            </w:r>
          </w:p>
        </w:tc>
        <w:tc>
          <w:tcPr>
            <w:tcW w:w="1276" w:type="dxa"/>
            <w:tcBorders>
              <w:top w:val="single" w:sz="12" w:space="0" w:color="auto"/>
              <w:bottom w:val="single" w:sz="8" w:space="0" w:color="auto"/>
            </w:tcBorders>
            <w:noWrap/>
          </w:tcPr>
          <w:p w14:paraId="7B93CE1B"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目标位置</w:t>
            </w:r>
          </w:p>
        </w:tc>
        <w:tc>
          <w:tcPr>
            <w:tcW w:w="992" w:type="dxa"/>
            <w:tcBorders>
              <w:top w:val="single" w:sz="12" w:space="0" w:color="auto"/>
              <w:bottom w:val="single" w:sz="8" w:space="0" w:color="auto"/>
            </w:tcBorders>
            <w:noWrap/>
          </w:tcPr>
          <w:p w14:paraId="7056E4B5"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移动列</w:t>
            </w:r>
          </w:p>
        </w:tc>
        <w:tc>
          <w:tcPr>
            <w:tcW w:w="993" w:type="dxa"/>
            <w:tcBorders>
              <w:top w:val="single" w:sz="12" w:space="0" w:color="auto"/>
              <w:bottom w:val="single" w:sz="8" w:space="0" w:color="auto"/>
            </w:tcBorders>
            <w:noWrap/>
          </w:tcPr>
          <w:p w14:paraId="5090DA2E"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移动层</w:t>
            </w:r>
          </w:p>
        </w:tc>
        <w:tc>
          <w:tcPr>
            <w:tcW w:w="805" w:type="dxa"/>
            <w:tcBorders>
              <w:top w:val="single" w:sz="12" w:space="0" w:color="auto"/>
              <w:bottom w:val="single" w:sz="8" w:space="0" w:color="auto"/>
            </w:tcBorders>
            <w:noWrap/>
          </w:tcPr>
          <w:p w14:paraId="600EFC3D"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时间</w:t>
            </w:r>
          </w:p>
        </w:tc>
        <w:tc>
          <w:tcPr>
            <w:tcW w:w="2880" w:type="dxa"/>
            <w:tcBorders>
              <w:top w:val="single" w:sz="12" w:space="0" w:color="auto"/>
              <w:bottom w:val="single" w:sz="8" w:space="0" w:color="auto"/>
            </w:tcBorders>
            <w:noWrap/>
          </w:tcPr>
          <w:p w14:paraId="39EF8EB8"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备注</w:t>
            </w:r>
          </w:p>
        </w:tc>
      </w:tr>
      <w:tr w:rsidR="009163BF" w14:paraId="72FD1BC2" w14:textId="77777777">
        <w:trPr>
          <w:trHeight w:val="280"/>
          <w:jc w:val="center"/>
        </w:trPr>
        <w:tc>
          <w:tcPr>
            <w:tcW w:w="1134" w:type="dxa"/>
            <w:tcBorders>
              <w:top w:val="single" w:sz="8" w:space="0" w:color="auto"/>
            </w:tcBorders>
            <w:noWrap/>
          </w:tcPr>
          <w:p w14:paraId="451DF5FC"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3-1</w:t>
            </w:r>
          </w:p>
        </w:tc>
        <w:tc>
          <w:tcPr>
            <w:tcW w:w="1276" w:type="dxa"/>
            <w:tcBorders>
              <w:top w:val="single" w:sz="8" w:space="0" w:color="auto"/>
            </w:tcBorders>
            <w:noWrap/>
          </w:tcPr>
          <w:p w14:paraId="2972AA60"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1-1</w:t>
            </w:r>
          </w:p>
        </w:tc>
        <w:tc>
          <w:tcPr>
            <w:tcW w:w="992" w:type="dxa"/>
            <w:tcBorders>
              <w:top w:val="single" w:sz="8" w:space="0" w:color="auto"/>
            </w:tcBorders>
            <w:noWrap/>
          </w:tcPr>
          <w:p w14:paraId="2EFEF8F2"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2</w:t>
            </w:r>
          </w:p>
        </w:tc>
        <w:tc>
          <w:tcPr>
            <w:tcW w:w="993" w:type="dxa"/>
            <w:tcBorders>
              <w:top w:val="single" w:sz="8" w:space="0" w:color="auto"/>
            </w:tcBorders>
            <w:noWrap/>
          </w:tcPr>
          <w:p w14:paraId="06A12E1D"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0</w:t>
            </w:r>
          </w:p>
        </w:tc>
        <w:tc>
          <w:tcPr>
            <w:tcW w:w="805" w:type="dxa"/>
            <w:tcBorders>
              <w:top w:val="single" w:sz="8" w:space="0" w:color="auto"/>
            </w:tcBorders>
            <w:noWrap/>
          </w:tcPr>
          <w:p w14:paraId="7072CBF9"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30s</w:t>
            </w:r>
          </w:p>
        </w:tc>
        <w:tc>
          <w:tcPr>
            <w:tcW w:w="2880" w:type="dxa"/>
            <w:tcBorders>
              <w:top w:val="single" w:sz="8" w:space="0" w:color="auto"/>
            </w:tcBorders>
            <w:noWrap/>
          </w:tcPr>
          <w:p w14:paraId="7F080D8F" w14:textId="77777777" w:rsidR="009163BF" w:rsidRDefault="009163BF">
            <w:pPr>
              <w:kinsoku/>
              <w:autoSpaceDE/>
              <w:autoSpaceDN/>
              <w:adjustRightInd/>
              <w:snapToGrid/>
              <w:spacing w:after="0"/>
              <w:textAlignment w:val="auto"/>
              <w:rPr>
                <w:rFonts w:ascii="等线" w:eastAsia="等线" w:hAnsi="等线" w:cs="宋体" w:hint="eastAsia"/>
                <w:snapToGrid/>
                <w:sz w:val="22"/>
                <w:szCs w:val="22"/>
                <w:lang w:eastAsia="zh-CN"/>
              </w:rPr>
            </w:pPr>
          </w:p>
        </w:tc>
      </w:tr>
      <w:tr w:rsidR="009163BF" w14:paraId="4FA64E60" w14:textId="77777777">
        <w:trPr>
          <w:trHeight w:val="280"/>
          <w:jc w:val="center"/>
        </w:trPr>
        <w:tc>
          <w:tcPr>
            <w:tcW w:w="1134" w:type="dxa"/>
            <w:noWrap/>
          </w:tcPr>
          <w:p w14:paraId="731EE892"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1-1</w:t>
            </w:r>
          </w:p>
        </w:tc>
        <w:tc>
          <w:tcPr>
            <w:tcW w:w="1276" w:type="dxa"/>
            <w:noWrap/>
          </w:tcPr>
          <w:p w14:paraId="03CD1610"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2-1</w:t>
            </w:r>
          </w:p>
        </w:tc>
        <w:tc>
          <w:tcPr>
            <w:tcW w:w="992" w:type="dxa"/>
            <w:noWrap/>
          </w:tcPr>
          <w:p w14:paraId="6DD42260"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1</w:t>
            </w:r>
          </w:p>
        </w:tc>
        <w:tc>
          <w:tcPr>
            <w:tcW w:w="993" w:type="dxa"/>
            <w:noWrap/>
          </w:tcPr>
          <w:p w14:paraId="7E37B069"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0</w:t>
            </w:r>
          </w:p>
        </w:tc>
        <w:tc>
          <w:tcPr>
            <w:tcW w:w="805" w:type="dxa"/>
            <w:noWrap/>
          </w:tcPr>
          <w:p w14:paraId="3977AFF2"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19.2s</w:t>
            </w:r>
          </w:p>
        </w:tc>
        <w:tc>
          <w:tcPr>
            <w:tcW w:w="2880" w:type="dxa"/>
            <w:noWrap/>
          </w:tcPr>
          <w:p w14:paraId="3FA59DDF" w14:textId="77777777" w:rsidR="009163BF" w:rsidRDefault="009163BF">
            <w:pPr>
              <w:kinsoku/>
              <w:autoSpaceDE/>
              <w:autoSpaceDN/>
              <w:adjustRightInd/>
              <w:snapToGrid/>
              <w:spacing w:after="0"/>
              <w:textAlignment w:val="auto"/>
              <w:rPr>
                <w:rFonts w:ascii="等线" w:eastAsia="等线" w:hAnsi="等线" w:cs="宋体" w:hint="eastAsia"/>
                <w:snapToGrid/>
                <w:sz w:val="22"/>
                <w:szCs w:val="22"/>
                <w:lang w:eastAsia="zh-CN"/>
              </w:rPr>
            </w:pPr>
          </w:p>
        </w:tc>
      </w:tr>
      <w:tr w:rsidR="009163BF" w14:paraId="57798D42" w14:textId="77777777">
        <w:trPr>
          <w:trHeight w:val="280"/>
          <w:jc w:val="center"/>
        </w:trPr>
        <w:tc>
          <w:tcPr>
            <w:tcW w:w="1134" w:type="dxa"/>
            <w:noWrap/>
          </w:tcPr>
          <w:p w14:paraId="3A1994F6"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2-1</w:t>
            </w:r>
          </w:p>
        </w:tc>
        <w:tc>
          <w:tcPr>
            <w:tcW w:w="1276" w:type="dxa"/>
            <w:noWrap/>
          </w:tcPr>
          <w:p w14:paraId="02748447"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3-1</w:t>
            </w:r>
          </w:p>
        </w:tc>
        <w:tc>
          <w:tcPr>
            <w:tcW w:w="992" w:type="dxa"/>
            <w:noWrap/>
          </w:tcPr>
          <w:p w14:paraId="4B034247"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1</w:t>
            </w:r>
          </w:p>
        </w:tc>
        <w:tc>
          <w:tcPr>
            <w:tcW w:w="993" w:type="dxa"/>
            <w:noWrap/>
          </w:tcPr>
          <w:p w14:paraId="57127742"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0</w:t>
            </w:r>
          </w:p>
        </w:tc>
        <w:tc>
          <w:tcPr>
            <w:tcW w:w="805" w:type="dxa"/>
            <w:noWrap/>
          </w:tcPr>
          <w:p w14:paraId="7A760B2B"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19.7s</w:t>
            </w:r>
          </w:p>
        </w:tc>
        <w:tc>
          <w:tcPr>
            <w:tcW w:w="2880" w:type="dxa"/>
            <w:noWrap/>
          </w:tcPr>
          <w:p w14:paraId="1D977BEA" w14:textId="77777777" w:rsidR="009163BF" w:rsidRDefault="009163BF">
            <w:pPr>
              <w:kinsoku/>
              <w:autoSpaceDE/>
              <w:autoSpaceDN/>
              <w:adjustRightInd/>
              <w:snapToGrid/>
              <w:spacing w:after="0"/>
              <w:textAlignment w:val="auto"/>
              <w:rPr>
                <w:rFonts w:ascii="等线" w:eastAsia="等线" w:hAnsi="等线" w:cs="宋体" w:hint="eastAsia"/>
                <w:snapToGrid/>
                <w:sz w:val="22"/>
                <w:szCs w:val="22"/>
                <w:lang w:eastAsia="zh-CN"/>
              </w:rPr>
            </w:pPr>
          </w:p>
        </w:tc>
      </w:tr>
      <w:tr w:rsidR="009163BF" w14:paraId="02876FB3" w14:textId="77777777">
        <w:trPr>
          <w:trHeight w:val="280"/>
          <w:jc w:val="center"/>
        </w:trPr>
        <w:tc>
          <w:tcPr>
            <w:tcW w:w="1134" w:type="dxa"/>
            <w:noWrap/>
          </w:tcPr>
          <w:p w14:paraId="6D2D013A"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3-1</w:t>
            </w:r>
          </w:p>
        </w:tc>
        <w:tc>
          <w:tcPr>
            <w:tcW w:w="1276" w:type="dxa"/>
            <w:noWrap/>
          </w:tcPr>
          <w:p w14:paraId="72950F9E"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3-2</w:t>
            </w:r>
          </w:p>
        </w:tc>
        <w:tc>
          <w:tcPr>
            <w:tcW w:w="992" w:type="dxa"/>
            <w:noWrap/>
          </w:tcPr>
          <w:p w14:paraId="5B8522D9"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0</w:t>
            </w:r>
          </w:p>
        </w:tc>
        <w:tc>
          <w:tcPr>
            <w:tcW w:w="993" w:type="dxa"/>
            <w:noWrap/>
          </w:tcPr>
          <w:p w14:paraId="1D96C1D1"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1</w:t>
            </w:r>
          </w:p>
        </w:tc>
        <w:tc>
          <w:tcPr>
            <w:tcW w:w="805" w:type="dxa"/>
            <w:noWrap/>
          </w:tcPr>
          <w:p w14:paraId="3B962061"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5s</w:t>
            </w:r>
          </w:p>
        </w:tc>
        <w:tc>
          <w:tcPr>
            <w:tcW w:w="2880" w:type="dxa"/>
            <w:noWrap/>
          </w:tcPr>
          <w:p w14:paraId="0964FE96"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仅测一次，启</w:t>
            </w:r>
            <w:proofErr w:type="gramStart"/>
            <w:r>
              <w:rPr>
                <w:rFonts w:ascii="等线" w:eastAsia="等线" w:hAnsi="等线" w:cs="宋体" w:hint="eastAsia"/>
                <w:snapToGrid/>
                <w:sz w:val="22"/>
                <w:szCs w:val="22"/>
                <w:lang w:eastAsia="zh-CN"/>
              </w:rPr>
              <w:t>停难以</w:t>
            </w:r>
            <w:proofErr w:type="gramEnd"/>
            <w:r>
              <w:rPr>
                <w:rFonts w:ascii="等线" w:eastAsia="等线" w:hAnsi="等线" w:cs="宋体" w:hint="eastAsia"/>
                <w:snapToGrid/>
                <w:sz w:val="22"/>
                <w:szCs w:val="22"/>
                <w:lang w:eastAsia="zh-CN"/>
              </w:rPr>
              <w:t>观察，有些不准确</w:t>
            </w:r>
          </w:p>
        </w:tc>
      </w:tr>
      <w:tr w:rsidR="009163BF" w14:paraId="4C3AFE6A" w14:textId="77777777">
        <w:trPr>
          <w:trHeight w:val="280"/>
          <w:jc w:val="center"/>
        </w:trPr>
        <w:tc>
          <w:tcPr>
            <w:tcW w:w="1134" w:type="dxa"/>
            <w:noWrap/>
          </w:tcPr>
          <w:p w14:paraId="20D4EA24"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3-2</w:t>
            </w:r>
          </w:p>
        </w:tc>
        <w:tc>
          <w:tcPr>
            <w:tcW w:w="1276" w:type="dxa"/>
            <w:noWrap/>
          </w:tcPr>
          <w:p w14:paraId="23271ED4"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3-5</w:t>
            </w:r>
          </w:p>
        </w:tc>
        <w:tc>
          <w:tcPr>
            <w:tcW w:w="992" w:type="dxa"/>
            <w:noWrap/>
          </w:tcPr>
          <w:p w14:paraId="2ED67AE4"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0</w:t>
            </w:r>
          </w:p>
        </w:tc>
        <w:tc>
          <w:tcPr>
            <w:tcW w:w="993" w:type="dxa"/>
            <w:noWrap/>
          </w:tcPr>
          <w:p w14:paraId="7535486E"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3</w:t>
            </w:r>
          </w:p>
        </w:tc>
        <w:tc>
          <w:tcPr>
            <w:tcW w:w="805" w:type="dxa"/>
            <w:noWrap/>
          </w:tcPr>
          <w:p w14:paraId="1828885E"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7s</w:t>
            </w:r>
          </w:p>
        </w:tc>
        <w:tc>
          <w:tcPr>
            <w:tcW w:w="2880" w:type="dxa"/>
            <w:noWrap/>
          </w:tcPr>
          <w:p w14:paraId="660440E8" w14:textId="77777777" w:rsidR="009163BF" w:rsidRDefault="009163BF">
            <w:pPr>
              <w:kinsoku/>
              <w:autoSpaceDE/>
              <w:autoSpaceDN/>
              <w:adjustRightInd/>
              <w:snapToGrid/>
              <w:spacing w:after="0"/>
              <w:textAlignment w:val="auto"/>
              <w:rPr>
                <w:rFonts w:ascii="等线" w:eastAsia="等线" w:hAnsi="等线" w:cs="宋体" w:hint="eastAsia"/>
                <w:snapToGrid/>
                <w:sz w:val="22"/>
                <w:szCs w:val="22"/>
                <w:lang w:eastAsia="zh-CN"/>
              </w:rPr>
            </w:pPr>
          </w:p>
        </w:tc>
      </w:tr>
      <w:tr w:rsidR="009163BF" w14:paraId="2B36F8AE" w14:textId="77777777">
        <w:trPr>
          <w:trHeight w:val="280"/>
          <w:jc w:val="center"/>
        </w:trPr>
        <w:tc>
          <w:tcPr>
            <w:tcW w:w="1134" w:type="dxa"/>
            <w:noWrap/>
          </w:tcPr>
          <w:p w14:paraId="0E3F0533"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3-5</w:t>
            </w:r>
          </w:p>
        </w:tc>
        <w:tc>
          <w:tcPr>
            <w:tcW w:w="1276" w:type="dxa"/>
            <w:noWrap/>
          </w:tcPr>
          <w:p w14:paraId="22B71D17"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3-11</w:t>
            </w:r>
          </w:p>
        </w:tc>
        <w:tc>
          <w:tcPr>
            <w:tcW w:w="992" w:type="dxa"/>
            <w:noWrap/>
          </w:tcPr>
          <w:p w14:paraId="65E3D199"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0</w:t>
            </w:r>
          </w:p>
        </w:tc>
        <w:tc>
          <w:tcPr>
            <w:tcW w:w="993" w:type="dxa"/>
            <w:noWrap/>
          </w:tcPr>
          <w:p w14:paraId="6FECB70A"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6</w:t>
            </w:r>
          </w:p>
        </w:tc>
        <w:tc>
          <w:tcPr>
            <w:tcW w:w="805" w:type="dxa"/>
            <w:noWrap/>
          </w:tcPr>
          <w:p w14:paraId="67370061"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10s</w:t>
            </w:r>
          </w:p>
        </w:tc>
        <w:tc>
          <w:tcPr>
            <w:tcW w:w="2880" w:type="dxa"/>
            <w:noWrap/>
          </w:tcPr>
          <w:p w14:paraId="44166BEB" w14:textId="77777777" w:rsidR="009163BF" w:rsidRDefault="009163BF">
            <w:pPr>
              <w:kinsoku/>
              <w:autoSpaceDE/>
              <w:autoSpaceDN/>
              <w:adjustRightInd/>
              <w:snapToGrid/>
              <w:spacing w:after="0"/>
              <w:textAlignment w:val="auto"/>
              <w:rPr>
                <w:rFonts w:ascii="等线" w:eastAsia="等线" w:hAnsi="等线" w:cs="宋体" w:hint="eastAsia"/>
                <w:snapToGrid/>
                <w:sz w:val="22"/>
                <w:szCs w:val="22"/>
                <w:lang w:eastAsia="zh-CN"/>
              </w:rPr>
            </w:pPr>
          </w:p>
        </w:tc>
      </w:tr>
      <w:tr w:rsidR="009163BF" w14:paraId="49BF8EE2" w14:textId="77777777">
        <w:trPr>
          <w:trHeight w:val="280"/>
          <w:jc w:val="center"/>
        </w:trPr>
        <w:tc>
          <w:tcPr>
            <w:tcW w:w="1134" w:type="dxa"/>
            <w:noWrap/>
          </w:tcPr>
          <w:p w14:paraId="76EEEAAC"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3-11</w:t>
            </w:r>
          </w:p>
        </w:tc>
        <w:tc>
          <w:tcPr>
            <w:tcW w:w="1276" w:type="dxa"/>
            <w:noWrap/>
          </w:tcPr>
          <w:p w14:paraId="46ADC2EB"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3-1</w:t>
            </w:r>
          </w:p>
        </w:tc>
        <w:tc>
          <w:tcPr>
            <w:tcW w:w="992" w:type="dxa"/>
            <w:noWrap/>
          </w:tcPr>
          <w:p w14:paraId="131B83B8"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0</w:t>
            </w:r>
          </w:p>
        </w:tc>
        <w:tc>
          <w:tcPr>
            <w:tcW w:w="993" w:type="dxa"/>
            <w:noWrap/>
          </w:tcPr>
          <w:p w14:paraId="2198F539"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10</w:t>
            </w:r>
          </w:p>
        </w:tc>
        <w:tc>
          <w:tcPr>
            <w:tcW w:w="805" w:type="dxa"/>
            <w:noWrap/>
          </w:tcPr>
          <w:p w14:paraId="04045B36"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15.5s</w:t>
            </w:r>
          </w:p>
        </w:tc>
        <w:tc>
          <w:tcPr>
            <w:tcW w:w="2880" w:type="dxa"/>
            <w:noWrap/>
          </w:tcPr>
          <w:p w14:paraId="362BCF61" w14:textId="77777777" w:rsidR="009163BF" w:rsidRDefault="009163BF">
            <w:pPr>
              <w:kinsoku/>
              <w:autoSpaceDE/>
              <w:autoSpaceDN/>
              <w:adjustRightInd/>
              <w:snapToGrid/>
              <w:spacing w:after="0"/>
              <w:textAlignment w:val="auto"/>
              <w:rPr>
                <w:rFonts w:ascii="等线" w:eastAsia="等线" w:hAnsi="等线" w:cs="宋体" w:hint="eastAsia"/>
                <w:snapToGrid/>
                <w:sz w:val="22"/>
                <w:szCs w:val="22"/>
                <w:lang w:eastAsia="zh-CN"/>
              </w:rPr>
            </w:pPr>
          </w:p>
        </w:tc>
      </w:tr>
      <w:tr w:rsidR="009163BF" w14:paraId="1E16D06E" w14:textId="77777777">
        <w:trPr>
          <w:trHeight w:val="280"/>
          <w:jc w:val="center"/>
        </w:trPr>
        <w:tc>
          <w:tcPr>
            <w:tcW w:w="1134" w:type="dxa"/>
            <w:noWrap/>
          </w:tcPr>
          <w:p w14:paraId="54D95B5A"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3-1</w:t>
            </w:r>
          </w:p>
        </w:tc>
        <w:tc>
          <w:tcPr>
            <w:tcW w:w="1276" w:type="dxa"/>
            <w:noWrap/>
          </w:tcPr>
          <w:p w14:paraId="31927113"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3-18</w:t>
            </w:r>
          </w:p>
        </w:tc>
        <w:tc>
          <w:tcPr>
            <w:tcW w:w="992" w:type="dxa"/>
            <w:noWrap/>
          </w:tcPr>
          <w:p w14:paraId="5A08B686"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0</w:t>
            </w:r>
          </w:p>
        </w:tc>
        <w:tc>
          <w:tcPr>
            <w:tcW w:w="993" w:type="dxa"/>
            <w:noWrap/>
          </w:tcPr>
          <w:p w14:paraId="1B4F1D9B"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17</w:t>
            </w:r>
          </w:p>
        </w:tc>
        <w:tc>
          <w:tcPr>
            <w:tcW w:w="805" w:type="dxa"/>
            <w:noWrap/>
          </w:tcPr>
          <w:p w14:paraId="452F7E81"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21s</w:t>
            </w:r>
          </w:p>
        </w:tc>
        <w:tc>
          <w:tcPr>
            <w:tcW w:w="2880" w:type="dxa"/>
            <w:noWrap/>
          </w:tcPr>
          <w:p w14:paraId="4A14E15F" w14:textId="77777777" w:rsidR="009163BF" w:rsidRDefault="009163BF">
            <w:pPr>
              <w:kinsoku/>
              <w:autoSpaceDE/>
              <w:autoSpaceDN/>
              <w:adjustRightInd/>
              <w:snapToGrid/>
              <w:spacing w:after="0"/>
              <w:textAlignment w:val="auto"/>
              <w:rPr>
                <w:rFonts w:ascii="等线" w:eastAsia="等线" w:hAnsi="等线" w:cs="宋体" w:hint="eastAsia"/>
                <w:snapToGrid/>
                <w:sz w:val="22"/>
                <w:szCs w:val="22"/>
                <w:lang w:eastAsia="zh-CN"/>
              </w:rPr>
            </w:pPr>
          </w:p>
        </w:tc>
      </w:tr>
      <w:tr w:rsidR="009163BF" w14:paraId="1532F0BB" w14:textId="77777777">
        <w:trPr>
          <w:trHeight w:val="280"/>
          <w:jc w:val="center"/>
        </w:trPr>
        <w:tc>
          <w:tcPr>
            <w:tcW w:w="1134" w:type="dxa"/>
            <w:noWrap/>
          </w:tcPr>
          <w:p w14:paraId="6C46DA69"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3-18</w:t>
            </w:r>
          </w:p>
        </w:tc>
        <w:tc>
          <w:tcPr>
            <w:tcW w:w="1276" w:type="dxa"/>
            <w:noWrap/>
          </w:tcPr>
          <w:p w14:paraId="7535CECD"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3-14</w:t>
            </w:r>
          </w:p>
        </w:tc>
        <w:tc>
          <w:tcPr>
            <w:tcW w:w="992" w:type="dxa"/>
            <w:noWrap/>
          </w:tcPr>
          <w:p w14:paraId="2C4B749A"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0</w:t>
            </w:r>
          </w:p>
        </w:tc>
        <w:tc>
          <w:tcPr>
            <w:tcW w:w="993" w:type="dxa"/>
            <w:noWrap/>
          </w:tcPr>
          <w:p w14:paraId="65C50199"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4</w:t>
            </w:r>
          </w:p>
        </w:tc>
        <w:tc>
          <w:tcPr>
            <w:tcW w:w="805" w:type="dxa"/>
            <w:noWrap/>
          </w:tcPr>
          <w:p w14:paraId="51DB39A0"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8.3s</w:t>
            </w:r>
          </w:p>
        </w:tc>
        <w:tc>
          <w:tcPr>
            <w:tcW w:w="2880" w:type="dxa"/>
            <w:noWrap/>
          </w:tcPr>
          <w:p w14:paraId="623E904E" w14:textId="77777777" w:rsidR="009163BF" w:rsidRDefault="009163BF">
            <w:pPr>
              <w:kinsoku/>
              <w:autoSpaceDE/>
              <w:autoSpaceDN/>
              <w:adjustRightInd/>
              <w:snapToGrid/>
              <w:spacing w:after="0"/>
              <w:textAlignment w:val="auto"/>
              <w:rPr>
                <w:rFonts w:ascii="等线" w:eastAsia="等线" w:hAnsi="等线" w:cs="宋体" w:hint="eastAsia"/>
                <w:snapToGrid/>
                <w:sz w:val="22"/>
                <w:szCs w:val="22"/>
                <w:lang w:eastAsia="zh-CN"/>
              </w:rPr>
            </w:pPr>
          </w:p>
        </w:tc>
      </w:tr>
      <w:tr w:rsidR="009163BF" w14:paraId="555E47F3" w14:textId="77777777">
        <w:trPr>
          <w:trHeight w:val="280"/>
          <w:jc w:val="center"/>
        </w:trPr>
        <w:tc>
          <w:tcPr>
            <w:tcW w:w="1134" w:type="dxa"/>
            <w:noWrap/>
          </w:tcPr>
          <w:p w14:paraId="5E49FB17"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3-18</w:t>
            </w:r>
          </w:p>
        </w:tc>
        <w:tc>
          <w:tcPr>
            <w:tcW w:w="1276" w:type="dxa"/>
            <w:noWrap/>
          </w:tcPr>
          <w:p w14:paraId="5732944B"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1-1</w:t>
            </w:r>
          </w:p>
        </w:tc>
        <w:tc>
          <w:tcPr>
            <w:tcW w:w="992" w:type="dxa"/>
            <w:noWrap/>
          </w:tcPr>
          <w:p w14:paraId="4A6FF383"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2</w:t>
            </w:r>
          </w:p>
        </w:tc>
        <w:tc>
          <w:tcPr>
            <w:tcW w:w="993" w:type="dxa"/>
            <w:noWrap/>
          </w:tcPr>
          <w:p w14:paraId="43DDC281"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17</w:t>
            </w:r>
          </w:p>
        </w:tc>
        <w:tc>
          <w:tcPr>
            <w:tcW w:w="805" w:type="dxa"/>
            <w:noWrap/>
          </w:tcPr>
          <w:p w14:paraId="2D7BA781"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30s</w:t>
            </w:r>
          </w:p>
        </w:tc>
        <w:tc>
          <w:tcPr>
            <w:tcW w:w="2880" w:type="dxa"/>
            <w:noWrap/>
          </w:tcPr>
          <w:p w14:paraId="7BD5D521" w14:textId="77777777" w:rsidR="009163BF" w:rsidRDefault="00000000">
            <w:pPr>
              <w:kinsoku/>
              <w:autoSpaceDE/>
              <w:autoSpaceDN/>
              <w:adjustRightInd/>
              <w:snapToGrid/>
              <w:spacing w:after="0"/>
              <w:textAlignment w:val="auto"/>
              <w:rPr>
                <w:rFonts w:ascii="等线" w:eastAsia="等线" w:hAnsi="等线" w:cs="宋体" w:hint="eastAsia"/>
                <w:snapToGrid/>
                <w:sz w:val="22"/>
                <w:szCs w:val="22"/>
                <w:lang w:eastAsia="zh-CN"/>
              </w:rPr>
            </w:pPr>
            <w:r>
              <w:rPr>
                <w:rFonts w:ascii="等线" w:eastAsia="等线" w:hAnsi="等线" w:cs="宋体" w:hint="eastAsia"/>
                <w:snapToGrid/>
                <w:sz w:val="22"/>
                <w:szCs w:val="22"/>
                <w:lang w:eastAsia="zh-CN"/>
              </w:rPr>
              <w:t>层移动时间21s左右，与不移动列时相同</w:t>
            </w:r>
          </w:p>
        </w:tc>
      </w:tr>
    </w:tbl>
    <w:p w14:paraId="1CFB23F3" w14:textId="77777777" w:rsidR="009163BF" w:rsidRDefault="009163BF">
      <w:pPr>
        <w:pStyle w:val="ae"/>
        <w:ind w:firstLine="480"/>
      </w:pPr>
    </w:p>
    <w:p w14:paraId="699EDF9E" w14:textId="77777777" w:rsidR="009163BF" w:rsidRDefault="00000000">
      <w:pPr>
        <w:pStyle w:val="2"/>
        <w:rPr>
          <w:rFonts w:hint="eastAsia"/>
          <w:snapToGrid/>
        </w:rPr>
      </w:pPr>
      <w:bookmarkStart w:id="12" w:name="_Toc219287346"/>
      <w:r>
        <w:rPr>
          <w:rFonts w:hint="eastAsia"/>
        </w:rPr>
        <w:t>策略思路与改进点</w:t>
      </w:r>
      <w:bookmarkEnd w:id="12"/>
    </w:p>
    <w:p w14:paraId="0EF58F09" w14:textId="77777777" w:rsidR="009163BF" w:rsidRDefault="00000000">
      <w:pPr>
        <w:pStyle w:val="1"/>
        <w:rPr>
          <w:rFonts w:hint="eastAsia"/>
        </w:rPr>
      </w:pPr>
      <w:bookmarkStart w:id="13" w:name="_Toc219287347"/>
      <w:r>
        <w:t>当前</w:t>
      </w:r>
      <w:r>
        <w:rPr>
          <w:rFonts w:hint="eastAsia"/>
        </w:rPr>
        <w:t>分配策略的</w:t>
      </w:r>
      <w:r>
        <w:t>整体思路</w:t>
      </w:r>
      <w:bookmarkEnd w:id="13"/>
    </w:p>
    <w:p w14:paraId="7D7D0F8D" w14:textId="77777777" w:rsidR="009163BF" w:rsidRDefault="00000000">
      <w:pPr>
        <w:pStyle w:val="ae"/>
        <w:numPr>
          <w:ilvl w:val="0"/>
          <w:numId w:val="5"/>
        </w:numPr>
        <w:ind w:firstLineChars="0"/>
      </w:pPr>
      <w:r>
        <w:rPr>
          <w:rFonts w:hint="eastAsia"/>
        </w:rPr>
        <w:t>Baseline</w:t>
      </w:r>
      <w:r>
        <w:rPr>
          <w:rFonts w:hint="eastAsia"/>
        </w:rPr>
        <w:t>分配策略（</w:t>
      </w:r>
      <w:r>
        <w:rPr>
          <w:rFonts w:hint="eastAsia"/>
        </w:rPr>
        <w:t>allocation/baseline.py</w:t>
      </w:r>
      <w:r>
        <w:rPr>
          <w:rFonts w:hint="eastAsia"/>
        </w:rPr>
        <w:t>）</w:t>
      </w:r>
    </w:p>
    <w:p w14:paraId="41CA98C5" w14:textId="77777777" w:rsidR="009163BF" w:rsidRDefault="00000000">
      <w:pPr>
        <w:pStyle w:val="ae"/>
        <w:ind w:firstLine="480"/>
      </w:pPr>
      <w:r>
        <w:rPr>
          <w:rFonts w:hint="eastAsia"/>
        </w:rPr>
        <w:t xml:space="preserve">Baseline </w:t>
      </w:r>
      <w:r>
        <w:rPr>
          <w:rFonts w:hint="eastAsia"/>
        </w:rPr>
        <w:t>分配策略来自</w:t>
      </w:r>
      <w:r>
        <w:rPr>
          <w:rFonts w:hint="eastAsia"/>
        </w:rPr>
        <w:t xml:space="preserve"> Java </w:t>
      </w:r>
      <w:proofErr w:type="spellStart"/>
      <w:r>
        <w:rPr>
          <w:rFonts w:hint="eastAsia"/>
        </w:rPr>
        <w:t>AllocateService</w:t>
      </w:r>
      <w:proofErr w:type="spellEnd"/>
      <w:r>
        <w:rPr>
          <w:rFonts w:hint="eastAsia"/>
        </w:rPr>
        <w:t xml:space="preserve"> </w:t>
      </w:r>
      <w:r>
        <w:rPr>
          <w:rFonts w:hint="eastAsia"/>
        </w:rPr>
        <w:t>的直接转译，是典型的规则驱动方案，设计重点在于“稳定可控、逻辑清晰”。它不像优化型策略那样依赖全局评价，而是通过固定的判断顺序完成巷道与货位分配，从而保证结果可解释、行为可预测。</w:t>
      </w:r>
    </w:p>
    <w:p w14:paraId="1453A3D9" w14:textId="77777777" w:rsidR="009163BF" w:rsidRDefault="00000000">
      <w:pPr>
        <w:pStyle w:val="ae"/>
        <w:ind w:firstLine="480"/>
      </w:pPr>
      <w:r>
        <w:rPr>
          <w:rFonts w:hint="eastAsia"/>
        </w:rPr>
        <w:t>在</w:t>
      </w:r>
      <w:r>
        <w:rPr>
          <w:rFonts w:hint="eastAsia"/>
        </w:rPr>
        <w:t xml:space="preserve"> SKU </w:t>
      </w:r>
      <w:r>
        <w:rPr>
          <w:rFonts w:hint="eastAsia"/>
        </w:rPr>
        <w:t>处理上，</w:t>
      </w:r>
      <w:proofErr w:type="gramStart"/>
      <w:r>
        <w:rPr>
          <w:rFonts w:hint="eastAsia"/>
        </w:rPr>
        <w:t>若任务</w:t>
      </w:r>
      <w:proofErr w:type="gramEnd"/>
      <w:r>
        <w:rPr>
          <w:rFonts w:hint="eastAsia"/>
        </w:rPr>
        <w:t>包含两个</w:t>
      </w:r>
      <w:r>
        <w:rPr>
          <w:rFonts w:hint="eastAsia"/>
        </w:rPr>
        <w:t xml:space="preserve"> SKU</w:t>
      </w:r>
      <w:r>
        <w:rPr>
          <w:rFonts w:hint="eastAsia"/>
        </w:rPr>
        <w:t>，会先检查是否属于预设配对。如果是配对组合，就优先把它们安排在同一货位的上下两层，避免后续再做配对或移库；如果不是配对组合，就把它们拆成两个单</w:t>
      </w:r>
      <w:r>
        <w:rPr>
          <w:rFonts w:hint="eastAsia"/>
        </w:rPr>
        <w:t xml:space="preserve"> SKU </w:t>
      </w:r>
      <w:r>
        <w:rPr>
          <w:rFonts w:hint="eastAsia"/>
        </w:rPr>
        <w:t>任务分别分配。对于单</w:t>
      </w:r>
      <w:r>
        <w:rPr>
          <w:rFonts w:hint="eastAsia"/>
        </w:rPr>
        <w:t xml:space="preserve"> SKU </w:t>
      </w:r>
      <w:r>
        <w:rPr>
          <w:rFonts w:hint="eastAsia"/>
        </w:rPr>
        <w:t>任务，会优先尝试放入已有可配对的货位（</w:t>
      </w:r>
      <w:r>
        <w:rPr>
          <w:rFonts w:hint="eastAsia"/>
        </w:rPr>
        <w:t>LOW</w:t>
      </w:r>
      <w:r>
        <w:rPr>
          <w:rFonts w:hint="eastAsia"/>
        </w:rPr>
        <w:t>），找不到再落到空货位（</w:t>
      </w:r>
      <w:r>
        <w:rPr>
          <w:rFonts w:hint="eastAsia"/>
        </w:rPr>
        <w:t>HIGH</w:t>
      </w:r>
      <w:r>
        <w:rPr>
          <w:rFonts w:hint="eastAsia"/>
        </w:rPr>
        <w:t>），并支持基于原始槽位位置选择</w:t>
      </w:r>
      <w:r>
        <w:rPr>
          <w:rFonts w:hint="eastAsia"/>
        </w:rPr>
        <w:t xml:space="preserve"> A/B </w:t>
      </w:r>
      <w:r>
        <w:rPr>
          <w:rFonts w:hint="eastAsia"/>
        </w:rPr>
        <w:t>侧，以尽量保持货位结构的一致性。</w:t>
      </w:r>
    </w:p>
    <w:p w14:paraId="67C16CFC" w14:textId="77777777" w:rsidR="009163BF" w:rsidRDefault="00000000">
      <w:pPr>
        <w:pStyle w:val="ae"/>
        <w:ind w:firstLine="480"/>
      </w:pPr>
      <w:r>
        <w:rPr>
          <w:rFonts w:hint="eastAsia"/>
        </w:rPr>
        <w:t>巷道选择采用固定的排序规则：未被使用的巷道优先，其次是</w:t>
      </w:r>
      <w:r>
        <w:rPr>
          <w:rFonts w:hint="eastAsia"/>
        </w:rPr>
        <w:t xml:space="preserve"> BOM </w:t>
      </w:r>
      <w:r>
        <w:rPr>
          <w:rFonts w:hint="eastAsia"/>
        </w:rPr>
        <w:t>数量更少的巷道，最后是空货位更多的巷道。排序逻辑强调“库存分散”和“容量可用”，但不显</w:t>
      </w:r>
      <w:proofErr w:type="gramStart"/>
      <w:r>
        <w:rPr>
          <w:rFonts w:hint="eastAsia"/>
        </w:rPr>
        <w:t>式考虑</w:t>
      </w:r>
      <w:proofErr w:type="gramEnd"/>
      <w:r>
        <w:rPr>
          <w:rFonts w:hint="eastAsia"/>
        </w:rPr>
        <w:t>巷道当前是否忙碌，因此在动态负载变化较大时，可能出现某些巷道堆积或等待的情况。整体来看，</w:t>
      </w:r>
      <w:r>
        <w:rPr>
          <w:rFonts w:hint="eastAsia"/>
        </w:rPr>
        <w:t xml:space="preserve">Baseline </w:t>
      </w:r>
      <w:r>
        <w:rPr>
          <w:rFonts w:hint="eastAsia"/>
        </w:rPr>
        <w:t>的强项在于稳定和</w:t>
      </w:r>
      <w:proofErr w:type="gramStart"/>
      <w:r>
        <w:rPr>
          <w:rFonts w:hint="eastAsia"/>
        </w:rPr>
        <w:t>可</w:t>
      </w:r>
      <w:proofErr w:type="gramEnd"/>
      <w:r>
        <w:rPr>
          <w:rFonts w:hint="eastAsia"/>
        </w:rPr>
        <w:t>维护，弱项在于缺少动态反馈与全局优化能力。</w:t>
      </w:r>
    </w:p>
    <w:p w14:paraId="027EDF62" w14:textId="77777777" w:rsidR="009163BF" w:rsidRDefault="00000000">
      <w:pPr>
        <w:pStyle w:val="ae"/>
        <w:numPr>
          <w:ilvl w:val="0"/>
          <w:numId w:val="5"/>
        </w:numPr>
        <w:ind w:firstLineChars="0"/>
      </w:pPr>
      <w:r>
        <w:rPr>
          <w:rFonts w:hint="eastAsia"/>
        </w:rPr>
        <w:t>Proposed</w:t>
      </w:r>
      <w:r>
        <w:rPr>
          <w:rFonts w:hint="eastAsia"/>
        </w:rPr>
        <w:t>分配策略（</w:t>
      </w:r>
      <w:r>
        <w:rPr>
          <w:rFonts w:hint="eastAsia"/>
        </w:rPr>
        <w:t>allocation/proposed.py</w:t>
      </w:r>
      <w:r>
        <w:rPr>
          <w:rFonts w:hint="eastAsia"/>
        </w:rPr>
        <w:t>）</w:t>
      </w:r>
    </w:p>
    <w:p w14:paraId="584C724A" w14:textId="77777777" w:rsidR="009163BF" w:rsidRDefault="00000000">
      <w:pPr>
        <w:pStyle w:val="ae"/>
        <w:ind w:firstLineChars="0" w:firstLine="0"/>
      </w:pPr>
      <w:r>
        <w:rPr>
          <w:noProof/>
        </w:rPr>
        <w:drawing>
          <wp:inline distT="0" distB="0" distL="0" distR="0" wp14:anchorId="1B451251" wp14:editId="43DC8012">
            <wp:extent cx="5666740" cy="2917190"/>
            <wp:effectExtent l="0" t="0" r="0" b="0"/>
            <wp:docPr id="738557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57620" name="图片 1"/>
                    <pic:cNvPicPr>
                      <a:picLocks noChangeAspect="1"/>
                    </pic:cNvPicPr>
                  </pic:nvPicPr>
                  <pic:blipFill>
                    <a:blip r:embed="rId9"/>
                    <a:stretch>
                      <a:fillRect/>
                    </a:stretch>
                  </pic:blipFill>
                  <pic:spPr>
                    <a:xfrm>
                      <a:off x="0" y="0"/>
                      <a:ext cx="5666740" cy="2917190"/>
                    </a:xfrm>
                    <a:prstGeom prst="rect">
                      <a:avLst/>
                    </a:prstGeom>
                  </pic:spPr>
                </pic:pic>
              </a:graphicData>
            </a:graphic>
          </wp:inline>
        </w:drawing>
      </w:r>
    </w:p>
    <w:p w14:paraId="07C969DD" w14:textId="77777777" w:rsidR="009163BF" w:rsidRDefault="009163BF">
      <w:pPr>
        <w:pStyle w:val="ae"/>
        <w:ind w:firstLineChars="0" w:firstLine="0"/>
      </w:pPr>
    </w:p>
    <w:p w14:paraId="54EEF9C2" w14:textId="77777777" w:rsidR="009163BF" w:rsidRDefault="00000000">
      <w:pPr>
        <w:pStyle w:val="ae"/>
        <w:ind w:firstLine="480"/>
      </w:pPr>
      <w:r>
        <w:rPr>
          <w:rFonts w:hint="eastAsia"/>
        </w:rPr>
        <w:t>Proposed</w:t>
      </w:r>
      <w:r>
        <w:rPr>
          <w:rFonts w:hint="eastAsia"/>
        </w:rPr>
        <w:t>策略是团队提出的改进策略，相比</w:t>
      </w:r>
      <w:r>
        <w:rPr>
          <w:rFonts w:hint="eastAsia"/>
        </w:rPr>
        <w:t>Baseline</w:t>
      </w:r>
      <w:r>
        <w:rPr>
          <w:rFonts w:hint="eastAsia"/>
        </w:rPr>
        <w:t>策略做了一定的优化，目标是提高仓库的运行效率。算法主要分为两个决策阶段：巷道选择决策与精确货位寻址。</w:t>
      </w:r>
    </w:p>
    <w:p w14:paraId="6EF06356" w14:textId="77777777" w:rsidR="009163BF" w:rsidRDefault="00000000">
      <w:pPr>
        <w:pStyle w:val="ae"/>
        <w:ind w:firstLine="480"/>
      </w:pPr>
      <w:r>
        <w:rPr>
          <w:rFonts w:hint="eastAsia"/>
        </w:rPr>
        <w:lastRenderedPageBreak/>
        <w:t>为确保算法的针对性和覆盖面，我们将复杂的入库需求抽象为以下两种核心业务场景：场景</w:t>
      </w:r>
      <w:r>
        <w:rPr>
          <w:rFonts w:hint="eastAsia"/>
        </w:rPr>
        <w:t>A</w:t>
      </w:r>
      <w:r>
        <w:rPr>
          <w:rFonts w:hint="eastAsia"/>
        </w:rPr>
        <w:t>：单根纵梁入库：其决策核心在于平衡未来配对与当前空间利用；场景</w:t>
      </w:r>
      <w:r>
        <w:rPr>
          <w:rFonts w:hint="eastAsia"/>
        </w:rPr>
        <w:t>B</w:t>
      </w:r>
      <w:r>
        <w:rPr>
          <w:rFonts w:hint="eastAsia"/>
        </w:rPr>
        <w:t>：双根纵梁（批次）入库：约束条件更为复杂，需要在单一巷道内同时为两根</w:t>
      </w:r>
      <w:proofErr w:type="gramStart"/>
      <w:r>
        <w:rPr>
          <w:rFonts w:hint="eastAsia"/>
        </w:rPr>
        <w:t>梁找到</w:t>
      </w:r>
      <w:proofErr w:type="gramEnd"/>
      <w:r>
        <w:rPr>
          <w:rFonts w:hint="eastAsia"/>
        </w:rPr>
        <w:t>最优的安置方案，对配对和空间利用的策略要求更高。</w:t>
      </w:r>
    </w:p>
    <w:p w14:paraId="171FCE9C" w14:textId="77777777" w:rsidR="009163BF" w:rsidRDefault="00000000">
      <w:pPr>
        <w:pStyle w:val="ae"/>
        <w:ind w:firstLine="480"/>
      </w:pPr>
      <w:r>
        <w:t>基于此，我们设计的纵梁入库货位分配算法是一个以在库配对为最高优先级、分场景决策的自动化分配引擎。系统首先根据入库任务的形态启动不同的决策分支。对于</w:t>
      </w:r>
      <w:r>
        <w:rPr>
          <w:rFonts w:ascii="宋体" w:hAnsi="宋体"/>
        </w:rPr>
        <w:t>单根梁，算法会优先在全库范围内寻找配对机会，并将所有提供此类机会的巷道形成候选集合。对于双根梁批次，算法会根据其是否已配对执行分级策略：</w:t>
      </w:r>
      <w:proofErr w:type="gramStart"/>
      <w:r>
        <w:rPr>
          <w:rFonts w:ascii="宋体" w:hAnsi="宋体"/>
        </w:rPr>
        <w:t>若是已</w:t>
      </w:r>
      <w:proofErr w:type="gramEnd"/>
      <w:r>
        <w:rPr>
          <w:rFonts w:ascii="宋体" w:hAnsi="宋体"/>
        </w:rPr>
        <w:t>配对的梁，则直接寻找存在空货位的巷道形成候选集合；若未配对，则以“优先两根均可配对、其次至少一根可配对”的逻辑在全库范围内寻找最佳组合方案；当两根梁的配对机会存在于不同巷道时，会对比物料在生产计划中的先后顺序，优先保障近期任务的配对成功率。同时，算法会评估“同巷道移库”的可行性，倾向选择能在同一巷道内完成配对的方案，以减少跨巷道移库带来的时间消耗与阻塞风险。若配对紧急情况相同或两根均可在同一巷道配对，会记录下具有不同优先级的巷道候选集合，进入“巷道智能分配”模块对这些候选巷道进行择优。该模块</w:t>
      </w:r>
      <w:proofErr w:type="gramStart"/>
      <w:r>
        <w:rPr>
          <w:rFonts w:ascii="宋体" w:hAnsi="宋体"/>
        </w:rPr>
        <w:t>基于产线的</w:t>
      </w:r>
      <w:proofErr w:type="gramEnd"/>
      <w:r>
        <w:rPr>
          <w:rFonts w:ascii="宋体" w:hAnsi="宋体"/>
        </w:rPr>
        <w:t>均衡性计算出最优巷道，再由“货位顺序搜索”模块在选定巷道内</w:t>
      </w:r>
      <w:r>
        <w:rPr>
          <w:rFonts w:ascii="宋体" w:hAnsi="宋体" w:hint="eastAsia"/>
        </w:rPr>
        <w:t>查找所有货位的分布情况</w:t>
      </w:r>
      <w:r>
        <w:rPr>
          <w:rFonts w:ascii="宋体" w:hAnsi="宋体"/>
        </w:rPr>
        <w:t>，</w:t>
      </w:r>
      <w:proofErr w:type="gramStart"/>
      <w:r>
        <w:rPr>
          <w:rFonts w:ascii="宋体" w:hAnsi="宋体" w:hint="eastAsia"/>
        </w:rPr>
        <w:t>依据产线任务</w:t>
      </w:r>
      <w:proofErr w:type="gramEnd"/>
      <w:r>
        <w:rPr>
          <w:rFonts w:ascii="宋体" w:hAnsi="宋体" w:hint="eastAsia"/>
        </w:rPr>
        <w:t>负载、空货位情况等信息判断最优货位，</w:t>
      </w:r>
      <w:r>
        <w:rPr>
          <w:rFonts w:ascii="宋体" w:hAnsi="宋体"/>
        </w:rPr>
        <w:t>从而完成一次完整、高效且符</w:t>
      </w:r>
      <w:r>
        <w:t>合业务规则的分配。</w:t>
      </w:r>
    </w:p>
    <w:p w14:paraId="3A45ED98" w14:textId="77777777" w:rsidR="009163BF" w:rsidRDefault="00000000">
      <w:pPr>
        <w:pStyle w:val="ae"/>
        <w:ind w:firstLine="480"/>
        <w:rPr>
          <w:rFonts w:ascii="Times New Roman Regular" w:hAnsi="Times New Roman Regular" w:cs="Times New Roman Regular"/>
        </w:rPr>
      </w:pPr>
      <w:r>
        <w:t>在选定巷道后，系统通过以下策略确定具体货位：</w:t>
      </w:r>
      <w:r>
        <w:rPr>
          <w:rFonts w:hint="eastAsia"/>
        </w:rPr>
        <w:t>对于双梁入库只有一根梁可配对的情况，算法会</w:t>
      </w:r>
      <w:r>
        <w:t>在确定</w:t>
      </w:r>
      <w:r>
        <w:rPr>
          <w:rFonts w:hint="eastAsia"/>
        </w:rPr>
        <w:t>可配对</w:t>
      </w:r>
      <w:r>
        <w:t>梁的位置后，会以该坐标为基准，在对侧排的相同列、相同层进行寻址。</w:t>
      </w:r>
      <w:r>
        <w:rPr>
          <w:rFonts w:hint="eastAsia"/>
        </w:rPr>
        <w:t>对于单根梁或</w:t>
      </w:r>
      <w:r>
        <w:rPr>
          <w:rFonts w:ascii="Times New Roman Regular" w:hAnsi="Times New Roman Regular" w:cs="Times New Roman Regular"/>
        </w:rPr>
        <w:t>已配对梁</w:t>
      </w:r>
      <w:r>
        <w:rPr>
          <w:rFonts w:ascii="Times New Roman Regular" w:hAnsi="Times New Roman Regular" w:cs="Times New Roman Regular" w:hint="eastAsia"/>
        </w:rPr>
        <w:t>或均不可配对梁，算法按以下顺序对空货位进行排序：靠近出库口优先，巷道深度与距</w:t>
      </w:r>
      <w:proofErr w:type="gramStart"/>
      <w:r>
        <w:rPr>
          <w:rFonts w:ascii="Times New Roman Regular" w:hAnsi="Times New Roman Regular" w:cs="Times New Roman Regular" w:hint="eastAsia"/>
        </w:rPr>
        <w:t>产线偏好</w:t>
      </w:r>
      <w:proofErr w:type="gramEnd"/>
      <w:r>
        <w:rPr>
          <w:rFonts w:ascii="Times New Roman Regular" w:hAnsi="Times New Roman Regular" w:cs="Times New Roman Regular" w:hint="eastAsia"/>
        </w:rPr>
        <w:t>层的高度的加权曼哈顿距离最小。其中</w:t>
      </w:r>
      <w:r>
        <w:rPr>
          <w:rFonts w:ascii="Times New Roman Regular" w:hAnsi="Times New Roman Regular" w:cs="Times New Roman Regular" w:hint="eastAsia"/>
        </w:rPr>
        <w:t xml:space="preserve"> </w:t>
      </w:r>
      <m:oMath>
        <m:sSub>
          <m:sSubPr>
            <m:ctrlPr>
              <w:rPr>
                <w:rFonts w:ascii="Cambria Math" w:hAnsi="Cambria Math" w:cs="Times New Roman Regular"/>
                <w:i/>
              </w:rPr>
            </m:ctrlPr>
          </m:sSubPr>
          <m:e>
            <m:r>
              <w:rPr>
                <w:rFonts w:ascii="Cambria Math" w:hAnsi="Cambria Math" w:cs="Times New Roman Regular"/>
              </w:rPr>
              <m:t>l</m:t>
            </m:r>
          </m:e>
          <m:sub>
            <m:r>
              <w:rPr>
                <w:rFonts w:ascii="Cambria Math" w:hAnsi="Cambria Math" w:cs="Times New Roman Regular"/>
              </w:rPr>
              <m:t>pref</m:t>
            </m:r>
          </m:sub>
        </m:sSub>
      </m:oMath>
      <w:r>
        <w:rPr>
          <w:rFonts w:ascii="Times New Roman Regular" w:hAnsi="Times New Roman Regular" w:cs="Times New Roman Regular" w:hint="eastAsia"/>
        </w:rPr>
        <w:t xml:space="preserve"> </w:t>
      </w:r>
      <w:r>
        <w:rPr>
          <w:rFonts w:ascii="Times New Roman Regular" w:hAnsi="Times New Roman Regular" w:cs="Times New Roman Regular" w:hint="eastAsia"/>
        </w:rPr>
        <w:t>是指通过读取当日的生产计划，判断</w:t>
      </w:r>
      <w:proofErr w:type="gramStart"/>
      <w:r>
        <w:rPr>
          <w:rFonts w:ascii="Times New Roman Regular" w:hAnsi="Times New Roman Regular" w:cs="Times New Roman Regular" w:hint="eastAsia"/>
        </w:rPr>
        <w:t>该梁更多地用于哪</w:t>
      </w:r>
      <w:proofErr w:type="gramEnd"/>
      <w:r>
        <w:rPr>
          <w:rFonts w:ascii="Times New Roman Regular" w:hAnsi="Times New Roman Regular" w:cs="Times New Roman Regular" w:hint="eastAsia"/>
        </w:rPr>
        <w:t>一条产线，其对应的</w:t>
      </w:r>
      <w:proofErr w:type="gramStart"/>
      <w:r>
        <w:rPr>
          <w:rFonts w:ascii="Times New Roman Regular" w:hAnsi="Times New Roman Regular" w:cs="Times New Roman Regular" w:hint="eastAsia"/>
        </w:rPr>
        <w:t>层就是</w:t>
      </w:r>
      <w:proofErr w:type="gramEnd"/>
      <w:r>
        <w:rPr>
          <w:rFonts w:ascii="Times New Roman Regular" w:hAnsi="Times New Roman Regular" w:cs="Times New Roman Regular" w:hint="eastAsia"/>
        </w:rPr>
        <w:t xml:space="preserve"> </w:t>
      </w:r>
      <m:oMath>
        <m:sSub>
          <m:sSubPr>
            <m:ctrlPr>
              <w:rPr>
                <w:rFonts w:ascii="Cambria Math" w:hAnsi="Cambria Math" w:cs="Times New Roman Regular"/>
                <w:i/>
              </w:rPr>
            </m:ctrlPr>
          </m:sSubPr>
          <m:e>
            <m:r>
              <w:rPr>
                <w:rFonts w:ascii="Cambria Math" w:hAnsi="Cambria Math" w:cs="Times New Roman Regular"/>
              </w:rPr>
              <m:t>l</m:t>
            </m:r>
          </m:e>
          <m:sub>
            <m:r>
              <w:rPr>
                <w:rFonts w:ascii="Cambria Math" w:hAnsi="Cambria Math" w:cs="Times New Roman Regular"/>
              </w:rPr>
              <m:t>pref</m:t>
            </m:r>
          </m:sub>
        </m:sSub>
      </m:oMath>
      <w:r>
        <w:rPr>
          <w:rFonts w:ascii="Times New Roman Regular" w:hAnsi="Times New Roman Regular" w:cs="Times New Roman Regular" w:hint="eastAsia"/>
        </w:rPr>
        <w:t xml:space="preserve"> , </w:t>
      </w:r>
      <w:r>
        <w:rPr>
          <w:rFonts w:ascii="Times New Roman Regular" w:hAnsi="Times New Roman Regular" w:cs="Times New Roman Regular" w:hint="eastAsia"/>
        </w:rPr>
        <w:t>且</w:t>
      </w:r>
      <m:oMath>
        <m:r>
          <w:rPr>
            <w:rFonts w:ascii="Cambria Math" w:hAnsi="Cambria Math" w:cs="Times New Roman Regular"/>
          </w:rPr>
          <m:t>α=1,  β=10</m:t>
        </m:r>
      </m:oMath>
      <w:r>
        <w:rPr>
          <w:rFonts w:ascii="Times New Roman Regular" w:hAnsi="Times New Roman Regular" w:cs="Times New Roman Regular" w:hint="eastAsia"/>
        </w:rPr>
        <w:t xml:space="preserve"> </w:t>
      </w:r>
      <w:r>
        <w:rPr>
          <w:rFonts w:ascii="Times New Roman Regular" w:hAnsi="Times New Roman Regular" w:cs="Times New Roman Regular" w:hint="eastAsia"/>
        </w:rPr>
        <w:t>，也就是说会更偏向于优化列的位置。</w:t>
      </w:r>
    </w:p>
    <w:p w14:paraId="27B8BF88" w14:textId="77777777" w:rsidR="009163BF" w:rsidRDefault="00000000">
      <w:pPr>
        <w:pStyle w:val="ae"/>
        <w:ind w:firstLineChars="0" w:firstLine="0"/>
        <w:rPr>
          <w:rFonts w:hAnsi="Cambria Math" w:cs="Times New Roman Regular"/>
        </w:rPr>
      </w:pPr>
      <m:oMathPara>
        <m:oMath>
          <m:r>
            <w:rPr>
              <w:rFonts w:ascii="Cambria Math" w:hAnsi="Cambria Math" w:cs="Times New Roman Regular"/>
            </w:rPr>
            <m:t xml:space="preserve">S= α∙c+ β </m:t>
          </m:r>
          <m:d>
            <m:dPr>
              <m:begChr m:val="|"/>
              <m:endChr m:val="|"/>
              <m:ctrlPr>
                <w:rPr>
                  <w:rFonts w:ascii="Cambria Math" w:hAnsi="Cambria Math" w:cs="Times New Roman Regular"/>
                  <w:i/>
                </w:rPr>
              </m:ctrlPr>
            </m:dPr>
            <m:e>
              <m:r>
                <w:rPr>
                  <w:rFonts w:ascii="Cambria Math" w:hAnsi="Cambria Math" w:cs="Times New Roman Regular"/>
                </w:rPr>
                <m:t xml:space="preserve">l- </m:t>
              </m:r>
              <m:sSub>
                <m:sSubPr>
                  <m:ctrlPr>
                    <w:rPr>
                      <w:rFonts w:ascii="Cambria Math" w:hAnsi="Cambria Math" w:cs="Times New Roman Regular"/>
                      <w:i/>
                    </w:rPr>
                  </m:ctrlPr>
                </m:sSubPr>
                <m:e>
                  <m:r>
                    <w:rPr>
                      <w:rFonts w:ascii="Cambria Math" w:hAnsi="Cambria Math" w:cs="Times New Roman Regular"/>
                    </w:rPr>
                    <m:t>l</m:t>
                  </m:r>
                </m:e>
                <m:sub>
                  <m:r>
                    <w:rPr>
                      <w:rFonts w:ascii="Cambria Math" w:hAnsi="Cambria Math" w:cs="Times New Roman Regular"/>
                    </w:rPr>
                    <m:t>pref</m:t>
                  </m:r>
                </m:sub>
              </m:sSub>
            </m:e>
          </m:d>
        </m:oMath>
      </m:oMathPara>
    </w:p>
    <w:p w14:paraId="759879AD" w14:textId="2089243C" w:rsidR="009163BF" w:rsidRDefault="00C01FA5">
      <w:pPr>
        <w:pStyle w:val="ae"/>
        <w:ind w:firstLineChars="0" w:firstLine="0"/>
        <w:rPr>
          <w:rFonts w:hint="eastAsia"/>
        </w:rPr>
      </w:pPr>
      <w:r>
        <w:tab/>
      </w:r>
      <w:r>
        <w:rPr>
          <w:rFonts w:hint="eastAsia"/>
        </w:rPr>
        <w:t>下面展示整个</w:t>
      </w:r>
      <w:r>
        <w:rPr>
          <w:rFonts w:hint="eastAsia"/>
        </w:rPr>
        <w:t>Proposed</w:t>
      </w:r>
      <w:r>
        <w:rPr>
          <w:rFonts w:hint="eastAsia"/>
        </w:rPr>
        <w:t>策略的伪代码：</w:t>
      </w:r>
    </w:p>
    <w:p w14:paraId="7580E7AB" w14:textId="77777777" w:rsidR="009163BF" w:rsidRDefault="00000000">
      <w:pPr>
        <w:pStyle w:val="ae"/>
        <w:ind w:firstLineChars="0" w:firstLine="0"/>
      </w:pPr>
      <w:r>
        <w:rPr>
          <w:noProof/>
        </w:rPr>
        <w:lastRenderedPageBreak/>
        <w:drawing>
          <wp:inline distT="0" distB="0" distL="114300" distR="114300" wp14:anchorId="7D2A19C9" wp14:editId="532C3FC3">
            <wp:extent cx="5643880" cy="3390265"/>
            <wp:effectExtent l="0" t="0" r="2032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rcRect l="1185" b="-231"/>
                    <a:stretch>
                      <a:fillRect/>
                    </a:stretch>
                  </pic:blipFill>
                  <pic:spPr>
                    <a:xfrm>
                      <a:off x="0" y="0"/>
                      <a:ext cx="5643880" cy="3390265"/>
                    </a:xfrm>
                    <a:prstGeom prst="rect">
                      <a:avLst/>
                    </a:prstGeom>
                    <a:noFill/>
                    <a:ln>
                      <a:noFill/>
                    </a:ln>
                  </pic:spPr>
                </pic:pic>
              </a:graphicData>
            </a:graphic>
          </wp:inline>
        </w:drawing>
      </w:r>
    </w:p>
    <w:p w14:paraId="6D4474D8" w14:textId="77777777" w:rsidR="009163BF" w:rsidRDefault="00000000">
      <w:pPr>
        <w:pStyle w:val="ae"/>
        <w:ind w:firstLineChars="0" w:firstLine="0"/>
      </w:pPr>
      <w:r>
        <w:rPr>
          <w:noProof/>
        </w:rPr>
        <w:lastRenderedPageBreak/>
        <w:drawing>
          <wp:inline distT="0" distB="0" distL="114300" distR="114300" wp14:anchorId="6396EC89" wp14:editId="2FFD35A9">
            <wp:extent cx="5707380" cy="8244205"/>
            <wp:effectExtent l="0" t="0" r="7620" b="1079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1"/>
                    <a:stretch>
                      <a:fillRect/>
                    </a:stretch>
                  </pic:blipFill>
                  <pic:spPr>
                    <a:xfrm>
                      <a:off x="0" y="0"/>
                      <a:ext cx="5707380" cy="8244205"/>
                    </a:xfrm>
                    <a:prstGeom prst="rect">
                      <a:avLst/>
                    </a:prstGeom>
                    <a:noFill/>
                    <a:ln>
                      <a:noFill/>
                    </a:ln>
                  </pic:spPr>
                </pic:pic>
              </a:graphicData>
            </a:graphic>
          </wp:inline>
        </w:drawing>
      </w:r>
    </w:p>
    <w:p w14:paraId="764367B2" w14:textId="77777777" w:rsidR="009163BF" w:rsidRDefault="00000000">
      <w:pPr>
        <w:pStyle w:val="ae"/>
        <w:ind w:firstLineChars="0" w:firstLine="0"/>
      </w:pPr>
      <w:r>
        <w:rPr>
          <w:noProof/>
        </w:rPr>
        <w:lastRenderedPageBreak/>
        <w:drawing>
          <wp:inline distT="0" distB="0" distL="114300" distR="114300" wp14:anchorId="200071D5" wp14:editId="4C1BBF43">
            <wp:extent cx="5697220" cy="2034540"/>
            <wp:effectExtent l="0" t="0" r="17780" b="2286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2"/>
                    <a:stretch>
                      <a:fillRect/>
                    </a:stretch>
                  </pic:blipFill>
                  <pic:spPr>
                    <a:xfrm>
                      <a:off x="0" y="0"/>
                      <a:ext cx="5697220" cy="2034540"/>
                    </a:xfrm>
                    <a:prstGeom prst="rect">
                      <a:avLst/>
                    </a:prstGeom>
                    <a:noFill/>
                    <a:ln>
                      <a:noFill/>
                    </a:ln>
                  </pic:spPr>
                </pic:pic>
              </a:graphicData>
            </a:graphic>
          </wp:inline>
        </w:drawing>
      </w:r>
    </w:p>
    <w:p w14:paraId="12EE00CB" w14:textId="77777777" w:rsidR="009163BF" w:rsidRDefault="00000000">
      <w:pPr>
        <w:pStyle w:val="1"/>
        <w:rPr>
          <w:rFonts w:hint="eastAsia"/>
        </w:rPr>
      </w:pPr>
      <w:bookmarkStart w:id="14" w:name="_Toc219287348"/>
      <w:r>
        <w:t>当前</w:t>
      </w:r>
      <w:r>
        <w:rPr>
          <w:rFonts w:hint="eastAsia"/>
        </w:rPr>
        <w:t>调度策略的</w:t>
      </w:r>
      <w:r>
        <w:t>整体思路</w:t>
      </w:r>
      <w:bookmarkEnd w:id="14"/>
    </w:p>
    <w:p w14:paraId="4FA1193A" w14:textId="77777777" w:rsidR="009163BF" w:rsidRDefault="00000000">
      <w:pPr>
        <w:pStyle w:val="ae"/>
        <w:numPr>
          <w:ilvl w:val="0"/>
          <w:numId w:val="5"/>
        </w:numPr>
        <w:ind w:firstLineChars="0"/>
      </w:pPr>
      <w:r>
        <w:rPr>
          <w:rFonts w:hint="eastAsia"/>
        </w:rPr>
        <w:t xml:space="preserve">Heuristic </w:t>
      </w:r>
      <w:r>
        <w:rPr>
          <w:rFonts w:hint="eastAsia"/>
        </w:rPr>
        <w:t>调度策略（</w:t>
      </w:r>
      <w:r>
        <w:rPr>
          <w:rFonts w:hint="eastAsia"/>
        </w:rPr>
        <w:t>schedule/heuristic.py</w:t>
      </w:r>
      <w:r>
        <w:rPr>
          <w:rFonts w:hint="eastAsia"/>
        </w:rPr>
        <w:t>）</w:t>
      </w:r>
    </w:p>
    <w:p w14:paraId="7251A9B9" w14:textId="77777777" w:rsidR="009163BF" w:rsidRDefault="00000000">
      <w:pPr>
        <w:pStyle w:val="ae"/>
        <w:ind w:firstLine="480"/>
      </w:pPr>
      <w:r>
        <w:rPr>
          <w:rFonts w:hint="eastAsia"/>
        </w:rPr>
        <w:t>任务分配顺序与库存校验：系统采用出库任务优先的调度策略，同时考虑任务紧急度和创建时间确定分配优先级。系统通过库存管理器为每个任务匹配可行巷道：单</w:t>
      </w:r>
      <w:r>
        <w:rPr>
          <w:rFonts w:hint="eastAsia"/>
        </w:rPr>
        <w:t>SKU</w:t>
      </w:r>
      <w:r>
        <w:rPr>
          <w:rFonts w:hint="eastAsia"/>
        </w:rPr>
        <w:t>任务检索所有包含该物料的可用货位，双</w:t>
      </w:r>
      <w:r>
        <w:rPr>
          <w:rFonts w:hint="eastAsia"/>
        </w:rPr>
        <w:t>SKU</w:t>
      </w:r>
      <w:r>
        <w:rPr>
          <w:rFonts w:hint="eastAsia"/>
        </w:rPr>
        <w:t>任务检索同时满足两个物料存放需求的双层货位，从而确定任务的可选范围。库存校验确保任务分配时考虑实际库存状态，避免分配给已空缺货位的任务。</w:t>
      </w:r>
    </w:p>
    <w:p w14:paraId="41E90E60" w14:textId="77777777" w:rsidR="009163BF" w:rsidRDefault="00000000">
      <w:pPr>
        <w:pStyle w:val="ae"/>
        <w:ind w:firstLineChars="0" w:firstLine="420"/>
      </w:pPr>
      <w:r>
        <w:rPr>
          <w:rFonts w:hint="eastAsia"/>
        </w:rPr>
        <w:t>任务分配执行逻辑：系统按优先级顺序依次执行任务分配。在分配过程中，系统优先排除当前有任务正在执行的忙碌巷道，并</w:t>
      </w:r>
      <w:proofErr w:type="gramStart"/>
      <w:r>
        <w:rPr>
          <w:rFonts w:hint="eastAsia"/>
        </w:rPr>
        <w:t>过滤因产线</w:t>
      </w:r>
      <w:proofErr w:type="gramEnd"/>
      <w:r>
        <w:rPr>
          <w:rFonts w:hint="eastAsia"/>
        </w:rPr>
        <w:t>堆满而阻塞的巷道。在剩余的可行巷道中，采用启发式策略选择预期任务数最少的巷道以实现负载均衡，同时考虑</w:t>
      </w:r>
      <w:proofErr w:type="gramStart"/>
      <w:r>
        <w:rPr>
          <w:rFonts w:hint="eastAsia"/>
        </w:rPr>
        <w:t>各产线的</w:t>
      </w:r>
      <w:proofErr w:type="gramEnd"/>
      <w:r>
        <w:rPr>
          <w:rFonts w:hint="eastAsia"/>
        </w:rPr>
        <w:t>进度平衡，最后在选定巷道内根据货位分配策略随机指派一个符合条件的具体货位。这种启发式分配方法确保了系统的整体效率和资源利用率的优化。</w:t>
      </w:r>
    </w:p>
    <w:p w14:paraId="24D94F92" w14:textId="77777777" w:rsidR="009163BF" w:rsidRDefault="00000000">
      <w:pPr>
        <w:pStyle w:val="ae"/>
        <w:numPr>
          <w:ilvl w:val="0"/>
          <w:numId w:val="5"/>
        </w:numPr>
        <w:ind w:firstLineChars="0"/>
      </w:pPr>
      <w:r>
        <w:rPr>
          <w:rFonts w:hint="eastAsia"/>
        </w:rPr>
        <w:t xml:space="preserve">Optimization </w:t>
      </w:r>
      <w:r>
        <w:rPr>
          <w:rFonts w:hint="eastAsia"/>
        </w:rPr>
        <w:t>调度策略（</w:t>
      </w:r>
      <w:r>
        <w:rPr>
          <w:rFonts w:hint="eastAsia"/>
        </w:rPr>
        <w:t>schedule/optimization.py</w:t>
      </w:r>
      <w:r>
        <w:rPr>
          <w:rFonts w:hint="eastAsia"/>
        </w:rPr>
        <w:t>）</w:t>
      </w:r>
    </w:p>
    <w:p w14:paraId="3FCE4D96" w14:textId="77777777" w:rsidR="009163BF" w:rsidRDefault="00000000">
      <w:pPr>
        <w:pStyle w:val="ae"/>
        <w:ind w:firstLine="480"/>
      </w:pPr>
      <w:r>
        <w:rPr>
          <w:rFonts w:hint="eastAsia"/>
        </w:rPr>
        <w:t>优化调度采用“采样生成候选方案</w:t>
      </w:r>
      <w:r>
        <w:rPr>
          <w:rFonts w:hint="eastAsia"/>
        </w:rPr>
        <w:t xml:space="preserve"> </w:t>
      </w:r>
      <w:r>
        <w:rPr>
          <w:rFonts w:hint="eastAsia"/>
        </w:rPr>
        <w:t>→</w:t>
      </w:r>
      <w:r>
        <w:rPr>
          <w:rFonts w:hint="eastAsia"/>
        </w:rPr>
        <w:t xml:space="preserve"> </w:t>
      </w:r>
      <w:r>
        <w:rPr>
          <w:rFonts w:hint="eastAsia"/>
        </w:rPr>
        <w:t>加权筛选</w:t>
      </w:r>
      <w:r>
        <w:rPr>
          <w:rFonts w:hint="eastAsia"/>
        </w:rPr>
        <w:t xml:space="preserve"> </w:t>
      </w:r>
      <w:r>
        <w:rPr>
          <w:rFonts w:hint="eastAsia"/>
        </w:rPr>
        <w:t>→</w:t>
      </w:r>
      <w:r>
        <w:rPr>
          <w:rFonts w:hint="eastAsia"/>
        </w:rPr>
        <w:t xml:space="preserve"> </w:t>
      </w:r>
      <w:r>
        <w:rPr>
          <w:rFonts w:hint="eastAsia"/>
        </w:rPr>
        <w:t>仿真评分选优”的框架。系统在每个调度周期先生成一</w:t>
      </w:r>
      <w:proofErr w:type="gramStart"/>
      <w:r>
        <w:rPr>
          <w:rFonts w:hint="eastAsia"/>
        </w:rPr>
        <w:t>个</w:t>
      </w:r>
      <w:proofErr w:type="gramEnd"/>
      <w:r>
        <w:rPr>
          <w:rFonts w:hint="eastAsia"/>
        </w:rPr>
        <w:t>基准方案作为兜底，再进入采样过程。采样前会计算每个任务的可行巷道与位置，并统计当前巷道负载，同时估计</w:t>
      </w:r>
      <w:proofErr w:type="gramStart"/>
      <w:r>
        <w:rPr>
          <w:rFonts w:hint="eastAsia"/>
        </w:rPr>
        <w:t>各产线在</w:t>
      </w:r>
      <w:proofErr w:type="gramEnd"/>
      <w:r>
        <w:rPr>
          <w:rFonts w:hint="eastAsia"/>
        </w:rPr>
        <w:t>当前库存下还能连续执行多少出库任务，用作采样权重的重要依据。</w:t>
      </w:r>
    </w:p>
    <w:p w14:paraId="68833A26" w14:textId="77777777" w:rsidR="009163BF" w:rsidRDefault="00000000">
      <w:pPr>
        <w:pStyle w:val="ae"/>
        <w:ind w:firstLineChars="0" w:firstLine="0"/>
      </w:pPr>
      <w:r>
        <w:rPr>
          <w:noProof/>
        </w:rPr>
        <w:lastRenderedPageBreak/>
        <w:drawing>
          <wp:inline distT="0" distB="0" distL="0" distR="0" wp14:anchorId="5F8540BC" wp14:editId="16114C82">
            <wp:extent cx="5666740" cy="2320290"/>
            <wp:effectExtent l="0" t="0" r="0" b="3810"/>
            <wp:docPr id="355780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80002" name="图片 1"/>
                    <pic:cNvPicPr>
                      <a:picLocks noChangeAspect="1"/>
                    </pic:cNvPicPr>
                  </pic:nvPicPr>
                  <pic:blipFill>
                    <a:blip r:embed="rId13"/>
                    <a:stretch>
                      <a:fillRect/>
                    </a:stretch>
                  </pic:blipFill>
                  <pic:spPr>
                    <a:xfrm>
                      <a:off x="0" y="0"/>
                      <a:ext cx="5666740" cy="2320290"/>
                    </a:xfrm>
                    <a:prstGeom prst="rect">
                      <a:avLst/>
                    </a:prstGeom>
                  </pic:spPr>
                </pic:pic>
              </a:graphicData>
            </a:graphic>
          </wp:inline>
        </w:drawing>
      </w:r>
    </w:p>
    <w:p w14:paraId="0D5AA8A9" w14:textId="77777777" w:rsidR="009163BF" w:rsidRDefault="00000000">
      <w:pPr>
        <w:pStyle w:val="ae"/>
        <w:ind w:firstLine="480"/>
      </w:pPr>
      <w:r>
        <w:rPr>
          <w:rFonts w:hint="eastAsia"/>
        </w:rPr>
        <w:t>候选方案生成时，系统倾向于选择“最大巷道负载更小、进度更均衡”的方案。权重由三部分构成：巷道负载惩罚、</w:t>
      </w:r>
      <w:proofErr w:type="gramStart"/>
      <w:r>
        <w:rPr>
          <w:rFonts w:hint="eastAsia"/>
        </w:rPr>
        <w:t>产线续航</w:t>
      </w:r>
      <w:proofErr w:type="gramEnd"/>
      <w:r>
        <w:rPr>
          <w:rFonts w:hint="eastAsia"/>
        </w:rPr>
        <w:t>能力提升与进度平衡惩罚。可以写成如下形式：</w:t>
      </w:r>
    </w:p>
    <w:p w14:paraId="6A05219A" w14:textId="77777777" w:rsidR="009163BF" w:rsidRDefault="00000000">
      <w:pPr>
        <w:pStyle w:val="ae"/>
        <w:ind w:firstLine="480"/>
        <w:rPr>
          <w:i/>
        </w:rPr>
      </w:pPr>
      <m:oMathPara>
        <m:oMath>
          <m:r>
            <w:rPr>
              <w:rFonts w:ascii="Cambria Math" w:hAnsi="Cambria Math"/>
            </w:rPr>
            <m:t xml:space="preserve">ω= </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m:t>
                      </m:r>
                    </m:e>
                  </m:d>
                </m:e>
                <m:sup>
                  <m:r>
                    <w:rPr>
                      <w:rFonts w:ascii="Cambria Math" w:hAnsi="Cambria Math"/>
                    </w:rPr>
                    <m:t>2</m:t>
                  </m:r>
                </m:sup>
              </m:sSup>
            </m:den>
          </m:f>
          <m:r>
            <w:rPr>
              <w:rFonts w:ascii="Cambria Math" w:hAnsi="Cambria Math"/>
            </w:rPr>
            <m:t>∙</m:t>
          </m:r>
          <m:d>
            <m:dPr>
              <m:ctrlPr>
                <w:rPr>
                  <w:rFonts w:ascii="Cambria Math" w:hAnsi="Cambria Math"/>
                  <w:i/>
                </w:rPr>
              </m:ctrlPr>
            </m:dPr>
            <m:e>
              <m:r>
                <w:rPr>
                  <w:rFonts w:ascii="Cambria Math" w:hAnsi="Cambria Math"/>
                </w:rPr>
                <m:t>1+α∙</m:t>
              </m:r>
              <m:acc>
                <m:accPr>
                  <m:ctrlPr>
                    <w:rPr>
                      <w:rFonts w:ascii="Cambria Math" w:hAnsi="Cambria Math"/>
                      <w:i/>
                    </w:rPr>
                  </m:ctrlPr>
                </m:accPr>
                <m:e>
                  <m:r>
                    <w:rPr>
                      <w:rFonts w:ascii="Cambria Math" w:hAnsi="Cambria Math"/>
                    </w:rPr>
                    <m:t>R</m:t>
                  </m:r>
                </m:e>
              </m:acc>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1+β∙B</m:t>
              </m:r>
            </m:den>
          </m:f>
        </m:oMath>
      </m:oMathPara>
    </w:p>
    <w:p w14:paraId="61E6F25A" w14:textId="77777777" w:rsidR="009163BF" w:rsidRDefault="00000000">
      <w:pPr>
        <w:pStyle w:val="ae"/>
        <w:ind w:firstLine="480"/>
      </w:pPr>
      <w:r>
        <w:rPr>
          <w:rFonts w:hint="eastAsia"/>
        </w:rPr>
        <w:t>其中，</w:t>
      </w:r>
      <m:oMath>
        <m:r>
          <w:rPr>
            <w:rFonts w:ascii="Cambria Math" w:hAnsi="Cambria Math"/>
          </w:rPr>
          <m:t xml:space="preserve">M </m:t>
        </m:r>
      </m:oMath>
      <w:r>
        <w:rPr>
          <w:rFonts w:hint="eastAsia"/>
        </w:rPr>
        <w:t>表示该方案中的最大巷道负载，</w:t>
      </w:r>
      <m:oMath>
        <m:acc>
          <m:accPr>
            <m:ctrlPr>
              <w:rPr>
                <w:rFonts w:ascii="Cambria Math" w:hAnsi="Cambria Math"/>
                <w:i/>
              </w:rPr>
            </m:ctrlPr>
          </m:accPr>
          <m:e>
            <m:r>
              <w:rPr>
                <w:rFonts w:ascii="Cambria Math" w:hAnsi="Cambria Math"/>
              </w:rPr>
              <m:t>R</m:t>
            </m:r>
          </m:e>
        </m:acc>
        <m:r>
          <w:rPr>
            <w:rFonts w:ascii="Cambria Math" w:hAnsi="Cambria Math"/>
          </w:rPr>
          <m:t xml:space="preserve"> </m:t>
        </m:r>
      </m:oMath>
      <w:proofErr w:type="gramStart"/>
      <w:r>
        <w:rPr>
          <w:rFonts w:hint="eastAsia"/>
        </w:rPr>
        <w:t>是产线续航</w:t>
      </w:r>
      <w:proofErr w:type="gramEnd"/>
      <w:r>
        <w:rPr>
          <w:rFonts w:hint="eastAsia"/>
        </w:rPr>
        <w:t>能力（可连续执行的出库任务数量）的归一化值，</w:t>
      </w:r>
      <m:oMath>
        <m:r>
          <w:rPr>
            <w:rFonts w:ascii="Cambria Math" w:hAnsi="Cambria Math"/>
          </w:rPr>
          <m:t>B</m:t>
        </m:r>
      </m:oMath>
      <w:r>
        <w:rPr>
          <w:rFonts w:hint="eastAsia"/>
        </w:rPr>
        <w:t xml:space="preserve"> </w:t>
      </w:r>
      <w:proofErr w:type="gramStart"/>
      <w:r>
        <w:rPr>
          <w:rFonts w:hint="eastAsia"/>
        </w:rPr>
        <w:t>是产线进度</w:t>
      </w:r>
      <w:proofErr w:type="gramEnd"/>
      <w:r>
        <w:rPr>
          <w:rFonts w:hint="eastAsia"/>
        </w:rPr>
        <w:t>平衡惩罚项，</w:t>
      </w:r>
      <m:oMath>
        <m:r>
          <w:rPr>
            <w:rFonts w:ascii="Cambria Math" w:hAnsi="Cambria Math"/>
          </w:rPr>
          <m:t>α,β</m:t>
        </m:r>
      </m:oMath>
      <w:r>
        <w:rPr>
          <w:rFonts w:hint="eastAsia"/>
        </w:rPr>
        <w:t xml:space="preserve"> </w:t>
      </w:r>
      <w:r>
        <w:rPr>
          <w:rFonts w:hint="eastAsia"/>
        </w:rPr>
        <w:t>为可调权重系数。</w:t>
      </w:r>
    </w:p>
    <w:p w14:paraId="73EC45A0" w14:textId="77777777" w:rsidR="009163BF" w:rsidRDefault="00000000">
      <w:pPr>
        <w:pStyle w:val="ae"/>
        <w:ind w:firstLine="480"/>
      </w:pPr>
      <w:r>
        <w:rPr>
          <w:rFonts w:hint="eastAsia"/>
        </w:rPr>
        <w:t>在入库侧引入“紧急入库”机制。若某入库</w:t>
      </w:r>
      <w:r>
        <w:rPr>
          <w:rFonts w:hint="eastAsia"/>
        </w:rPr>
        <w:t xml:space="preserve"> SKU </w:t>
      </w:r>
      <w:r>
        <w:rPr>
          <w:rFonts w:hint="eastAsia"/>
        </w:rPr>
        <w:t>距离当前</w:t>
      </w:r>
      <w:proofErr w:type="gramStart"/>
      <w:r>
        <w:rPr>
          <w:rFonts w:hint="eastAsia"/>
        </w:rPr>
        <w:t>组任务</w:t>
      </w:r>
      <w:proofErr w:type="gramEnd"/>
      <w:r>
        <w:rPr>
          <w:rFonts w:hint="eastAsia"/>
        </w:rPr>
        <w:t>的需求距离小于阈值，则提升优先级</w:t>
      </w:r>
      <w:r>
        <w:t>。</w:t>
      </w:r>
      <w:r>
        <w:rPr>
          <w:rFonts w:hint="eastAsia"/>
        </w:rPr>
        <w:t>也就是说，</w:t>
      </w:r>
      <w:r>
        <w:t>对任</w:t>
      </w:r>
      <w:proofErr w:type="gramStart"/>
      <w:r>
        <w:t>一</w:t>
      </w:r>
      <w:proofErr w:type="gramEnd"/>
      <w:r>
        <w:t>入库任务</w:t>
      </w:r>
      <w:r>
        <w:t xml:space="preserve"> </w:t>
      </w:r>
      <m:oMath>
        <m:r>
          <w:rPr>
            <w:rFonts w:ascii="Cambria Math" w:hAnsi="Cambria Math"/>
          </w:rPr>
          <m:t>t</m:t>
        </m:r>
      </m:oMath>
      <w:r>
        <w:t>，其紧急程度定义为</w:t>
      </w:r>
      <w:r>
        <w:rPr>
          <w:rFonts w:hint="eastAsia"/>
        </w:rPr>
        <w:t>：</w:t>
      </w:r>
    </w:p>
    <w:p w14:paraId="4A3810A6" w14:textId="77777777" w:rsidR="009163BF" w:rsidRDefault="00000000">
      <w:pPr>
        <w:pStyle w:val="ae"/>
        <w:ind w:firstLineChars="0" w:firstLine="0"/>
      </w:pPr>
      <m:oMathPara>
        <m:oMath>
          <m:r>
            <w:rPr>
              <w:rFonts w:ascii="Cambria Math" w:hAnsi="Cambria Math"/>
            </w:rPr>
            <m:t>urgency</m:t>
          </m:r>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sku∈t</m:t>
                  </m:r>
                </m:lim>
              </m:limLow>
            </m:fName>
            <m:e>
              <m:d>
                <m:dPr>
                  <m:ctrlPr>
                    <w:rPr>
                      <w:rFonts w:ascii="Cambria Math" w:hAnsi="Cambria Math"/>
                      <w:i/>
                    </w:rPr>
                  </m:ctrlPr>
                </m:dPr>
                <m:e>
                  <m:r>
                    <w:rPr>
                      <w:rFonts w:ascii="Cambria Math" w:hAnsi="Cambria Math"/>
                    </w:rPr>
                    <m:t>need_idx(sku)-current_idx</m:t>
                  </m:r>
                </m:e>
              </m:d>
            </m:e>
          </m:func>
        </m:oMath>
      </m:oMathPara>
    </w:p>
    <w:p w14:paraId="63E37E27" w14:textId="77777777" w:rsidR="009163BF" w:rsidRDefault="00000000">
      <w:pPr>
        <w:pStyle w:val="ae"/>
        <w:ind w:firstLine="480"/>
      </w:pPr>
      <w:r>
        <w:rPr>
          <w:rFonts w:hint="eastAsia"/>
        </w:rPr>
        <w:t>当</w:t>
      </w:r>
      <w:r>
        <w:rPr>
          <w:rFonts w:hint="eastAsia"/>
        </w:rPr>
        <w:t xml:space="preserve"> </w:t>
      </w:r>
      <m:oMath>
        <m:r>
          <w:rPr>
            <w:rFonts w:ascii="Cambria Math" w:hAnsi="Cambria Math"/>
          </w:rPr>
          <m:t>urgency</m:t>
        </m:r>
        <m:d>
          <m:dPr>
            <m:ctrlPr>
              <w:rPr>
                <w:rFonts w:ascii="Cambria Math" w:hAnsi="Cambria Math"/>
                <w:i/>
              </w:rPr>
            </m:ctrlPr>
          </m:dPr>
          <m:e>
            <m:r>
              <w:rPr>
                <w:rFonts w:ascii="Cambria Math" w:hAnsi="Cambria Math"/>
              </w:rPr>
              <m:t>t</m:t>
            </m:r>
          </m:e>
        </m:d>
        <m:r>
          <w:rPr>
            <w:rFonts w:ascii="Cambria Math" w:hAnsi="Cambria Math"/>
          </w:rPr>
          <m:t xml:space="preserve"> ≤ θ </m:t>
        </m:r>
      </m:oMath>
      <w:r>
        <w:rPr>
          <w:rFonts w:hint="eastAsia"/>
        </w:rPr>
        <w:t>时，该入库任务被提前插入候选序列，以保障近期出库所需物料的及时到位，其中</w:t>
      </w:r>
      <w:r>
        <w:rPr>
          <w:rFonts w:hint="eastAsia"/>
        </w:rPr>
        <w:t xml:space="preserve"> </w:t>
      </w:r>
      <m:oMath>
        <m:r>
          <w:rPr>
            <w:rFonts w:ascii="Cambria Math" w:hAnsi="Cambria Math"/>
          </w:rPr>
          <m:t>θ</m:t>
        </m:r>
      </m:oMath>
      <w:r>
        <w:rPr>
          <w:rFonts w:hint="eastAsia"/>
        </w:rPr>
        <w:t xml:space="preserve"> </w:t>
      </w:r>
      <w:r>
        <w:rPr>
          <w:rFonts w:hint="eastAsia"/>
        </w:rPr>
        <w:t>设定为</w:t>
      </w:r>
      <w:r>
        <w:rPr>
          <w:rFonts w:hint="eastAsia"/>
        </w:rPr>
        <w:t>3</w:t>
      </w:r>
      <w:r>
        <w:rPr>
          <w:rFonts w:hint="eastAsia"/>
        </w:rPr>
        <w:t>。</w:t>
      </w:r>
    </w:p>
    <w:p w14:paraId="296B93CF" w14:textId="77777777" w:rsidR="009163BF" w:rsidRDefault="00000000">
      <w:pPr>
        <w:pStyle w:val="ae"/>
        <w:ind w:firstLine="480"/>
      </w:pPr>
      <w:r>
        <w:t>在完成候选方案生成后，系统通过多维评分函数对方案进行综合评估，评分函数定义为：</w:t>
      </w:r>
    </w:p>
    <w:p w14:paraId="1F12266C" w14:textId="77777777" w:rsidR="009163BF" w:rsidRDefault="00000000">
      <w:pPr>
        <w:pStyle w:val="ae"/>
        <w:ind w:firstLineChars="0" w:firstLine="0"/>
      </w:pPr>
      <m:oMathPara>
        <m:oMath>
          <m:r>
            <w:rPr>
              <w:rFonts w:ascii="Cambria Math" w:hAnsi="Cambria Math"/>
            </w:rPr>
            <m:t xml:space="preserve">S= </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T+ </m:t>
          </m:r>
          <m:sSub>
            <m:sSubPr>
              <m:ctrlPr>
                <w:rPr>
                  <w:rFonts w:ascii="Cambria Math" w:hAnsi="Cambria Math"/>
                  <w:i/>
                </w:rPr>
              </m:ctrlPr>
            </m:sSubPr>
            <m:e>
              <m:r>
                <w:rPr>
                  <w:rFonts w:ascii="Cambria Math" w:hAnsi="Cambria Math"/>
                </w:rPr>
                <m:t>λ</m:t>
              </m:r>
            </m:e>
            <m:sub>
              <m:r>
                <w:rPr>
                  <w:rFonts w:ascii="Cambria Math" w:hAnsi="Cambria Math"/>
                </w:rPr>
                <m:t>2</m:t>
              </m:r>
            </m:sub>
          </m:sSub>
          <m:r>
            <m:rPr>
              <m:sty m:val="p"/>
            </m:rPr>
            <w:rPr>
              <w:rFonts w:ascii="Cambria Math" w:hAnsi="Cambria Math"/>
            </w:rPr>
            <m:t>Δ</m:t>
          </m:r>
          <m:r>
            <w:rPr>
              <w:rFonts w:ascii="Cambria Math" w:hAnsi="Cambria Math"/>
            </w:rPr>
            <m:t>B+</m:t>
          </m:r>
          <m:sSub>
            <m:sSubPr>
              <m:ctrlPr>
                <w:rPr>
                  <w:rFonts w:ascii="Cambria Math" w:hAnsi="Cambria Math"/>
                  <w:i/>
                </w:rPr>
              </m:ctrlPr>
            </m:sSubPr>
            <m:e>
              <m:r>
                <w:rPr>
                  <w:rFonts w:ascii="Cambria Math" w:hAnsi="Cambria Math"/>
                </w:rPr>
                <m:t>λ</m:t>
              </m:r>
            </m:e>
            <m:sub>
              <m:r>
                <w:rPr>
                  <w:rFonts w:ascii="Cambria Math" w:hAnsi="Cambria Math"/>
                </w:rPr>
                <m:t>3</m:t>
              </m:r>
            </m:sub>
          </m:sSub>
          <m:r>
            <w:rPr>
              <w:rFonts w:ascii="Cambria Math" w:hAnsi="Cambria Math"/>
            </w:rPr>
            <m:t xml:space="preserve">P+ </m:t>
          </m:r>
          <m:sSub>
            <m:sSubPr>
              <m:ctrlPr>
                <w:rPr>
                  <w:rFonts w:ascii="Cambria Math" w:hAnsi="Cambria Math"/>
                  <w:i/>
                </w:rPr>
              </m:ctrlPr>
            </m:sSubPr>
            <m:e>
              <m:r>
                <w:rPr>
                  <w:rFonts w:ascii="Cambria Math" w:hAnsi="Cambria Math"/>
                </w:rPr>
                <m:t>λ</m:t>
              </m:r>
            </m:e>
            <m:sub>
              <m:r>
                <w:rPr>
                  <w:rFonts w:ascii="Cambria Math" w:hAnsi="Cambria Math"/>
                </w:rPr>
                <m:t>4</m:t>
              </m:r>
            </m:sub>
          </m:sSub>
          <m:r>
            <w:rPr>
              <w:rFonts w:ascii="Cambria Math" w:hAnsi="Cambria Math"/>
            </w:rPr>
            <m:t>D+</m:t>
          </m:r>
          <m:sSub>
            <m:sSubPr>
              <m:ctrlPr>
                <w:rPr>
                  <w:rFonts w:ascii="Cambria Math" w:hAnsi="Cambria Math"/>
                  <w:i/>
                </w:rPr>
              </m:ctrlPr>
            </m:sSubPr>
            <m:e>
              <m:r>
                <w:rPr>
                  <w:rFonts w:ascii="Cambria Math" w:hAnsi="Cambria Math"/>
                </w:rPr>
                <m:t>λ</m:t>
              </m:r>
            </m:e>
            <m:sub>
              <m:r>
                <w:rPr>
                  <w:rFonts w:ascii="Cambria Math" w:hAnsi="Cambria Math"/>
                </w:rPr>
                <m:t>5</m:t>
              </m:r>
            </m:sub>
          </m:sSub>
          <m:r>
            <w:rPr>
              <w:rFonts w:ascii="Cambria Math" w:hAnsi="Cambria Math"/>
            </w:rPr>
            <m:t>W</m:t>
          </m:r>
        </m:oMath>
      </m:oMathPara>
    </w:p>
    <w:p w14:paraId="1658B5E2" w14:textId="77777777" w:rsidR="009163BF" w:rsidRDefault="00000000">
      <w:pPr>
        <w:pStyle w:val="ae"/>
        <w:ind w:firstLine="480"/>
      </w:pPr>
      <w:r>
        <w:rPr>
          <w:rFonts w:hint="eastAsia"/>
        </w:rPr>
        <w:t>其中，</w:t>
      </w:r>
      <m:oMath>
        <m:r>
          <w:rPr>
            <w:rFonts w:ascii="Cambria Math" w:hAnsi="Cambria Math"/>
          </w:rPr>
          <m:t>T</m:t>
        </m:r>
      </m:oMath>
      <w:r>
        <w:rPr>
          <w:rFonts w:hint="eastAsia"/>
        </w:rPr>
        <w:t xml:space="preserve"> </w:t>
      </w:r>
      <w:r>
        <w:rPr>
          <w:rFonts w:hint="eastAsia"/>
        </w:rPr>
        <w:t>为方案的最大完工时间，</w:t>
      </w:r>
      <m:oMath>
        <m:r>
          <m:rPr>
            <m:sty m:val="p"/>
          </m:rPr>
          <w:rPr>
            <w:rFonts w:ascii="Cambria Math" w:hAnsi="Cambria Math"/>
          </w:rPr>
          <m:t>Δ</m:t>
        </m:r>
        <m:r>
          <w:rPr>
            <w:rFonts w:ascii="Cambria Math" w:hAnsi="Cambria Math"/>
          </w:rPr>
          <m:t>B</m:t>
        </m:r>
      </m:oMath>
      <w:r>
        <w:rPr>
          <w:rFonts w:hint="eastAsia"/>
        </w:rPr>
        <w:t xml:space="preserve"> </w:t>
      </w:r>
      <w:r>
        <w:rPr>
          <w:rFonts w:hint="eastAsia"/>
        </w:rPr>
        <w:t>为库存均衡度变差惩罚，</w:t>
      </w:r>
      <m:oMath>
        <m:r>
          <w:rPr>
            <w:rFonts w:ascii="Cambria Math" w:hAnsi="Cambria Math"/>
          </w:rPr>
          <m:t xml:space="preserve">P </m:t>
        </m:r>
      </m:oMath>
      <w:r>
        <w:rPr>
          <w:rFonts w:hint="eastAsia"/>
        </w:rPr>
        <w:t>为</w:t>
      </w:r>
      <w:proofErr w:type="gramStart"/>
      <w:r>
        <w:rPr>
          <w:rFonts w:hint="eastAsia"/>
        </w:rPr>
        <w:t>产线平均</w:t>
      </w:r>
      <w:proofErr w:type="gramEnd"/>
      <w:r>
        <w:rPr>
          <w:rFonts w:hint="eastAsia"/>
        </w:rPr>
        <w:t>完工时间，</w:t>
      </w:r>
      <m:oMath>
        <m:r>
          <w:rPr>
            <w:rFonts w:ascii="Cambria Math" w:hAnsi="Cambria Math"/>
          </w:rPr>
          <m:t>D</m:t>
        </m:r>
      </m:oMath>
      <w:r>
        <w:rPr>
          <w:rFonts w:hint="eastAsia"/>
        </w:rPr>
        <w:t xml:space="preserve"> </w:t>
      </w:r>
      <w:proofErr w:type="gramStart"/>
      <w:r>
        <w:rPr>
          <w:rFonts w:hint="eastAsia"/>
        </w:rPr>
        <w:t>为产线进度</w:t>
      </w:r>
      <w:proofErr w:type="gramEnd"/>
      <w:r>
        <w:rPr>
          <w:rFonts w:hint="eastAsia"/>
        </w:rPr>
        <w:t>方差惩罚，</w:t>
      </w:r>
      <m:oMath>
        <m:r>
          <w:rPr>
            <w:rFonts w:ascii="Cambria Math" w:hAnsi="Cambria Math"/>
          </w:rPr>
          <m:t>W</m:t>
        </m:r>
      </m:oMath>
      <w:r>
        <w:rPr>
          <w:rFonts w:hint="eastAsia"/>
        </w:rPr>
        <w:t xml:space="preserve"> </w:t>
      </w:r>
      <w:r>
        <w:rPr>
          <w:rFonts w:hint="eastAsia"/>
        </w:rPr>
        <w:t>为入库等待时间惩罚。系统选择</w:t>
      </w:r>
      <m:oMath>
        <m:r>
          <w:rPr>
            <w:rFonts w:ascii="Cambria Math" w:hAnsi="Cambria Math"/>
          </w:rPr>
          <m:t>S</m:t>
        </m:r>
      </m:oMath>
      <w:r>
        <w:rPr>
          <w:rFonts w:hint="eastAsia"/>
        </w:rPr>
        <w:t xml:space="preserve"> </w:t>
      </w:r>
      <w:r>
        <w:rPr>
          <w:rFonts w:hint="eastAsia"/>
        </w:rPr>
        <w:t>最小的方案作为输出，并与基准方案比较，确保不会出现劣化。</w:t>
      </w:r>
    </w:p>
    <w:p w14:paraId="64465EDD" w14:textId="77777777" w:rsidR="009163BF" w:rsidRDefault="00000000">
      <w:pPr>
        <w:pStyle w:val="ae"/>
        <w:ind w:firstLine="480"/>
      </w:pPr>
      <w:r>
        <w:rPr>
          <w:rFonts w:hint="eastAsia"/>
        </w:rPr>
        <w:t>整体上，这一设计兼顾吞吐效率、</w:t>
      </w:r>
      <w:proofErr w:type="gramStart"/>
      <w:r>
        <w:rPr>
          <w:rFonts w:hint="eastAsia"/>
        </w:rPr>
        <w:t>产线同步性</w:t>
      </w:r>
      <w:proofErr w:type="gramEnd"/>
      <w:r>
        <w:rPr>
          <w:rFonts w:hint="eastAsia"/>
        </w:rPr>
        <w:t>与作业可执行性，在采样阶段引入引导性权重，在评分阶段用多维指标约束全局效果，确保生产进度的协同一致。</w:t>
      </w:r>
    </w:p>
    <w:p w14:paraId="7AB2343A" w14:textId="77777777" w:rsidR="009163BF" w:rsidRDefault="00000000">
      <w:pPr>
        <w:pStyle w:val="1"/>
        <w:rPr>
          <w:rFonts w:hint="eastAsia"/>
        </w:rPr>
      </w:pPr>
      <w:bookmarkStart w:id="15" w:name="_Toc219287349"/>
      <w:r>
        <w:t>分配策略对比</w:t>
      </w:r>
      <w:bookmarkEnd w:id="15"/>
    </w:p>
    <w:p w14:paraId="218A7D26" w14:textId="77777777" w:rsidR="009163BF" w:rsidRDefault="00000000">
      <w:pPr>
        <w:pStyle w:val="ae"/>
        <w:ind w:firstLine="476"/>
      </w:pPr>
      <w:r>
        <w:rPr>
          <w:rFonts w:eastAsia="Times New Roman" w:cs="Times New Roman"/>
          <w:spacing w:val="-2"/>
        </w:rPr>
        <w:t xml:space="preserve">•  </w:t>
      </w:r>
      <w:r>
        <w:rPr>
          <w:spacing w:val="-2"/>
        </w:rPr>
        <w:t>巷道分配更贴合生产计划：在分配阶段引入</w:t>
      </w:r>
      <w:r>
        <w:rPr>
          <w:spacing w:val="-29"/>
        </w:rPr>
        <w:t xml:space="preserve"> </w:t>
      </w:r>
      <w:r>
        <w:rPr>
          <w:rFonts w:eastAsia="Times New Roman" w:cs="Times New Roman"/>
          <w:spacing w:val="-2"/>
        </w:rPr>
        <w:t>SKU-</w:t>
      </w:r>
      <w:proofErr w:type="gramStart"/>
      <w:r>
        <w:rPr>
          <w:spacing w:val="-2"/>
        </w:rPr>
        <w:t>产线映射</w:t>
      </w:r>
      <w:proofErr w:type="gramEnd"/>
      <w:r>
        <w:rPr>
          <w:spacing w:val="-2"/>
        </w:rPr>
        <w:t>与</w:t>
      </w:r>
      <w:proofErr w:type="gramStart"/>
      <w:r>
        <w:rPr>
          <w:spacing w:val="-2"/>
        </w:rPr>
        <w:t>产线当前</w:t>
      </w:r>
      <w:proofErr w:type="gramEnd"/>
      <w:r>
        <w:rPr>
          <w:spacing w:val="-2"/>
        </w:rPr>
        <w:t>需求（任务组进度</w:t>
      </w:r>
      <w:r>
        <w:rPr>
          <w:spacing w:val="-13"/>
        </w:rPr>
        <w:t>），</w:t>
      </w:r>
      <w:r>
        <w:rPr>
          <w:spacing w:val="-2"/>
        </w:rPr>
        <w:t>优先将</w:t>
      </w:r>
      <w:r>
        <w:rPr>
          <w:spacing w:val="-1"/>
        </w:rPr>
        <w:t>入库导向更</w:t>
      </w:r>
      <w:r>
        <w:rPr>
          <w:rFonts w:hint="eastAsia"/>
          <w:spacing w:val="-1"/>
        </w:rPr>
        <w:t>“</w:t>
      </w:r>
      <w:r>
        <w:rPr>
          <w:spacing w:val="-1"/>
        </w:rPr>
        <w:t>缺该</w:t>
      </w:r>
      <w:r>
        <w:rPr>
          <w:spacing w:val="-24"/>
        </w:rPr>
        <w:t xml:space="preserve"> </w:t>
      </w:r>
      <w:r>
        <w:rPr>
          <w:rFonts w:eastAsia="Times New Roman" w:cs="Times New Roman"/>
          <w:spacing w:val="-1"/>
        </w:rPr>
        <w:t>SKU</w:t>
      </w:r>
      <w:r>
        <w:rPr>
          <w:rFonts w:hint="eastAsia"/>
          <w:spacing w:val="-1"/>
        </w:rPr>
        <w:t>”</w:t>
      </w:r>
      <w:r>
        <w:rPr>
          <w:spacing w:val="-1"/>
        </w:rPr>
        <w:t>的巷道，减少后续跨</w:t>
      </w:r>
      <w:r>
        <w:rPr>
          <w:spacing w:val="-2"/>
        </w:rPr>
        <w:t>巷道搬运。</w:t>
      </w:r>
    </w:p>
    <w:p w14:paraId="58EFD9D1" w14:textId="77777777" w:rsidR="009163BF" w:rsidRDefault="00000000">
      <w:pPr>
        <w:pStyle w:val="ae"/>
        <w:ind w:firstLine="484"/>
      </w:pPr>
      <w:r>
        <w:rPr>
          <w:rFonts w:eastAsia="Times New Roman" w:cs="Times New Roman"/>
          <w:spacing w:val="2"/>
        </w:rPr>
        <w:lastRenderedPageBreak/>
        <w:t xml:space="preserve">•  </w:t>
      </w:r>
      <w:r>
        <w:rPr>
          <w:spacing w:val="2"/>
        </w:rPr>
        <w:t>配对优先机制更明确：在候选巷道评估中加入</w:t>
      </w:r>
      <w:r>
        <w:rPr>
          <w:rFonts w:hint="eastAsia"/>
          <w:spacing w:val="2"/>
        </w:rPr>
        <w:t>“</w:t>
      </w:r>
      <w:r>
        <w:rPr>
          <w:spacing w:val="2"/>
        </w:rPr>
        <w:t>可配对货</w:t>
      </w:r>
      <w:r>
        <w:rPr>
          <w:rFonts w:ascii="宋体" w:hAnsi="宋体"/>
          <w:spacing w:val="2"/>
        </w:rPr>
        <w:t>位</w:t>
      </w:r>
      <w:r>
        <w:rPr>
          <w:rFonts w:ascii="宋体" w:hAnsi="宋体" w:cs="Times New Roman"/>
          <w:spacing w:val="2"/>
        </w:rPr>
        <w:t>/</w:t>
      </w:r>
      <w:r>
        <w:rPr>
          <w:rFonts w:ascii="宋体" w:hAnsi="宋体"/>
          <w:spacing w:val="2"/>
        </w:rPr>
        <w:t>配对</w:t>
      </w:r>
      <w:r>
        <w:rPr>
          <w:rFonts w:cs="Times New Roman"/>
          <w:spacing w:val="-14"/>
        </w:rPr>
        <w:t xml:space="preserve"> </w:t>
      </w:r>
      <w:r>
        <w:rPr>
          <w:rFonts w:cs="Times New Roman"/>
        </w:rPr>
        <w:t>SKU</w:t>
      </w:r>
      <w:r>
        <w:rPr>
          <w:rFonts w:ascii="宋体" w:hAnsi="宋体"/>
          <w:spacing w:val="2"/>
        </w:rPr>
        <w:t>”统计，使入库更倾向于形</w:t>
      </w:r>
      <w:r>
        <w:rPr>
          <w:rFonts w:ascii="宋体" w:hAnsi="宋体"/>
          <w:spacing w:val="-4"/>
        </w:rPr>
        <w:t>成可直接出库的上下层组合。在发现无法完美配对时，</w:t>
      </w:r>
      <w:r>
        <w:rPr>
          <w:rFonts w:ascii="宋体" w:hAnsi="宋体"/>
          <w:spacing w:val="54"/>
        </w:rPr>
        <w:t xml:space="preserve"> </w:t>
      </w:r>
      <w:r>
        <w:rPr>
          <w:rFonts w:ascii="宋体" w:hAnsi="宋体"/>
          <w:spacing w:val="-4"/>
        </w:rPr>
        <w:t>加入对“同巷道移库”操作的优先级，</w:t>
      </w:r>
      <w:r>
        <w:rPr>
          <w:rFonts w:ascii="宋体" w:hAnsi="宋体"/>
          <w:spacing w:val="-5"/>
        </w:rPr>
        <w:t>也就</w:t>
      </w:r>
      <w:r>
        <w:rPr>
          <w:rFonts w:ascii="宋体" w:hAnsi="宋体"/>
        </w:rPr>
        <w:t>是说分配策略会更倾向于将无法配对的纵梁放入有其配对纵梁的</w:t>
      </w:r>
      <w:r>
        <w:rPr>
          <w:rFonts w:ascii="宋体" w:hAnsi="宋体"/>
          <w:spacing w:val="-1"/>
        </w:rPr>
        <w:t>巷道（处于同巷道另外一排，导致</w:t>
      </w:r>
      <w:r>
        <w:rPr>
          <w:rFonts w:ascii="宋体" w:hAnsi="宋体"/>
          <w:spacing w:val="-3"/>
        </w:rPr>
        <w:t>无法配对</w:t>
      </w:r>
      <w:r>
        <w:rPr>
          <w:rFonts w:ascii="宋体" w:hAnsi="宋体"/>
          <w:spacing w:val="-13"/>
        </w:rPr>
        <w:t>），</w:t>
      </w:r>
      <w:r>
        <w:rPr>
          <w:rFonts w:ascii="宋体" w:hAnsi="宋体"/>
          <w:spacing w:val="-3"/>
        </w:rPr>
        <w:t>便于移库时进行“同巷道移库”操作，减少跨</w:t>
      </w:r>
      <w:r>
        <w:rPr>
          <w:rFonts w:ascii="宋体" w:hAnsi="宋体"/>
          <w:spacing w:val="-4"/>
        </w:rPr>
        <w:t>巷道搬运造成的</w:t>
      </w:r>
      <w:proofErr w:type="gramStart"/>
      <w:r>
        <w:rPr>
          <w:rFonts w:ascii="宋体" w:hAnsi="宋体"/>
          <w:spacing w:val="-4"/>
        </w:rPr>
        <w:t>产线堵塞</w:t>
      </w:r>
      <w:proofErr w:type="gramEnd"/>
      <w:r>
        <w:rPr>
          <w:rFonts w:ascii="宋体" w:hAnsi="宋体"/>
          <w:spacing w:val="-4"/>
        </w:rPr>
        <w:t>。</w:t>
      </w:r>
    </w:p>
    <w:p w14:paraId="04841DEA" w14:textId="77777777" w:rsidR="009163BF" w:rsidRDefault="00000000">
      <w:pPr>
        <w:pStyle w:val="ae"/>
        <w:ind w:firstLine="480"/>
      </w:pPr>
      <w:r>
        <w:rPr>
          <w:rFonts w:eastAsia="Times New Roman" w:cs="Times New Roman"/>
        </w:rPr>
        <w:t xml:space="preserve">•  </w:t>
      </w:r>
      <w:r>
        <w:t>负载均衡更充分：综合</w:t>
      </w:r>
      <w:r>
        <w:rPr>
          <w:rFonts w:hint="eastAsia"/>
        </w:rPr>
        <w:t>“</w:t>
      </w:r>
      <w:r>
        <w:t>目标产线负载</w:t>
      </w:r>
      <w:r>
        <w:rPr>
          <w:spacing w:val="-27"/>
        </w:rPr>
        <w:t xml:space="preserve"> </w:t>
      </w:r>
      <w:r>
        <w:rPr>
          <w:rFonts w:eastAsia="Times New Roman" w:cs="Times New Roman"/>
        </w:rPr>
        <w:t>+</w:t>
      </w:r>
      <w:r>
        <w:rPr>
          <w:rFonts w:eastAsia="Times New Roman" w:cs="Times New Roman"/>
          <w:spacing w:val="29"/>
        </w:rPr>
        <w:t xml:space="preserve"> </w:t>
      </w:r>
      <w:r>
        <w:t>空位数量</w:t>
      </w:r>
      <w:r>
        <w:rPr>
          <w:spacing w:val="-27"/>
        </w:rPr>
        <w:t xml:space="preserve"> </w:t>
      </w:r>
      <w:r>
        <w:rPr>
          <w:rFonts w:eastAsia="Times New Roman" w:cs="Times New Roman"/>
        </w:rPr>
        <w:t xml:space="preserve">+  </w:t>
      </w:r>
      <w:r>
        <w:t>已分配入库</w:t>
      </w:r>
      <w:r>
        <w:rPr>
          <w:spacing w:val="-26"/>
        </w:rPr>
        <w:t xml:space="preserve"> </w:t>
      </w:r>
      <w:r>
        <w:rPr>
          <w:rFonts w:eastAsia="Times New Roman" w:cs="Times New Roman"/>
        </w:rPr>
        <w:t>SKU</w:t>
      </w:r>
      <w:r>
        <w:rPr>
          <w:rFonts w:hint="eastAsia"/>
        </w:rPr>
        <w:t>”</w:t>
      </w:r>
      <w:r>
        <w:t>排序，避免单巷道过载导</w:t>
      </w:r>
      <w:r>
        <w:rPr>
          <w:spacing w:val="-6"/>
        </w:rPr>
        <w:t>致排队等待。</w:t>
      </w:r>
    </w:p>
    <w:p w14:paraId="5B7C5E91" w14:textId="77777777" w:rsidR="009163BF" w:rsidRDefault="00000000">
      <w:pPr>
        <w:pStyle w:val="ae"/>
        <w:ind w:firstLine="476"/>
      </w:pPr>
      <w:r>
        <w:rPr>
          <w:rFonts w:eastAsia="Times New Roman" w:cs="Times New Roman"/>
          <w:spacing w:val="-2"/>
        </w:rPr>
        <w:t xml:space="preserve">•  </w:t>
      </w:r>
      <w:r>
        <w:rPr>
          <w:spacing w:val="-2"/>
        </w:rPr>
        <w:t>考虑已分配入库任务：在巷道选择时把已经安排给该巷道的入</w:t>
      </w:r>
      <w:r>
        <w:rPr>
          <w:spacing w:val="-3"/>
        </w:rPr>
        <w:t>库任务中的</w:t>
      </w:r>
      <w:r>
        <w:rPr>
          <w:spacing w:val="-36"/>
        </w:rPr>
        <w:t xml:space="preserve"> </w:t>
      </w:r>
      <w:r>
        <w:rPr>
          <w:rFonts w:eastAsia="Times New Roman" w:cs="Times New Roman"/>
          <w:spacing w:val="-3"/>
        </w:rPr>
        <w:t>SKU</w:t>
      </w:r>
      <w:r>
        <w:rPr>
          <w:rFonts w:eastAsia="Times New Roman" w:cs="Times New Roman"/>
          <w:spacing w:val="17"/>
          <w:w w:val="101"/>
        </w:rPr>
        <w:t xml:space="preserve"> </w:t>
      </w:r>
      <w:r>
        <w:rPr>
          <w:spacing w:val="-3"/>
        </w:rPr>
        <w:t>也计入负载统计，降低连续入库集中到同一巷道的概率。</w:t>
      </w:r>
    </w:p>
    <w:p w14:paraId="4D44C23B" w14:textId="77777777" w:rsidR="009163BF" w:rsidRDefault="00000000">
      <w:pPr>
        <w:pStyle w:val="1"/>
        <w:rPr>
          <w:rFonts w:hint="eastAsia"/>
        </w:rPr>
      </w:pPr>
      <w:bookmarkStart w:id="16" w:name="_Toc219287350"/>
      <w:r>
        <w:t>调度策略对比</w:t>
      </w:r>
      <w:bookmarkEnd w:id="16"/>
    </w:p>
    <w:p w14:paraId="61DC3E4D" w14:textId="77777777" w:rsidR="009163BF" w:rsidRDefault="00000000">
      <w:pPr>
        <w:pStyle w:val="ae"/>
        <w:ind w:firstLine="468"/>
      </w:pPr>
      <w:r>
        <w:rPr>
          <w:rFonts w:eastAsia="Times New Roman" w:cs="Times New Roman"/>
          <w:spacing w:val="-6"/>
        </w:rPr>
        <w:t xml:space="preserve">•  </w:t>
      </w:r>
      <w:r>
        <w:t>全局序列优化：</w:t>
      </w:r>
      <w:proofErr w:type="gramStart"/>
      <w:r>
        <w:t>调度器</w:t>
      </w:r>
      <w:proofErr w:type="gramEnd"/>
      <w:r>
        <w:t>在生成</w:t>
      </w:r>
      <w:r>
        <w:t xml:space="preserve"> </w:t>
      </w:r>
      <w:proofErr w:type="spellStart"/>
      <w:r>
        <w:t>aisle_task_sequences</w:t>
      </w:r>
      <w:proofErr w:type="spellEnd"/>
      <w:r>
        <w:t xml:space="preserve"> </w:t>
      </w:r>
      <w:r>
        <w:t>时对候选序列进行综合评估，而不仅是局部贪心排序。</w:t>
      </w:r>
    </w:p>
    <w:p w14:paraId="594F0D40" w14:textId="77777777" w:rsidR="009163BF" w:rsidRDefault="00000000">
      <w:pPr>
        <w:pStyle w:val="ae"/>
        <w:ind w:firstLine="480"/>
      </w:pPr>
      <w:r>
        <w:t xml:space="preserve">•  </w:t>
      </w:r>
      <w:r>
        <w:t>更少的冲突与阻塞：在调度阶段显</w:t>
      </w:r>
      <w:proofErr w:type="gramStart"/>
      <w:r>
        <w:t>式考虑</w:t>
      </w:r>
      <w:proofErr w:type="gramEnd"/>
      <w:r>
        <w:t>拥堵</w:t>
      </w:r>
      <w:r>
        <w:t>/</w:t>
      </w:r>
      <w:r>
        <w:t>磁力</w:t>
      </w:r>
      <w:proofErr w:type="gramStart"/>
      <w:r>
        <w:t>吊状态与产线</w:t>
      </w:r>
      <w:proofErr w:type="gramEnd"/>
      <w:r>
        <w:t>组顺序约束，减少</w:t>
      </w:r>
      <w:r>
        <w:rPr>
          <w:rFonts w:ascii="宋体" w:hAnsi="宋体"/>
        </w:rPr>
        <w:t>“可派但不可执行”</w:t>
      </w:r>
      <w:r>
        <w:t>的冲突。</w:t>
      </w:r>
    </w:p>
    <w:p w14:paraId="48BC4510" w14:textId="77777777" w:rsidR="009163BF" w:rsidRDefault="00000000">
      <w:pPr>
        <w:pStyle w:val="ae"/>
        <w:ind w:firstLine="480"/>
      </w:pPr>
      <w:r>
        <w:t xml:space="preserve">•  </w:t>
      </w:r>
      <w:r>
        <w:t>利用率更均衡：通过全局评估更均匀地分配巷道任务，避免</w:t>
      </w:r>
      <w:r>
        <w:rPr>
          <w:rFonts w:ascii="宋体" w:hAnsi="宋体"/>
        </w:rPr>
        <w:t>“部分巷道长时间排队、部分巷道空闲”</w:t>
      </w:r>
      <w:r>
        <w:t>的极端情况。</w:t>
      </w:r>
    </w:p>
    <w:p w14:paraId="79B25778" w14:textId="77777777" w:rsidR="009163BF" w:rsidRDefault="00000000">
      <w:pPr>
        <w:pStyle w:val="ae"/>
        <w:ind w:firstLine="480"/>
      </w:pPr>
      <w:r>
        <w:t xml:space="preserve">•  </w:t>
      </w:r>
      <w:r>
        <w:t>对入库</w:t>
      </w:r>
      <w:r>
        <w:t>/</w:t>
      </w:r>
      <w:r>
        <w:t>出库混排更稳健：在评估中同时考虑入库耗时与出库拥堵代价，使混合作业下的完工时间更稳定。</w:t>
      </w:r>
    </w:p>
    <w:p w14:paraId="49D27C92" w14:textId="77777777" w:rsidR="009163BF" w:rsidRDefault="00000000">
      <w:pPr>
        <w:pStyle w:val="2"/>
        <w:rPr>
          <w:rFonts w:hint="eastAsia"/>
        </w:rPr>
      </w:pPr>
      <w:bookmarkStart w:id="17" w:name="_Toc219287351"/>
      <w:r>
        <w:t>仿真环境与流程</w:t>
      </w:r>
      <w:bookmarkEnd w:id="17"/>
    </w:p>
    <w:p w14:paraId="2B01CF1F" w14:textId="77777777" w:rsidR="009163BF" w:rsidRDefault="00000000">
      <w:pPr>
        <w:pStyle w:val="1"/>
        <w:rPr>
          <w:rFonts w:hint="eastAsia"/>
        </w:rPr>
      </w:pPr>
      <w:bookmarkStart w:id="18" w:name="_Toc219287352"/>
      <w:r>
        <w:rPr>
          <w:rFonts w:hint="eastAsia"/>
        </w:rPr>
        <w:t>仿真整体流程</w:t>
      </w:r>
      <w:bookmarkEnd w:id="18"/>
    </w:p>
    <w:p w14:paraId="7F73A92E" w14:textId="77777777" w:rsidR="009163BF" w:rsidRDefault="00000000">
      <w:pPr>
        <w:pStyle w:val="ae"/>
        <w:ind w:firstLineChars="0" w:firstLine="0"/>
        <w:jc w:val="center"/>
      </w:pPr>
      <w:r>
        <w:rPr>
          <w:noProof/>
        </w:rPr>
        <w:drawing>
          <wp:inline distT="0" distB="0" distL="0" distR="0" wp14:anchorId="30B0D365" wp14:editId="0AAA9E10">
            <wp:extent cx="5534660" cy="2961005"/>
            <wp:effectExtent l="0" t="0" r="0" b="0"/>
            <wp:docPr id="701914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14910" name="图片 1"/>
                    <pic:cNvPicPr>
                      <a:picLocks noChangeAspect="1"/>
                    </pic:cNvPicPr>
                  </pic:nvPicPr>
                  <pic:blipFill>
                    <a:blip r:embed="rId14"/>
                    <a:stretch>
                      <a:fillRect/>
                    </a:stretch>
                  </pic:blipFill>
                  <pic:spPr>
                    <a:xfrm>
                      <a:off x="0" y="0"/>
                      <a:ext cx="5536101" cy="2962223"/>
                    </a:xfrm>
                    <a:prstGeom prst="rect">
                      <a:avLst/>
                    </a:prstGeom>
                  </pic:spPr>
                </pic:pic>
              </a:graphicData>
            </a:graphic>
          </wp:inline>
        </w:drawing>
      </w:r>
    </w:p>
    <w:p w14:paraId="132E5083" w14:textId="77777777" w:rsidR="009163BF" w:rsidRDefault="00000000">
      <w:pPr>
        <w:pStyle w:val="ae"/>
        <w:ind w:firstLine="480"/>
      </w:pPr>
      <w:r>
        <w:t>如图所示，系统整体流程以事件驱动的仿真框架为核心展开。系统首先接收生产</w:t>
      </w:r>
      <w:r>
        <w:lastRenderedPageBreak/>
        <w:t>计划、库存状态及策略参数等输入，随后在仿真过程中通过事件触发机制，动态执行分配与调度策略。分配阶段主要负责入库与巷道、货位的匹配决策，调度阶段则对出入库及移库任务进行顺序安排与资源协调。仿真过程中持续</w:t>
      </w:r>
      <w:proofErr w:type="gramStart"/>
      <w:r>
        <w:t>推进产线任务</w:t>
      </w:r>
      <w:proofErr w:type="gramEnd"/>
      <w:r>
        <w:t>执行，并在任务完成或状态变化时更新系统状态。最终，系统输出完整的分配与调度结果，并对关键性能指标进行统计分析，为策略评估与对比提供依据。</w:t>
      </w:r>
    </w:p>
    <w:p w14:paraId="72D35C5F" w14:textId="77777777" w:rsidR="009163BF" w:rsidRDefault="00000000">
      <w:pPr>
        <w:pStyle w:val="1"/>
        <w:rPr>
          <w:rFonts w:hint="eastAsia"/>
        </w:rPr>
      </w:pPr>
      <w:r>
        <w:rPr>
          <w:rFonts w:hint="eastAsia"/>
        </w:rPr>
        <w:t>仿真环境概述</w:t>
      </w:r>
    </w:p>
    <w:p w14:paraId="318B9DDA" w14:textId="77777777" w:rsidR="009163BF" w:rsidRDefault="00000000">
      <w:pPr>
        <w:pStyle w:val="ae"/>
        <w:numPr>
          <w:ilvl w:val="0"/>
          <w:numId w:val="6"/>
        </w:numPr>
        <w:ind w:firstLineChars="0"/>
      </w:pPr>
      <w:r>
        <w:rPr>
          <w:rFonts w:hint="eastAsia"/>
        </w:rPr>
        <w:t>核心文件与职责</w:t>
      </w:r>
    </w:p>
    <w:p w14:paraId="5433790E" w14:textId="77777777" w:rsidR="009163BF" w:rsidRDefault="00000000">
      <w:pPr>
        <w:pStyle w:val="ae"/>
        <w:numPr>
          <w:ilvl w:val="0"/>
          <w:numId w:val="7"/>
        </w:numPr>
        <w:ind w:firstLineChars="0"/>
      </w:pPr>
      <w:r>
        <w:rPr>
          <w:rFonts w:hint="eastAsia"/>
        </w:rPr>
        <w:t>simulation/warehouse_core.py</w:t>
      </w:r>
      <w:r>
        <w:rPr>
          <w:rFonts w:hint="eastAsia"/>
        </w:rPr>
        <w:t>（</w:t>
      </w:r>
      <w:proofErr w:type="spellStart"/>
      <w:r>
        <w:rPr>
          <w:rFonts w:hint="eastAsia"/>
        </w:rPr>
        <w:t>WarehouseCore</w:t>
      </w:r>
      <w:proofErr w:type="spellEnd"/>
      <w:r>
        <w:rPr>
          <w:rFonts w:hint="eastAsia"/>
        </w:rPr>
        <w:t>）：库存</w:t>
      </w:r>
      <w:r>
        <w:rPr>
          <w:rFonts w:hint="eastAsia"/>
        </w:rPr>
        <w:t>/</w:t>
      </w:r>
      <w:r>
        <w:rPr>
          <w:rFonts w:hint="eastAsia"/>
        </w:rPr>
        <w:t>货位管理，出入库任务生成与状态，调度执行，移库，巷道占用</w:t>
      </w:r>
      <w:r>
        <w:rPr>
          <w:rFonts w:hint="eastAsia"/>
        </w:rPr>
        <w:t>/</w:t>
      </w:r>
      <w:r>
        <w:rPr>
          <w:rFonts w:hint="eastAsia"/>
        </w:rPr>
        <w:t>拥堵，完成记录。</w:t>
      </w:r>
    </w:p>
    <w:p w14:paraId="55B7E527" w14:textId="77777777" w:rsidR="009163BF" w:rsidRDefault="00000000">
      <w:pPr>
        <w:pStyle w:val="ae"/>
        <w:numPr>
          <w:ilvl w:val="0"/>
          <w:numId w:val="7"/>
        </w:numPr>
        <w:ind w:firstLineChars="0"/>
      </w:pPr>
      <w:r>
        <w:rPr>
          <w:rFonts w:hint="eastAsia"/>
        </w:rPr>
        <w:t>simulation/inventory.py</w:t>
      </w:r>
      <w:r>
        <w:rPr>
          <w:rFonts w:hint="eastAsia"/>
        </w:rPr>
        <w:t>（</w:t>
      </w:r>
      <w:proofErr w:type="spellStart"/>
      <w:r>
        <w:rPr>
          <w:rFonts w:hint="eastAsia"/>
        </w:rPr>
        <w:t>InventoryManager</w:t>
      </w:r>
      <w:proofErr w:type="spellEnd"/>
      <w:r>
        <w:rPr>
          <w:rFonts w:hint="eastAsia"/>
        </w:rPr>
        <w:t>）：货位与库存管理（含双层货位），配对统计（</w:t>
      </w:r>
      <w:proofErr w:type="spellStart"/>
      <w:r>
        <w:rPr>
          <w:rFonts w:hint="eastAsia"/>
        </w:rPr>
        <w:t>matched_pairs</w:t>
      </w:r>
      <w:proofErr w:type="spellEnd"/>
      <w:r>
        <w:rPr>
          <w:rFonts w:hint="eastAsia"/>
        </w:rPr>
        <w:t>/solo/</w:t>
      </w:r>
      <w:proofErr w:type="spellStart"/>
      <w:r>
        <w:rPr>
          <w:rFonts w:hint="eastAsia"/>
        </w:rPr>
        <w:t>potential_pairs</w:t>
      </w:r>
      <w:proofErr w:type="spellEnd"/>
      <w:r>
        <w:rPr>
          <w:rFonts w:hint="eastAsia"/>
        </w:rPr>
        <w:t xml:space="preserve"> </w:t>
      </w:r>
      <w:r>
        <w:rPr>
          <w:rFonts w:hint="eastAsia"/>
        </w:rPr>
        <w:t>等），提供库存分布与配对率。</w:t>
      </w:r>
    </w:p>
    <w:p w14:paraId="0ADEE58F" w14:textId="77777777" w:rsidR="009163BF" w:rsidRDefault="00000000">
      <w:pPr>
        <w:pStyle w:val="ae"/>
        <w:numPr>
          <w:ilvl w:val="0"/>
          <w:numId w:val="7"/>
        </w:numPr>
        <w:ind w:firstLineChars="0"/>
      </w:pPr>
      <w:r>
        <w:rPr>
          <w:rFonts w:hint="eastAsia"/>
        </w:rPr>
        <w:t>simulation/task_data.py</w:t>
      </w:r>
      <w:r>
        <w:rPr>
          <w:rFonts w:hint="eastAsia"/>
        </w:rPr>
        <w:t>：任务数据结构（入库</w:t>
      </w:r>
      <w:r>
        <w:rPr>
          <w:rFonts w:hint="eastAsia"/>
        </w:rPr>
        <w:t>/</w:t>
      </w:r>
      <w:r>
        <w:rPr>
          <w:rFonts w:hint="eastAsia"/>
        </w:rPr>
        <w:t>出库</w:t>
      </w:r>
      <w:r>
        <w:rPr>
          <w:rFonts w:hint="eastAsia"/>
        </w:rPr>
        <w:t>/</w:t>
      </w:r>
      <w:r>
        <w:rPr>
          <w:rFonts w:hint="eastAsia"/>
        </w:rPr>
        <w:t>未分配入库），记录</w:t>
      </w:r>
      <w:r>
        <w:rPr>
          <w:rFonts w:hint="eastAsia"/>
        </w:rPr>
        <w:t xml:space="preserve"> </w:t>
      </w:r>
      <w:proofErr w:type="spellStart"/>
      <w:r>
        <w:rPr>
          <w:rFonts w:hint="eastAsia"/>
        </w:rPr>
        <w:t>start_time</w:t>
      </w:r>
      <w:proofErr w:type="spellEnd"/>
      <w:r>
        <w:rPr>
          <w:rFonts w:hint="eastAsia"/>
        </w:rPr>
        <w:t>/</w:t>
      </w:r>
      <w:proofErr w:type="spellStart"/>
      <w:r>
        <w:rPr>
          <w:rFonts w:hint="eastAsia"/>
        </w:rPr>
        <w:t>delivery_time</w:t>
      </w:r>
      <w:proofErr w:type="spellEnd"/>
      <w:r>
        <w:rPr>
          <w:rFonts w:hint="eastAsia"/>
        </w:rPr>
        <w:t>/duration</w:t>
      </w:r>
      <w:r>
        <w:rPr>
          <w:rFonts w:hint="eastAsia"/>
        </w:rPr>
        <w:t>。</w:t>
      </w:r>
    </w:p>
    <w:p w14:paraId="24195101" w14:textId="77777777" w:rsidR="009163BF" w:rsidRDefault="00000000">
      <w:pPr>
        <w:pStyle w:val="ae"/>
        <w:numPr>
          <w:ilvl w:val="0"/>
          <w:numId w:val="7"/>
        </w:numPr>
        <w:ind w:firstLineChars="0"/>
      </w:pPr>
      <w:r>
        <w:rPr>
          <w:rFonts w:hint="eastAsia"/>
        </w:rPr>
        <w:t>schedule/heuristic.py</w:t>
      </w:r>
      <w:r>
        <w:rPr>
          <w:rFonts w:hint="eastAsia"/>
        </w:rPr>
        <w:t>、</w:t>
      </w:r>
      <w:r>
        <w:rPr>
          <w:rFonts w:hint="eastAsia"/>
        </w:rPr>
        <w:t>schedule/optimizer.py</w:t>
      </w:r>
      <w:r>
        <w:rPr>
          <w:rFonts w:hint="eastAsia"/>
        </w:rPr>
        <w:t>：启发式与优化型调度器。</w:t>
      </w:r>
    </w:p>
    <w:p w14:paraId="7A4553B9" w14:textId="77777777" w:rsidR="009163BF" w:rsidRDefault="00000000">
      <w:pPr>
        <w:pStyle w:val="ae"/>
        <w:numPr>
          <w:ilvl w:val="0"/>
          <w:numId w:val="7"/>
        </w:numPr>
        <w:ind w:firstLineChars="0"/>
      </w:pPr>
      <w:r>
        <w:rPr>
          <w:rFonts w:hint="eastAsia"/>
        </w:rPr>
        <w:t>allocation/baseline_strategy.py</w:t>
      </w:r>
      <w:r>
        <w:rPr>
          <w:rFonts w:hint="eastAsia"/>
        </w:rPr>
        <w:t>、</w:t>
      </w:r>
      <w:r>
        <w:rPr>
          <w:rFonts w:hint="eastAsia"/>
        </w:rPr>
        <w:t>allocation/proposed_strategy.py</w:t>
      </w:r>
      <w:r>
        <w:rPr>
          <w:rFonts w:hint="eastAsia"/>
        </w:rPr>
        <w:t>：入库巷道与货位分配策略。</w:t>
      </w:r>
    </w:p>
    <w:p w14:paraId="50A9E188" w14:textId="77777777" w:rsidR="009163BF" w:rsidRDefault="00000000">
      <w:pPr>
        <w:pStyle w:val="ae"/>
        <w:numPr>
          <w:ilvl w:val="0"/>
          <w:numId w:val="7"/>
        </w:numPr>
        <w:ind w:firstLineChars="0"/>
      </w:pPr>
      <w:r>
        <w:rPr>
          <w:rFonts w:hint="eastAsia"/>
        </w:rPr>
        <w:t>run.py</w:t>
      </w:r>
      <w:r>
        <w:rPr>
          <w:rFonts w:hint="eastAsia"/>
        </w:rPr>
        <w:t>（</w:t>
      </w:r>
      <w:proofErr w:type="spellStart"/>
      <w:r>
        <w:rPr>
          <w:rFonts w:hint="eastAsia"/>
        </w:rPr>
        <w:t>WarehouseSimulation</w:t>
      </w:r>
      <w:proofErr w:type="spellEnd"/>
      <w:r>
        <w:rPr>
          <w:rFonts w:hint="eastAsia"/>
        </w:rPr>
        <w:t>）：事件驱动主循环，初始化、泊松入库生成、事件处理、每日</w:t>
      </w:r>
      <w:r>
        <w:rPr>
          <w:rFonts w:hint="eastAsia"/>
        </w:rPr>
        <w:t>/</w:t>
      </w:r>
      <w:r>
        <w:rPr>
          <w:rFonts w:hint="eastAsia"/>
        </w:rPr>
        <w:t>最终统计输出。</w:t>
      </w:r>
    </w:p>
    <w:p w14:paraId="203E0C07" w14:textId="77777777" w:rsidR="009163BF" w:rsidRDefault="00000000">
      <w:pPr>
        <w:pStyle w:val="ae"/>
        <w:numPr>
          <w:ilvl w:val="0"/>
          <w:numId w:val="6"/>
        </w:numPr>
        <w:ind w:firstLineChars="0"/>
      </w:pPr>
      <w:bookmarkStart w:id="19" w:name="_Toc219287353"/>
      <w:r>
        <w:t>仓库</w:t>
      </w:r>
      <w:r>
        <w:rPr>
          <w:rFonts w:hint="eastAsia"/>
        </w:rPr>
        <w:t>设置</w:t>
      </w:r>
      <w:r>
        <w:t>与设备参数</w:t>
      </w:r>
      <w:bookmarkEnd w:id="19"/>
    </w:p>
    <w:p w14:paraId="0760386C" w14:textId="77777777" w:rsidR="009163BF" w:rsidRDefault="00000000">
      <w:pPr>
        <w:pStyle w:val="ae"/>
        <w:ind w:firstLine="480"/>
      </w:pPr>
      <w:r>
        <w:t>仿真环境包含仓库结构、设备与时间参数等配置项：</w:t>
      </w:r>
    </w:p>
    <w:p w14:paraId="11612C7A" w14:textId="77777777" w:rsidR="009163BF" w:rsidRDefault="00000000">
      <w:pPr>
        <w:pStyle w:val="ae"/>
        <w:ind w:firstLine="486"/>
      </w:pPr>
      <w:r>
        <w:rPr>
          <w:rFonts w:eastAsia="Times New Roman" w:cs="Times New Roman"/>
          <w:spacing w:val="3"/>
        </w:rPr>
        <w:t xml:space="preserve">•  </w:t>
      </w:r>
      <w:r>
        <w:rPr>
          <w:spacing w:val="3"/>
        </w:rPr>
        <w:t>仓库结构：巷道数、行</w:t>
      </w:r>
      <w:r>
        <w:rPr>
          <w:rFonts w:eastAsia="Times New Roman" w:cs="Times New Roman"/>
          <w:spacing w:val="3"/>
        </w:rPr>
        <w:t>/</w:t>
      </w:r>
      <w:r>
        <w:rPr>
          <w:spacing w:val="3"/>
        </w:rPr>
        <w:t>列</w:t>
      </w:r>
      <w:r>
        <w:rPr>
          <w:rFonts w:eastAsia="Times New Roman" w:cs="Times New Roman"/>
          <w:spacing w:val="3"/>
        </w:rPr>
        <w:t>/</w:t>
      </w:r>
      <w:r>
        <w:rPr>
          <w:spacing w:val="3"/>
        </w:rPr>
        <w:t>层数、总货位数、最大梁数。</w:t>
      </w:r>
    </w:p>
    <w:p w14:paraId="57F4025C" w14:textId="77777777" w:rsidR="009163BF" w:rsidRDefault="00000000">
      <w:pPr>
        <w:pStyle w:val="ae"/>
        <w:ind w:firstLine="480"/>
      </w:pPr>
      <w:r>
        <w:rPr>
          <w:rFonts w:eastAsia="Times New Roman" w:cs="Times New Roman"/>
        </w:rPr>
        <w:t xml:space="preserve">•  </w:t>
      </w:r>
      <w:r>
        <w:t>货位模式：支持双层货位，上下层可</w:t>
      </w:r>
      <w:r>
        <w:rPr>
          <w:rFonts w:hint="eastAsia"/>
        </w:rPr>
        <w:t>放置配对</w:t>
      </w:r>
      <w:r>
        <w:rPr>
          <w:spacing w:val="-15"/>
        </w:rPr>
        <w:t xml:space="preserve"> </w:t>
      </w:r>
      <w:r>
        <w:rPr>
          <w:rFonts w:eastAsia="Times New Roman" w:cs="Times New Roman"/>
        </w:rPr>
        <w:t>SKU</w:t>
      </w:r>
      <w:r>
        <w:t>；同时添加对单层货位设置的支持。</w:t>
      </w:r>
    </w:p>
    <w:p w14:paraId="470B6C8C" w14:textId="77777777" w:rsidR="009163BF" w:rsidRDefault="00000000">
      <w:pPr>
        <w:pStyle w:val="ae"/>
        <w:ind w:firstLine="476"/>
        <w:rPr>
          <w:spacing w:val="-6"/>
        </w:rPr>
      </w:pPr>
      <w:r>
        <w:rPr>
          <w:rFonts w:eastAsia="Times New Roman" w:cs="Times New Roman"/>
          <w:spacing w:val="-2"/>
        </w:rPr>
        <w:t xml:space="preserve">•  </w:t>
      </w:r>
      <w:r>
        <w:rPr>
          <w:spacing w:val="-2"/>
        </w:rPr>
        <w:t>设备与时间参数：磁力吊启用与否、磁力吊工作时间、出库口拥堵时间、入库运输延迟、堵塞时间、</w:t>
      </w:r>
      <w:r>
        <w:rPr>
          <w:spacing w:val="-6"/>
        </w:rPr>
        <w:t>移库延迟等。</w:t>
      </w:r>
    </w:p>
    <w:p w14:paraId="1C500AA2" w14:textId="77777777" w:rsidR="009163BF" w:rsidRDefault="00000000">
      <w:pPr>
        <w:pStyle w:val="ae"/>
        <w:numPr>
          <w:ilvl w:val="0"/>
          <w:numId w:val="6"/>
        </w:numPr>
        <w:ind w:firstLineChars="0"/>
      </w:pPr>
      <w:r>
        <w:rPr>
          <w:rFonts w:hint="eastAsia"/>
          <w:spacing w:val="-6"/>
        </w:rPr>
        <w:t>详细参数设置</w:t>
      </w:r>
    </w:p>
    <w:p w14:paraId="45B49F2D" w14:textId="77777777" w:rsidR="009163BF" w:rsidRDefault="00000000">
      <w:pPr>
        <w:pStyle w:val="ae"/>
        <w:ind w:left="220" w:firstLineChars="0"/>
        <w:rPr>
          <w:spacing w:val="-6"/>
        </w:rPr>
      </w:pPr>
      <w:r>
        <w:rPr>
          <w:rFonts w:hint="eastAsia"/>
          <w:spacing w:val="-6"/>
        </w:rPr>
        <w:t>基于当前的出入库配对型纵梁立体库，仿真采用如下的参数设定：</w:t>
      </w:r>
    </w:p>
    <w:p w14:paraId="3D4B4F46" w14:textId="77777777" w:rsidR="009163BF" w:rsidRDefault="00000000">
      <w:pPr>
        <w:pStyle w:val="a3"/>
        <w:keepNext/>
        <w:jc w:val="center"/>
        <w:rPr>
          <w:rFonts w:hint="eastAsia"/>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rPr>
        <w:t>6</w:t>
      </w:r>
      <w:r>
        <w:fldChar w:fldCharType="end"/>
      </w:r>
      <w:r>
        <w:rPr>
          <w:rFonts w:hint="eastAsia"/>
          <w:lang w:eastAsia="zh-CN"/>
        </w:rPr>
        <w:t xml:space="preserve"> </w:t>
      </w:r>
      <w:r>
        <w:rPr>
          <w:rFonts w:hint="eastAsia"/>
          <w:lang w:eastAsia="zh-CN"/>
        </w:rPr>
        <w:t>仿真参数设定表</w:t>
      </w:r>
    </w:p>
    <w:tbl>
      <w:tblPr>
        <w:tblStyle w:val="3"/>
        <w:tblW w:w="0" w:type="auto"/>
        <w:jc w:val="center"/>
        <w:tblLayout w:type="fixed"/>
        <w:tblLook w:val="04A0" w:firstRow="1" w:lastRow="0" w:firstColumn="1" w:lastColumn="0" w:noHBand="0" w:noVBand="1"/>
      </w:tblPr>
      <w:tblGrid>
        <w:gridCol w:w="1560"/>
        <w:gridCol w:w="2409"/>
        <w:gridCol w:w="3261"/>
        <w:gridCol w:w="1559"/>
      </w:tblGrid>
      <w:tr w:rsidR="009163BF" w14:paraId="26331252" w14:textId="77777777">
        <w:trPr>
          <w:jc w:val="center"/>
        </w:trPr>
        <w:tc>
          <w:tcPr>
            <w:tcW w:w="1560" w:type="dxa"/>
            <w:tcBorders>
              <w:top w:val="single" w:sz="12" w:space="0" w:color="auto"/>
              <w:bottom w:val="single" w:sz="8" w:space="0" w:color="auto"/>
            </w:tcBorders>
          </w:tcPr>
          <w:p w14:paraId="0D2D06AD" w14:textId="77777777" w:rsidR="009163BF" w:rsidRDefault="00000000">
            <w:pPr>
              <w:pStyle w:val="af1"/>
              <w:rPr>
                <w:rFonts w:asciiTheme="minorHAnsi" w:eastAsiaTheme="minorHAnsi" w:hAnsiTheme="minorHAnsi" w:hint="eastAsia"/>
                <w:sz w:val="22"/>
                <w:szCs w:val="22"/>
              </w:rPr>
            </w:pPr>
            <w:proofErr w:type="spellStart"/>
            <w:r>
              <w:rPr>
                <w:rFonts w:asciiTheme="minorHAnsi" w:eastAsiaTheme="minorHAnsi" w:hAnsiTheme="minorHAnsi" w:hint="eastAsia"/>
                <w:sz w:val="22"/>
                <w:szCs w:val="22"/>
              </w:rPr>
              <w:t>参数类型</w:t>
            </w:r>
            <w:proofErr w:type="spellEnd"/>
          </w:p>
        </w:tc>
        <w:tc>
          <w:tcPr>
            <w:tcW w:w="2409" w:type="dxa"/>
            <w:tcBorders>
              <w:top w:val="single" w:sz="12" w:space="0" w:color="auto"/>
              <w:bottom w:val="single" w:sz="8" w:space="0" w:color="auto"/>
            </w:tcBorders>
          </w:tcPr>
          <w:p w14:paraId="1365D0F3"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参数名</w:t>
            </w:r>
          </w:p>
        </w:tc>
        <w:tc>
          <w:tcPr>
            <w:tcW w:w="3261" w:type="dxa"/>
            <w:tcBorders>
              <w:top w:val="single" w:sz="12" w:space="0" w:color="auto"/>
              <w:bottom w:val="single" w:sz="8" w:space="0" w:color="auto"/>
            </w:tcBorders>
          </w:tcPr>
          <w:p w14:paraId="440DB34C"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含义说明</w:t>
            </w:r>
          </w:p>
        </w:tc>
        <w:tc>
          <w:tcPr>
            <w:tcW w:w="1559" w:type="dxa"/>
            <w:tcBorders>
              <w:top w:val="single" w:sz="12" w:space="0" w:color="auto"/>
              <w:bottom w:val="single" w:sz="8" w:space="0" w:color="auto"/>
            </w:tcBorders>
          </w:tcPr>
          <w:p w14:paraId="5CA44D37"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默认值</w:t>
            </w:r>
          </w:p>
        </w:tc>
      </w:tr>
      <w:tr w:rsidR="009163BF" w14:paraId="23B5F9A0" w14:textId="77777777">
        <w:trPr>
          <w:jc w:val="center"/>
        </w:trPr>
        <w:tc>
          <w:tcPr>
            <w:tcW w:w="1560" w:type="dxa"/>
            <w:vMerge w:val="restart"/>
            <w:tcBorders>
              <w:top w:val="single" w:sz="8" w:space="0" w:color="auto"/>
            </w:tcBorders>
          </w:tcPr>
          <w:p w14:paraId="10529761" w14:textId="77777777" w:rsidR="009163BF" w:rsidRDefault="00000000">
            <w:pPr>
              <w:pStyle w:val="af1"/>
              <w:rPr>
                <w:rFonts w:asciiTheme="minorHAnsi" w:eastAsiaTheme="minorHAnsi" w:hAnsiTheme="minorHAnsi" w:hint="eastAsia"/>
                <w:sz w:val="22"/>
                <w:szCs w:val="22"/>
              </w:rPr>
            </w:pPr>
            <w:r>
              <w:rPr>
                <w:rFonts w:asciiTheme="minorHAnsi" w:eastAsiaTheme="minorHAnsi" w:hAnsiTheme="minorHAnsi" w:hint="eastAsia"/>
                <w:sz w:val="22"/>
                <w:szCs w:val="22"/>
                <w:lang w:eastAsia="zh-CN"/>
              </w:rPr>
              <w:t>仓库结构参数</w:t>
            </w:r>
          </w:p>
        </w:tc>
        <w:tc>
          <w:tcPr>
            <w:tcW w:w="2409" w:type="dxa"/>
            <w:tcBorders>
              <w:top w:val="single" w:sz="8" w:space="0" w:color="auto"/>
            </w:tcBorders>
          </w:tcPr>
          <w:p w14:paraId="4B861192"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num_aisles</w:t>
            </w:r>
            <w:proofErr w:type="spellEnd"/>
          </w:p>
        </w:tc>
        <w:tc>
          <w:tcPr>
            <w:tcW w:w="3261" w:type="dxa"/>
            <w:tcBorders>
              <w:top w:val="single" w:sz="8" w:space="0" w:color="auto"/>
            </w:tcBorders>
          </w:tcPr>
          <w:p w14:paraId="715CE3C1"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巷道数量</w:t>
            </w:r>
          </w:p>
        </w:tc>
        <w:tc>
          <w:tcPr>
            <w:tcW w:w="1559" w:type="dxa"/>
            <w:tcBorders>
              <w:top w:val="single" w:sz="8" w:space="0" w:color="auto"/>
            </w:tcBorders>
          </w:tcPr>
          <w:p w14:paraId="139A5B87"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5</w:t>
            </w:r>
          </w:p>
        </w:tc>
      </w:tr>
      <w:tr w:rsidR="009163BF" w14:paraId="73A5BDFF" w14:textId="77777777">
        <w:trPr>
          <w:jc w:val="center"/>
        </w:trPr>
        <w:tc>
          <w:tcPr>
            <w:tcW w:w="1560" w:type="dxa"/>
            <w:vMerge/>
          </w:tcPr>
          <w:p w14:paraId="17362FB7" w14:textId="77777777" w:rsidR="009163BF" w:rsidRDefault="009163BF">
            <w:pPr>
              <w:pStyle w:val="af1"/>
              <w:rPr>
                <w:rFonts w:asciiTheme="minorHAnsi" w:eastAsiaTheme="minorHAnsi" w:hAnsiTheme="minorHAnsi" w:hint="eastAsia"/>
                <w:sz w:val="22"/>
                <w:szCs w:val="22"/>
              </w:rPr>
            </w:pPr>
          </w:p>
        </w:tc>
        <w:tc>
          <w:tcPr>
            <w:tcW w:w="2409" w:type="dxa"/>
          </w:tcPr>
          <w:p w14:paraId="14D148FD"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num_production_lines</w:t>
            </w:r>
            <w:proofErr w:type="spellEnd"/>
          </w:p>
        </w:tc>
        <w:tc>
          <w:tcPr>
            <w:tcW w:w="3261" w:type="dxa"/>
          </w:tcPr>
          <w:p w14:paraId="3BE9CCA8"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gramStart"/>
            <w:r>
              <w:rPr>
                <w:rFonts w:asciiTheme="minorHAnsi" w:eastAsiaTheme="minorHAnsi" w:hAnsiTheme="minorHAnsi" w:cstheme="minorBidi"/>
                <w:snapToGrid/>
                <w:color w:val="auto"/>
                <w:kern w:val="2"/>
                <w:sz w:val="22"/>
                <w:szCs w:val="22"/>
                <w:lang w:eastAsia="zh-CN"/>
                <w14:ligatures w14:val="standardContextual"/>
              </w:rPr>
              <w:t>产线数量</w:t>
            </w:r>
            <w:proofErr w:type="gramEnd"/>
          </w:p>
        </w:tc>
        <w:tc>
          <w:tcPr>
            <w:tcW w:w="1559" w:type="dxa"/>
          </w:tcPr>
          <w:p w14:paraId="135D0C18"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3</w:t>
            </w:r>
          </w:p>
        </w:tc>
      </w:tr>
      <w:tr w:rsidR="009163BF" w14:paraId="68C3C145" w14:textId="77777777">
        <w:trPr>
          <w:jc w:val="center"/>
        </w:trPr>
        <w:tc>
          <w:tcPr>
            <w:tcW w:w="1560" w:type="dxa"/>
            <w:vMerge/>
          </w:tcPr>
          <w:p w14:paraId="3876D234" w14:textId="77777777" w:rsidR="009163BF" w:rsidRDefault="009163BF">
            <w:pPr>
              <w:pStyle w:val="af1"/>
              <w:rPr>
                <w:rFonts w:asciiTheme="minorHAnsi" w:eastAsiaTheme="minorHAnsi" w:hAnsiTheme="minorHAnsi" w:hint="eastAsia"/>
                <w:sz w:val="22"/>
                <w:szCs w:val="22"/>
              </w:rPr>
            </w:pPr>
          </w:p>
        </w:tc>
        <w:tc>
          <w:tcPr>
            <w:tcW w:w="2409" w:type="dxa"/>
          </w:tcPr>
          <w:p w14:paraId="416AE464"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num_rows</w:t>
            </w:r>
            <w:proofErr w:type="spellEnd"/>
          </w:p>
        </w:tc>
        <w:tc>
          <w:tcPr>
            <w:tcW w:w="3261" w:type="dxa"/>
          </w:tcPr>
          <w:p w14:paraId="3CC89F74"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gramStart"/>
            <w:r>
              <w:rPr>
                <w:rFonts w:asciiTheme="minorHAnsi" w:eastAsiaTheme="minorHAnsi" w:hAnsiTheme="minorHAnsi" w:cstheme="minorBidi"/>
                <w:snapToGrid/>
                <w:color w:val="auto"/>
                <w:kern w:val="2"/>
                <w:sz w:val="22"/>
                <w:szCs w:val="22"/>
                <w:lang w:eastAsia="zh-CN"/>
                <w14:ligatures w14:val="standardContextual"/>
              </w:rPr>
              <w:t>仓位</w:t>
            </w:r>
            <w:proofErr w:type="gramEnd"/>
            <w:r>
              <w:rPr>
                <w:rFonts w:asciiTheme="minorHAnsi" w:eastAsiaTheme="minorHAnsi" w:hAnsiTheme="minorHAnsi" w:cstheme="minorBidi"/>
                <w:snapToGrid/>
                <w:color w:val="auto"/>
                <w:kern w:val="2"/>
                <w:sz w:val="22"/>
                <w:szCs w:val="22"/>
                <w:lang w:eastAsia="zh-CN"/>
                <w14:ligatures w14:val="standardContextual"/>
              </w:rPr>
              <w:t>行数</w:t>
            </w:r>
          </w:p>
        </w:tc>
        <w:tc>
          <w:tcPr>
            <w:tcW w:w="1559" w:type="dxa"/>
          </w:tcPr>
          <w:p w14:paraId="7799F7C9"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2</w:t>
            </w:r>
          </w:p>
        </w:tc>
      </w:tr>
      <w:tr w:rsidR="009163BF" w14:paraId="5AE97EAB" w14:textId="77777777">
        <w:trPr>
          <w:jc w:val="center"/>
        </w:trPr>
        <w:tc>
          <w:tcPr>
            <w:tcW w:w="1560" w:type="dxa"/>
            <w:vMerge/>
          </w:tcPr>
          <w:p w14:paraId="38DA5998" w14:textId="77777777" w:rsidR="009163BF" w:rsidRDefault="009163BF">
            <w:pPr>
              <w:pStyle w:val="af1"/>
              <w:rPr>
                <w:rFonts w:asciiTheme="minorHAnsi" w:eastAsiaTheme="minorHAnsi" w:hAnsiTheme="minorHAnsi" w:hint="eastAsia"/>
                <w:sz w:val="22"/>
                <w:szCs w:val="22"/>
              </w:rPr>
            </w:pPr>
          </w:p>
        </w:tc>
        <w:tc>
          <w:tcPr>
            <w:tcW w:w="2409" w:type="dxa"/>
          </w:tcPr>
          <w:p w14:paraId="2BABFAC8"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num_columns</w:t>
            </w:r>
            <w:proofErr w:type="spellEnd"/>
          </w:p>
        </w:tc>
        <w:tc>
          <w:tcPr>
            <w:tcW w:w="3261" w:type="dxa"/>
          </w:tcPr>
          <w:p w14:paraId="7FC086F8"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gramStart"/>
            <w:r>
              <w:rPr>
                <w:rFonts w:asciiTheme="minorHAnsi" w:eastAsiaTheme="minorHAnsi" w:hAnsiTheme="minorHAnsi" w:cstheme="minorBidi"/>
                <w:snapToGrid/>
                <w:color w:val="auto"/>
                <w:kern w:val="2"/>
                <w:sz w:val="22"/>
                <w:szCs w:val="22"/>
                <w:lang w:eastAsia="zh-CN"/>
                <w14:ligatures w14:val="standardContextual"/>
              </w:rPr>
              <w:t>仓位</w:t>
            </w:r>
            <w:proofErr w:type="gramEnd"/>
            <w:r>
              <w:rPr>
                <w:rFonts w:asciiTheme="minorHAnsi" w:eastAsiaTheme="minorHAnsi" w:hAnsiTheme="minorHAnsi" w:cstheme="minorBidi"/>
                <w:snapToGrid/>
                <w:color w:val="auto"/>
                <w:kern w:val="2"/>
                <w:sz w:val="22"/>
                <w:szCs w:val="22"/>
                <w:lang w:eastAsia="zh-CN"/>
                <w14:ligatures w14:val="standardContextual"/>
              </w:rPr>
              <w:t>列数</w:t>
            </w:r>
          </w:p>
        </w:tc>
        <w:tc>
          <w:tcPr>
            <w:tcW w:w="1559" w:type="dxa"/>
          </w:tcPr>
          <w:p w14:paraId="1806E0C4"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3</w:t>
            </w:r>
          </w:p>
        </w:tc>
      </w:tr>
      <w:tr w:rsidR="009163BF" w14:paraId="57E0B91F" w14:textId="77777777">
        <w:trPr>
          <w:jc w:val="center"/>
        </w:trPr>
        <w:tc>
          <w:tcPr>
            <w:tcW w:w="1560" w:type="dxa"/>
            <w:vMerge/>
          </w:tcPr>
          <w:p w14:paraId="4AAD3A31" w14:textId="77777777" w:rsidR="009163BF" w:rsidRDefault="009163BF">
            <w:pPr>
              <w:pStyle w:val="af1"/>
              <w:rPr>
                <w:rFonts w:asciiTheme="minorHAnsi" w:eastAsiaTheme="minorHAnsi" w:hAnsiTheme="minorHAnsi" w:hint="eastAsia"/>
                <w:sz w:val="22"/>
                <w:szCs w:val="22"/>
              </w:rPr>
            </w:pPr>
          </w:p>
        </w:tc>
        <w:tc>
          <w:tcPr>
            <w:tcW w:w="2409" w:type="dxa"/>
          </w:tcPr>
          <w:p w14:paraId="729E3BFF"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num_levels</w:t>
            </w:r>
            <w:proofErr w:type="spellEnd"/>
          </w:p>
        </w:tc>
        <w:tc>
          <w:tcPr>
            <w:tcW w:w="3261" w:type="dxa"/>
          </w:tcPr>
          <w:p w14:paraId="3B708971"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gramStart"/>
            <w:r>
              <w:rPr>
                <w:rFonts w:asciiTheme="minorHAnsi" w:eastAsiaTheme="minorHAnsi" w:hAnsiTheme="minorHAnsi" w:cstheme="minorBidi"/>
                <w:snapToGrid/>
                <w:color w:val="auto"/>
                <w:kern w:val="2"/>
                <w:sz w:val="22"/>
                <w:szCs w:val="22"/>
                <w:lang w:eastAsia="zh-CN"/>
                <w14:ligatures w14:val="standardContextual"/>
              </w:rPr>
              <w:t>仓位</w:t>
            </w:r>
            <w:proofErr w:type="gramEnd"/>
            <w:r>
              <w:rPr>
                <w:rFonts w:asciiTheme="minorHAnsi" w:eastAsiaTheme="minorHAnsi" w:hAnsiTheme="minorHAnsi" w:cstheme="minorBidi"/>
                <w:snapToGrid/>
                <w:color w:val="auto"/>
                <w:kern w:val="2"/>
                <w:sz w:val="22"/>
                <w:szCs w:val="22"/>
                <w:lang w:eastAsia="zh-CN"/>
                <w14:ligatures w14:val="standardContextual"/>
              </w:rPr>
              <w:t>层数</w:t>
            </w:r>
          </w:p>
        </w:tc>
        <w:tc>
          <w:tcPr>
            <w:tcW w:w="1559" w:type="dxa"/>
          </w:tcPr>
          <w:p w14:paraId="67558BCA"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18</w:t>
            </w:r>
          </w:p>
        </w:tc>
      </w:tr>
      <w:tr w:rsidR="009163BF" w14:paraId="37A8FF0F" w14:textId="77777777">
        <w:trPr>
          <w:jc w:val="center"/>
        </w:trPr>
        <w:tc>
          <w:tcPr>
            <w:tcW w:w="1560" w:type="dxa"/>
            <w:vMerge/>
          </w:tcPr>
          <w:p w14:paraId="632AB3F3" w14:textId="77777777" w:rsidR="009163BF" w:rsidRDefault="009163BF">
            <w:pPr>
              <w:pStyle w:val="af1"/>
              <w:rPr>
                <w:rFonts w:asciiTheme="minorHAnsi" w:eastAsiaTheme="minorHAnsi" w:hAnsiTheme="minorHAnsi" w:hint="eastAsia"/>
                <w:sz w:val="22"/>
                <w:szCs w:val="22"/>
                <w:lang w:eastAsia="zh-CN"/>
              </w:rPr>
            </w:pPr>
          </w:p>
        </w:tc>
        <w:tc>
          <w:tcPr>
            <w:tcW w:w="2409" w:type="dxa"/>
          </w:tcPr>
          <w:p w14:paraId="78465B5F"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total_positions</w:t>
            </w:r>
            <w:proofErr w:type="spellEnd"/>
          </w:p>
        </w:tc>
        <w:tc>
          <w:tcPr>
            <w:tcW w:w="3261" w:type="dxa"/>
          </w:tcPr>
          <w:p w14:paraId="3E2C5382"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gramStart"/>
            <w:r>
              <w:rPr>
                <w:rFonts w:asciiTheme="minorHAnsi" w:eastAsiaTheme="minorHAnsi" w:hAnsiTheme="minorHAnsi" w:cstheme="minorBidi"/>
                <w:snapToGrid/>
                <w:color w:val="auto"/>
                <w:kern w:val="2"/>
                <w:sz w:val="22"/>
                <w:szCs w:val="22"/>
                <w:lang w:eastAsia="zh-CN"/>
                <w14:ligatures w14:val="standardContextual"/>
              </w:rPr>
              <w:t>仓位</w:t>
            </w:r>
            <w:proofErr w:type="gramEnd"/>
            <w:r>
              <w:rPr>
                <w:rFonts w:asciiTheme="minorHAnsi" w:eastAsiaTheme="minorHAnsi" w:hAnsiTheme="minorHAnsi" w:cstheme="minorBidi"/>
                <w:snapToGrid/>
                <w:color w:val="auto"/>
                <w:kern w:val="2"/>
                <w:sz w:val="22"/>
                <w:szCs w:val="22"/>
                <w:lang w:eastAsia="zh-CN"/>
                <w14:ligatures w14:val="standardContextual"/>
              </w:rPr>
              <w:t>总数</w:t>
            </w:r>
          </w:p>
        </w:tc>
        <w:tc>
          <w:tcPr>
            <w:tcW w:w="1559" w:type="dxa"/>
          </w:tcPr>
          <w:p w14:paraId="458C6FC7"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hint="eastAsia"/>
                <w:snapToGrid/>
                <w:color w:val="auto"/>
                <w:kern w:val="2"/>
                <w:sz w:val="22"/>
                <w:szCs w:val="22"/>
                <w:lang w:eastAsia="zh-CN"/>
                <w14:ligatures w14:val="standardContextual"/>
              </w:rPr>
              <w:t>540</w:t>
            </w:r>
          </w:p>
        </w:tc>
      </w:tr>
      <w:tr w:rsidR="009163BF" w14:paraId="42E2DC93" w14:textId="77777777">
        <w:trPr>
          <w:jc w:val="center"/>
        </w:trPr>
        <w:tc>
          <w:tcPr>
            <w:tcW w:w="1560" w:type="dxa"/>
            <w:vMerge/>
          </w:tcPr>
          <w:p w14:paraId="694DAD27" w14:textId="77777777" w:rsidR="009163BF" w:rsidRDefault="009163BF">
            <w:pPr>
              <w:pStyle w:val="af1"/>
              <w:rPr>
                <w:rFonts w:asciiTheme="minorHAnsi" w:eastAsiaTheme="minorHAnsi" w:hAnsiTheme="minorHAnsi" w:hint="eastAsia"/>
                <w:sz w:val="22"/>
                <w:szCs w:val="22"/>
              </w:rPr>
            </w:pPr>
          </w:p>
        </w:tc>
        <w:tc>
          <w:tcPr>
            <w:tcW w:w="2409" w:type="dxa"/>
            <w:tcBorders>
              <w:bottom w:val="nil"/>
            </w:tcBorders>
          </w:tcPr>
          <w:p w14:paraId="63F88EAD"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max_beams</w:t>
            </w:r>
            <w:proofErr w:type="spellEnd"/>
          </w:p>
        </w:tc>
        <w:tc>
          <w:tcPr>
            <w:tcW w:w="3261" w:type="dxa"/>
            <w:tcBorders>
              <w:bottom w:val="nil"/>
            </w:tcBorders>
          </w:tcPr>
          <w:p w14:paraId="51867710"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最大可存放纵梁数量</w:t>
            </w:r>
          </w:p>
        </w:tc>
        <w:tc>
          <w:tcPr>
            <w:tcW w:w="1559" w:type="dxa"/>
            <w:tcBorders>
              <w:bottom w:val="nil"/>
            </w:tcBorders>
          </w:tcPr>
          <w:p w14:paraId="2E927017"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980</w:t>
            </w:r>
          </w:p>
        </w:tc>
      </w:tr>
      <w:tr w:rsidR="009163BF" w14:paraId="3E1DDCC7" w14:textId="77777777">
        <w:trPr>
          <w:jc w:val="center"/>
        </w:trPr>
        <w:tc>
          <w:tcPr>
            <w:tcW w:w="1560" w:type="dxa"/>
            <w:vMerge/>
          </w:tcPr>
          <w:p w14:paraId="1434D26A" w14:textId="77777777" w:rsidR="009163BF" w:rsidRDefault="009163BF">
            <w:pPr>
              <w:pStyle w:val="af1"/>
              <w:rPr>
                <w:rFonts w:asciiTheme="minorHAnsi" w:eastAsiaTheme="minorHAnsi" w:hAnsiTheme="minorHAnsi" w:hint="eastAsia"/>
                <w:sz w:val="22"/>
                <w:szCs w:val="22"/>
              </w:rPr>
            </w:pPr>
          </w:p>
        </w:tc>
        <w:tc>
          <w:tcPr>
            <w:tcW w:w="2409" w:type="dxa"/>
            <w:tcBorders>
              <w:top w:val="nil"/>
              <w:bottom w:val="nil"/>
            </w:tcBorders>
          </w:tcPr>
          <w:p w14:paraId="4978EC46"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use_double_layer</w:t>
            </w:r>
            <w:proofErr w:type="spellEnd"/>
          </w:p>
        </w:tc>
        <w:tc>
          <w:tcPr>
            <w:tcW w:w="3261" w:type="dxa"/>
            <w:tcBorders>
              <w:top w:val="nil"/>
              <w:bottom w:val="nil"/>
            </w:tcBorders>
          </w:tcPr>
          <w:p w14:paraId="3F0D0302"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是否启用双层货位</w:t>
            </w:r>
          </w:p>
        </w:tc>
        <w:tc>
          <w:tcPr>
            <w:tcW w:w="1559" w:type="dxa"/>
            <w:tcBorders>
              <w:top w:val="nil"/>
              <w:bottom w:val="nil"/>
            </w:tcBorders>
          </w:tcPr>
          <w:p w14:paraId="71394BCD"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True</w:t>
            </w:r>
          </w:p>
        </w:tc>
      </w:tr>
      <w:tr w:rsidR="009163BF" w14:paraId="1E2B78C1" w14:textId="77777777">
        <w:trPr>
          <w:jc w:val="center"/>
        </w:trPr>
        <w:tc>
          <w:tcPr>
            <w:tcW w:w="1560" w:type="dxa"/>
            <w:vMerge/>
            <w:tcBorders>
              <w:bottom w:val="single" w:sz="8" w:space="0" w:color="auto"/>
            </w:tcBorders>
          </w:tcPr>
          <w:p w14:paraId="1AAB87F3" w14:textId="77777777" w:rsidR="009163BF" w:rsidRDefault="009163BF">
            <w:pPr>
              <w:pStyle w:val="af1"/>
              <w:rPr>
                <w:rFonts w:asciiTheme="minorHAnsi" w:eastAsiaTheme="minorHAnsi" w:hAnsiTheme="minorHAnsi" w:hint="eastAsia"/>
                <w:sz w:val="22"/>
                <w:szCs w:val="22"/>
              </w:rPr>
            </w:pPr>
          </w:p>
        </w:tc>
        <w:tc>
          <w:tcPr>
            <w:tcW w:w="2409" w:type="dxa"/>
            <w:tcBorders>
              <w:top w:val="nil"/>
              <w:bottom w:val="single" w:sz="8" w:space="0" w:color="auto"/>
            </w:tcBorders>
          </w:tcPr>
          <w:p w14:paraId="418B3DF5"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aisle_production_line_mapping</w:t>
            </w:r>
            <w:proofErr w:type="spellEnd"/>
          </w:p>
        </w:tc>
        <w:tc>
          <w:tcPr>
            <w:tcW w:w="3261" w:type="dxa"/>
            <w:tcBorders>
              <w:top w:val="nil"/>
              <w:bottom w:val="single" w:sz="8" w:space="0" w:color="auto"/>
            </w:tcBorders>
          </w:tcPr>
          <w:p w14:paraId="15D4C130"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巷道-</w:t>
            </w:r>
            <w:proofErr w:type="gramStart"/>
            <w:r>
              <w:rPr>
                <w:rFonts w:asciiTheme="minorHAnsi" w:eastAsiaTheme="minorHAnsi" w:hAnsiTheme="minorHAnsi" w:cstheme="minorBidi"/>
                <w:snapToGrid/>
                <w:color w:val="auto"/>
                <w:kern w:val="2"/>
                <w:sz w:val="22"/>
                <w:szCs w:val="22"/>
                <w:lang w:eastAsia="zh-CN"/>
                <w14:ligatures w14:val="standardContextual"/>
              </w:rPr>
              <w:t>产线映射</w:t>
            </w:r>
            <w:proofErr w:type="gramEnd"/>
            <w:r>
              <w:rPr>
                <w:rFonts w:asciiTheme="minorHAnsi" w:eastAsiaTheme="minorHAnsi" w:hAnsiTheme="minorHAnsi" w:cstheme="minorBidi"/>
                <w:snapToGrid/>
                <w:color w:val="auto"/>
                <w:kern w:val="2"/>
                <w:sz w:val="22"/>
                <w:szCs w:val="22"/>
                <w:lang w:eastAsia="zh-CN"/>
                <w14:ligatures w14:val="standardContextual"/>
              </w:rPr>
              <w:t>配置</w:t>
            </w:r>
          </w:p>
        </w:tc>
        <w:tc>
          <w:tcPr>
            <w:tcW w:w="1559" w:type="dxa"/>
            <w:tcBorders>
              <w:top w:val="nil"/>
              <w:bottom w:val="single" w:sz="8" w:space="0" w:color="auto"/>
            </w:tcBorders>
          </w:tcPr>
          <w:p w14:paraId="1E041878"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所有巷道可服务</w:t>
            </w:r>
            <w:proofErr w:type="gramStart"/>
            <w:r>
              <w:rPr>
                <w:rFonts w:asciiTheme="minorHAnsi" w:eastAsiaTheme="minorHAnsi" w:hAnsiTheme="minorHAnsi" w:cstheme="minorBidi"/>
                <w:snapToGrid/>
                <w:color w:val="auto"/>
                <w:kern w:val="2"/>
                <w:sz w:val="22"/>
                <w:szCs w:val="22"/>
                <w:lang w:eastAsia="zh-CN"/>
                <w14:ligatures w14:val="standardContextual"/>
              </w:rPr>
              <w:t>所有产线</w:t>
            </w:r>
            <w:proofErr w:type="gramEnd"/>
          </w:p>
        </w:tc>
      </w:tr>
      <w:tr w:rsidR="009163BF" w14:paraId="09BD4698" w14:textId="77777777">
        <w:trPr>
          <w:jc w:val="center"/>
        </w:trPr>
        <w:tc>
          <w:tcPr>
            <w:tcW w:w="1560" w:type="dxa"/>
            <w:vMerge w:val="restart"/>
            <w:tcBorders>
              <w:top w:val="single" w:sz="8" w:space="0" w:color="auto"/>
              <w:bottom w:val="single" w:sz="8" w:space="0" w:color="auto"/>
            </w:tcBorders>
          </w:tcPr>
          <w:p w14:paraId="04C450B2" w14:textId="77777777" w:rsidR="009163BF" w:rsidRDefault="00000000">
            <w:pPr>
              <w:pStyle w:val="af1"/>
              <w:rPr>
                <w:rFonts w:asciiTheme="minorHAnsi" w:eastAsiaTheme="minorHAnsi" w:hAnsiTheme="minorHAnsi" w:hint="eastAsia"/>
                <w:sz w:val="22"/>
                <w:szCs w:val="22"/>
                <w:lang w:eastAsia="zh-CN"/>
              </w:rPr>
            </w:pPr>
            <w:r>
              <w:rPr>
                <w:rFonts w:asciiTheme="minorHAnsi" w:eastAsiaTheme="minorHAnsi" w:hAnsiTheme="minorHAnsi" w:hint="eastAsia"/>
                <w:sz w:val="22"/>
                <w:szCs w:val="22"/>
                <w:lang w:eastAsia="zh-CN"/>
              </w:rPr>
              <w:t>仿真参数</w:t>
            </w:r>
          </w:p>
        </w:tc>
        <w:tc>
          <w:tcPr>
            <w:tcW w:w="2409" w:type="dxa"/>
            <w:tcBorders>
              <w:top w:val="single" w:sz="8" w:space="0" w:color="auto"/>
              <w:bottom w:val="nil"/>
            </w:tcBorders>
          </w:tcPr>
          <w:p w14:paraId="7A586233"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hint="eastAsia"/>
                <w:snapToGrid/>
                <w:color w:val="auto"/>
                <w:kern w:val="2"/>
                <w:sz w:val="22"/>
                <w:szCs w:val="22"/>
                <w:lang w:eastAsia="zh-CN"/>
                <w14:ligatures w14:val="standardContextual"/>
              </w:rPr>
              <w:t>initial_inbentory_count</w:t>
            </w:r>
            <w:proofErr w:type="spellEnd"/>
          </w:p>
        </w:tc>
        <w:tc>
          <w:tcPr>
            <w:tcW w:w="3261" w:type="dxa"/>
            <w:tcBorders>
              <w:top w:val="single" w:sz="8" w:space="0" w:color="auto"/>
              <w:bottom w:val="nil"/>
            </w:tcBorders>
          </w:tcPr>
          <w:p w14:paraId="2BBC3ECE"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hint="eastAsia"/>
                <w:snapToGrid/>
                <w:color w:val="auto"/>
                <w:kern w:val="2"/>
                <w:sz w:val="22"/>
                <w:szCs w:val="22"/>
                <w:lang w:eastAsia="zh-CN"/>
                <w14:ligatures w14:val="standardContextual"/>
              </w:rPr>
              <w:t>初始化入库组数</w:t>
            </w:r>
          </w:p>
        </w:tc>
        <w:tc>
          <w:tcPr>
            <w:tcW w:w="1559" w:type="dxa"/>
            <w:tcBorders>
              <w:top w:val="single" w:sz="8" w:space="0" w:color="auto"/>
              <w:bottom w:val="nil"/>
            </w:tcBorders>
          </w:tcPr>
          <w:p w14:paraId="6FC23D79"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hint="eastAsia"/>
                <w:snapToGrid/>
                <w:color w:val="auto"/>
                <w:kern w:val="2"/>
                <w:sz w:val="22"/>
                <w:szCs w:val="22"/>
                <w:lang w:eastAsia="zh-CN"/>
                <w14:ligatures w14:val="standardContextual"/>
              </w:rPr>
              <w:t>200</w:t>
            </w:r>
          </w:p>
        </w:tc>
      </w:tr>
      <w:tr w:rsidR="009163BF" w14:paraId="308E6368" w14:textId="77777777">
        <w:trPr>
          <w:jc w:val="center"/>
        </w:trPr>
        <w:tc>
          <w:tcPr>
            <w:tcW w:w="1560" w:type="dxa"/>
            <w:vMerge/>
            <w:tcBorders>
              <w:top w:val="nil"/>
              <w:bottom w:val="single" w:sz="8" w:space="0" w:color="auto"/>
            </w:tcBorders>
          </w:tcPr>
          <w:p w14:paraId="3D49DD9B" w14:textId="77777777" w:rsidR="009163BF" w:rsidRDefault="009163BF">
            <w:pPr>
              <w:pStyle w:val="af1"/>
              <w:rPr>
                <w:rFonts w:asciiTheme="minorHAnsi" w:eastAsiaTheme="minorHAnsi" w:hAnsiTheme="minorHAnsi" w:hint="eastAsia"/>
                <w:sz w:val="22"/>
                <w:szCs w:val="22"/>
                <w:lang w:eastAsia="zh-CN"/>
              </w:rPr>
            </w:pPr>
          </w:p>
        </w:tc>
        <w:tc>
          <w:tcPr>
            <w:tcW w:w="2409" w:type="dxa"/>
            <w:tcBorders>
              <w:top w:val="nil"/>
              <w:bottom w:val="nil"/>
            </w:tcBorders>
          </w:tcPr>
          <w:p w14:paraId="55C7597A"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inbound_rate_lambda</w:t>
            </w:r>
            <w:proofErr w:type="spellEnd"/>
          </w:p>
        </w:tc>
        <w:tc>
          <w:tcPr>
            <w:tcW w:w="3261" w:type="dxa"/>
            <w:tcBorders>
              <w:top w:val="nil"/>
              <w:bottom w:val="nil"/>
            </w:tcBorders>
          </w:tcPr>
          <w:p w14:paraId="5BC072D0"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hint="eastAsia"/>
                <w:snapToGrid/>
                <w:color w:val="auto"/>
                <w:kern w:val="2"/>
                <w:sz w:val="22"/>
                <w:szCs w:val="22"/>
                <w:lang w:eastAsia="zh-CN"/>
                <w14:ligatures w14:val="standardContextual"/>
              </w:rPr>
              <w:t>入库到达泊松间隔参数</w:t>
            </w:r>
          </w:p>
        </w:tc>
        <w:tc>
          <w:tcPr>
            <w:tcW w:w="1559" w:type="dxa"/>
            <w:tcBorders>
              <w:top w:val="nil"/>
              <w:bottom w:val="nil"/>
            </w:tcBorders>
          </w:tcPr>
          <w:p w14:paraId="01017912"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hint="eastAsia"/>
                <w:snapToGrid/>
                <w:color w:val="auto"/>
                <w:kern w:val="2"/>
                <w:sz w:val="22"/>
                <w:szCs w:val="22"/>
                <w:lang w:eastAsia="zh-CN"/>
                <w14:ligatures w14:val="standardContextual"/>
              </w:rPr>
              <w:t>1/100.0</w:t>
            </w:r>
          </w:p>
        </w:tc>
      </w:tr>
      <w:tr w:rsidR="009163BF" w14:paraId="5AD7B94C" w14:textId="77777777">
        <w:trPr>
          <w:jc w:val="center"/>
        </w:trPr>
        <w:tc>
          <w:tcPr>
            <w:tcW w:w="1560" w:type="dxa"/>
            <w:vMerge/>
            <w:tcBorders>
              <w:top w:val="nil"/>
              <w:bottom w:val="single" w:sz="8" w:space="0" w:color="auto"/>
            </w:tcBorders>
          </w:tcPr>
          <w:p w14:paraId="61886BA4" w14:textId="77777777" w:rsidR="009163BF" w:rsidRDefault="009163BF">
            <w:pPr>
              <w:pStyle w:val="af1"/>
              <w:rPr>
                <w:rFonts w:asciiTheme="minorHAnsi" w:eastAsiaTheme="minorHAnsi" w:hAnsiTheme="minorHAnsi" w:hint="eastAsia"/>
                <w:sz w:val="22"/>
                <w:szCs w:val="22"/>
              </w:rPr>
            </w:pPr>
          </w:p>
        </w:tc>
        <w:tc>
          <w:tcPr>
            <w:tcW w:w="2409" w:type="dxa"/>
            <w:tcBorders>
              <w:top w:val="nil"/>
            </w:tcBorders>
          </w:tcPr>
          <w:p w14:paraId="49965645"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transport_delay_s</w:t>
            </w:r>
            <w:proofErr w:type="spellEnd"/>
          </w:p>
        </w:tc>
        <w:tc>
          <w:tcPr>
            <w:tcW w:w="3261" w:type="dxa"/>
            <w:tcBorders>
              <w:top w:val="nil"/>
            </w:tcBorders>
          </w:tcPr>
          <w:p w14:paraId="27787593"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入库</w:t>
            </w:r>
            <w:r>
              <w:rPr>
                <w:rFonts w:asciiTheme="minorHAnsi" w:eastAsiaTheme="minorHAnsi" w:hAnsiTheme="minorHAnsi" w:cstheme="minorBidi" w:hint="eastAsia"/>
                <w:snapToGrid/>
                <w:color w:val="auto"/>
                <w:kern w:val="2"/>
                <w:sz w:val="22"/>
                <w:szCs w:val="22"/>
                <w:lang w:eastAsia="zh-CN"/>
                <w14:ligatures w14:val="standardContextual"/>
              </w:rPr>
              <w:t>任务从派发到到达入库口的</w:t>
            </w:r>
            <w:r>
              <w:rPr>
                <w:rFonts w:asciiTheme="minorHAnsi" w:eastAsiaTheme="minorHAnsi" w:hAnsiTheme="minorHAnsi" w:cstheme="minorBidi"/>
                <w:snapToGrid/>
                <w:color w:val="auto"/>
                <w:kern w:val="2"/>
                <w:sz w:val="22"/>
                <w:szCs w:val="22"/>
                <w:lang w:eastAsia="zh-CN"/>
                <w14:ligatures w14:val="standardContextual"/>
              </w:rPr>
              <w:t>时间（秒）</w:t>
            </w:r>
          </w:p>
        </w:tc>
        <w:tc>
          <w:tcPr>
            <w:tcW w:w="1559" w:type="dxa"/>
            <w:tcBorders>
              <w:top w:val="nil"/>
            </w:tcBorders>
          </w:tcPr>
          <w:p w14:paraId="53436071"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30.0</w:t>
            </w:r>
          </w:p>
        </w:tc>
      </w:tr>
      <w:tr w:rsidR="009163BF" w14:paraId="757DFC97" w14:textId="77777777">
        <w:trPr>
          <w:jc w:val="center"/>
        </w:trPr>
        <w:tc>
          <w:tcPr>
            <w:tcW w:w="1560" w:type="dxa"/>
            <w:vMerge/>
            <w:tcBorders>
              <w:top w:val="nil"/>
              <w:bottom w:val="single" w:sz="8" w:space="0" w:color="auto"/>
            </w:tcBorders>
          </w:tcPr>
          <w:p w14:paraId="20EC882E" w14:textId="77777777" w:rsidR="009163BF" w:rsidRDefault="009163BF">
            <w:pPr>
              <w:pStyle w:val="af1"/>
              <w:rPr>
                <w:rFonts w:asciiTheme="minorHAnsi" w:eastAsiaTheme="minorHAnsi" w:hAnsiTheme="minorHAnsi" w:hint="eastAsia"/>
                <w:sz w:val="22"/>
                <w:szCs w:val="22"/>
              </w:rPr>
            </w:pPr>
          </w:p>
        </w:tc>
        <w:tc>
          <w:tcPr>
            <w:tcW w:w="2409" w:type="dxa"/>
            <w:tcBorders>
              <w:bottom w:val="nil"/>
            </w:tcBorders>
          </w:tcPr>
          <w:p w14:paraId="2D3111F2"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relocation_delay_s</w:t>
            </w:r>
            <w:proofErr w:type="spellEnd"/>
          </w:p>
        </w:tc>
        <w:tc>
          <w:tcPr>
            <w:tcW w:w="3261" w:type="dxa"/>
            <w:tcBorders>
              <w:bottom w:val="nil"/>
            </w:tcBorders>
          </w:tcPr>
          <w:p w14:paraId="4E8A4475"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移库</w:t>
            </w:r>
            <w:r>
              <w:rPr>
                <w:rFonts w:asciiTheme="minorHAnsi" w:eastAsiaTheme="minorHAnsi" w:hAnsiTheme="minorHAnsi" w:cstheme="minorBidi" w:hint="eastAsia"/>
                <w:snapToGrid/>
                <w:color w:val="auto"/>
                <w:kern w:val="2"/>
                <w:sz w:val="22"/>
                <w:szCs w:val="22"/>
                <w:lang w:eastAsia="zh-CN"/>
                <w14:ligatures w14:val="standardContextual"/>
              </w:rPr>
              <w:t>导致无法进行其他任务的</w:t>
            </w:r>
            <w:r>
              <w:rPr>
                <w:rFonts w:asciiTheme="minorHAnsi" w:eastAsiaTheme="minorHAnsi" w:hAnsiTheme="minorHAnsi" w:cstheme="minorBidi"/>
                <w:snapToGrid/>
                <w:color w:val="auto"/>
                <w:kern w:val="2"/>
                <w:sz w:val="22"/>
                <w:szCs w:val="22"/>
                <w:lang w:eastAsia="zh-CN"/>
                <w14:ligatures w14:val="standardContextual"/>
              </w:rPr>
              <w:t>时间（秒）</w:t>
            </w:r>
          </w:p>
        </w:tc>
        <w:tc>
          <w:tcPr>
            <w:tcW w:w="1559" w:type="dxa"/>
            <w:tcBorders>
              <w:bottom w:val="nil"/>
            </w:tcBorders>
          </w:tcPr>
          <w:p w14:paraId="29712AA6"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80.0</w:t>
            </w:r>
          </w:p>
        </w:tc>
      </w:tr>
      <w:tr w:rsidR="009163BF" w14:paraId="0EFB8A97" w14:textId="77777777">
        <w:trPr>
          <w:jc w:val="center"/>
        </w:trPr>
        <w:tc>
          <w:tcPr>
            <w:tcW w:w="1560" w:type="dxa"/>
            <w:vMerge/>
            <w:tcBorders>
              <w:top w:val="nil"/>
              <w:bottom w:val="single" w:sz="8" w:space="0" w:color="auto"/>
            </w:tcBorders>
          </w:tcPr>
          <w:p w14:paraId="7D502855" w14:textId="77777777" w:rsidR="009163BF" w:rsidRDefault="009163BF">
            <w:pPr>
              <w:pStyle w:val="af1"/>
              <w:rPr>
                <w:rFonts w:asciiTheme="minorHAnsi" w:eastAsiaTheme="minorHAnsi" w:hAnsiTheme="minorHAnsi" w:hint="eastAsia"/>
                <w:sz w:val="22"/>
                <w:szCs w:val="22"/>
              </w:rPr>
            </w:pPr>
          </w:p>
        </w:tc>
        <w:tc>
          <w:tcPr>
            <w:tcW w:w="2409" w:type="dxa"/>
            <w:tcBorders>
              <w:top w:val="nil"/>
              <w:bottom w:val="single" w:sz="8" w:space="0" w:color="auto"/>
            </w:tcBorders>
          </w:tcPr>
          <w:p w14:paraId="07285246"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outbound_congestion_time</w:t>
            </w:r>
            <w:proofErr w:type="spellEnd"/>
          </w:p>
        </w:tc>
        <w:tc>
          <w:tcPr>
            <w:tcW w:w="3261" w:type="dxa"/>
            <w:tcBorders>
              <w:top w:val="nil"/>
              <w:bottom w:val="single" w:sz="8" w:space="0" w:color="auto"/>
            </w:tcBorders>
          </w:tcPr>
          <w:p w14:paraId="30E8F19E"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出库口拥堵等待时间（秒）</w:t>
            </w:r>
          </w:p>
        </w:tc>
        <w:tc>
          <w:tcPr>
            <w:tcW w:w="1559" w:type="dxa"/>
            <w:tcBorders>
              <w:top w:val="nil"/>
              <w:bottom w:val="single" w:sz="8" w:space="0" w:color="auto"/>
            </w:tcBorders>
          </w:tcPr>
          <w:p w14:paraId="7389F7FD"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10.0</w:t>
            </w:r>
          </w:p>
        </w:tc>
      </w:tr>
      <w:tr w:rsidR="009163BF" w14:paraId="09836F58" w14:textId="77777777">
        <w:trPr>
          <w:jc w:val="center"/>
        </w:trPr>
        <w:tc>
          <w:tcPr>
            <w:tcW w:w="1560" w:type="dxa"/>
            <w:vMerge w:val="restart"/>
            <w:tcBorders>
              <w:top w:val="single" w:sz="8" w:space="0" w:color="auto"/>
              <w:bottom w:val="single" w:sz="8" w:space="0" w:color="auto"/>
            </w:tcBorders>
          </w:tcPr>
          <w:p w14:paraId="63008910" w14:textId="77777777" w:rsidR="009163BF" w:rsidRDefault="00000000">
            <w:pPr>
              <w:pStyle w:val="af1"/>
              <w:rPr>
                <w:rFonts w:asciiTheme="minorHAnsi" w:eastAsiaTheme="minorHAnsi" w:hAnsiTheme="minorHAnsi" w:hint="eastAsia"/>
                <w:sz w:val="22"/>
                <w:szCs w:val="22"/>
              </w:rPr>
            </w:pPr>
            <w:r>
              <w:rPr>
                <w:rFonts w:asciiTheme="minorHAnsi" w:eastAsiaTheme="minorHAnsi" w:hAnsiTheme="minorHAnsi" w:hint="eastAsia"/>
                <w:sz w:val="22"/>
                <w:szCs w:val="22"/>
                <w:lang w:eastAsia="zh-CN"/>
              </w:rPr>
              <w:t>Optimization调度策略参数</w:t>
            </w:r>
          </w:p>
        </w:tc>
        <w:tc>
          <w:tcPr>
            <w:tcW w:w="2409" w:type="dxa"/>
            <w:tcBorders>
              <w:top w:val="single" w:sz="8" w:space="0" w:color="auto"/>
            </w:tcBorders>
          </w:tcPr>
          <w:p w14:paraId="26970C39"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makespan_weight</w:t>
            </w:r>
            <w:proofErr w:type="spellEnd"/>
          </w:p>
        </w:tc>
        <w:tc>
          <w:tcPr>
            <w:tcW w:w="3261" w:type="dxa"/>
            <w:tcBorders>
              <w:top w:val="single" w:sz="8" w:space="0" w:color="auto"/>
            </w:tcBorders>
          </w:tcPr>
          <w:p w14:paraId="0BBC9F48"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最大完工时间在方案评分中的权重</w:t>
            </w:r>
          </w:p>
        </w:tc>
        <w:tc>
          <w:tcPr>
            <w:tcW w:w="1559" w:type="dxa"/>
            <w:tcBorders>
              <w:top w:val="single" w:sz="8" w:space="0" w:color="auto"/>
            </w:tcBorders>
          </w:tcPr>
          <w:p w14:paraId="5E3745F3"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0.3</w:t>
            </w:r>
          </w:p>
        </w:tc>
      </w:tr>
      <w:tr w:rsidR="009163BF" w14:paraId="12A74309" w14:textId="77777777">
        <w:trPr>
          <w:jc w:val="center"/>
        </w:trPr>
        <w:tc>
          <w:tcPr>
            <w:tcW w:w="1560" w:type="dxa"/>
            <w:vMerge/>
            <w:tcBorders>
              <w:top w:val="nil"/>
              <w:bottom w:val="single" w:sz="8" w:space="0" w:color="auto"/>
            </w:tcBorders>
          </w:tcPr>
          <w:p w14:paraId="1253444F" w14:textId="77777777" w:rsidR="009163BF" w:rsidRDefault="009163BF">
            <w:pPr>
              <w:pStyle w:val="af1"/>
              <w:rPr>
                <w:rFonts w:asciiTheme="minorHAnsi" w:eastAsiaTheme="minorHAnsi" w:hAnsiTheme="minorHAnsi" w:hint="eastAsia"/>
                <w:sz w:val="22"/>
                <w:szCs w:val="22"/>
              </w:rPr>
            </w:pPr>
          </w:p>
        </w:tc>
        <w:tc>
          <w:tcPr>
            <w:tcW w:w="2409" w:type="dxa"/>
          </w:tcPr>
          <w:p w14:paraId="1F704D2A"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balance_weight</w:t>
            </w:r>
            <w:proofErr w:type="spellEnd"/>
          </w:p>
        </w:tc>
        <w:tc>
          <w:tcPr>
            <w:tcW w:w="3261" w:type="dxa"/>
          </w:tcPr>
          <w:p w14:paraId="324CFC28"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库存均衡度变化惩罚权重</w:t>
            </w:r>
          </w:p>
        </w:tc>
        <w:tc>
          <w:tcPr>
            <w:tcW w:w="1559" w:type="dxa"/>
          </w:tcPr>
          <w:p w14:paraId="4E725157"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0.001</w:t>
            </w:r>
          </w:p>
        </w:tc>
      </w:tr>
      <w:tr w:rsidR="009163BF" w14:paraId="01505E4C" w14:textId="77777777">
        <w:trPr>
          <w:jc w:val="center"/>
        </w:trPr>
        <w:tc>
          <w:tcPr>
            <w:tcW w:w="1560" w:type="dxa"/>
            <w:vMerge/>
            <w:tcBorders>
              <w:top w:val="nil"/>
              <w:bottom w:val="single" w:sz="8" w:space="0" w:color="auto"/>
            </w:tcBorders>
          </w:tcPr>
          <w:p w14:paraId="35C36E3C" w14:textId="77777777" w:rsidR="009163BF" w:rsidRDefault="009163BF">
            <w:pPr>
              <w:pStyle w:val="af1"/>
              <w:rPr>
                <w:rFonts w:asciiTheme="minorHAnsi" w:eastAsiaTheme="minorHAnsi" w:hAnsiTheme="minorHAnsi" w:hint="eastAsia"/>
                <w:sz w:val="22"/>
                <w:szCs w:val="22"/>
              </w:rPr>
            </w:pPr>
          </w:p>
        </w:tc>
        <w:tc>
          <w:tcPr>
            <w:tcW w:w="2409" w:type="dxa"/>
          </w:tcPr>
          <w:p w14:paraId="2568D5F4"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production_line_avg_time_weight</w:t>
            </w:r>
            <w:proofErr w:type="spellEnd"/>
          </w:p>
        </w:tc>
        <w:tc>
          <w:tcPr>
            <w:tcW w:w="3261" w:type="dxa"/>
          </w:tcPr>
          <w:p w14:paraId="41E4C988"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gramStart"/>
            <w:r>
              <w:rPr>
                <w:rFonts w:asciiTheme="minorHAnsi" w:eastAsiaTheme="minorHAnsi" w:hAnsiTheme="minorHAnsi" w:cstheme="minorBidi"/>
                <w:snapToGrid/>
                <w:color w:val="auto"/>
                <w:kern w:val="2"/>
                <w:sz w:val="22"/>
                <w:szCs w:val="22"/>
                <w:lang w:eastAsia="zh-CN"/>
                <w14:ligatures w14:val="standardContextual"/>
              </w:rPr>
              <w:t>产线平均</w:t>
            </w:r>
            <w:proofErr w:type="gramEnd"/>
            <w:r>
              <w:rPr>
                <w:rFonts w:asciiTheme="minorHAnsi" w:eastAsiaTheme="minorHAnsi" w:hAnsiTheme="minorHAnsi" w:cstheme="minorBidi"/>
                <w:snapToGrid/>
                <w:color w:val="auto"/>
                <w:kern w:val="2"/>
                <w:sz w:val="22"/>
                <w:szCs w:val="22"/>
                <w:lang w:eastAsia="zh-CN"/>
                <w14:ligatures w14:val="standardContextual"/>
              </w:rPr>
              <w:t>完成时间权重</w:t>
            </w:r>
          </w:p>
        </w:tc>
        <w:tc>
          <w:tcPr>
            <w:tcW w:w="1559" w:type="dxa"/>
          </w:tcPr>
          <w:p w14:paraId="011442B9"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0.5</w:t>
            </w:r>
          </w:p>
        </w:tc>
      </w:tr>
      <w:tr w:rsidR="009163BF" w14:paraId="3702426B" w14:textId="77777777">
        <w:trPr>
          <w:jc w:val="center"/>
        </w:trPr>
        <w:tc>
          <w:tcPr>
            <w:tcW w:w="1560" w:type="dxa"/>
            <w:vMerge/>
            <w:tcBorders>
              <w:top w:val="nil"/>
              <w:bottom w:val="single" w:sz="8" w:space="0" w:color="auto"/>
            </w:tcBorders>
          </w:tcPr>
          <w:p w14:paraId="033E27BC" w14:textId="77777777" w:rsidR="009163BF" w:rsidRDefault="009163BF">
            <w:pPr>
              <w:pStyle w:val="af1"/>
              <w:rPr>
                <w:rFonts w:asciiTheme="minorHAnsi" w:eastAsiaTheme="minorHAnsi" w:hAnsiTheme="minorHAnsi" w:hint="eastAsia"/>
                <w:sz w:val="22"/>
                <w:szCs w:val="22"/>
              </w:rPr>
            </w:pPr>
          </w:p>
        </w:tc>
        <w:tc>
          <w:tcPr>
            <w:tcW w:w="2409" w:type="dxa"/>
          </w:tcPr>
          <w:p w14:paraId="02871706"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production_line_balance_weight</w:t>
            </w:r>
            <w:proofErr w:type="spellEnd"/>
          </w:p>
        </w:tc>
        <w:tc>
          <w:tcPr>
            <w:tcW w:w="3261" w:type="dxa"/>
          </w:tcPr>
          <w:p w14:paraId="138B0377"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gramStart"/>
            <w:r>
              <w:rPr>
                <w:rFonts w:asciiTheme="minorHAnsi" w:eastAsiaTheme="minorHAnsi" w:hAnsiTheme="minorHAnsi" w:cstheme="minorBidi"/>
                <w:snapToGrid/>
                <w:color w:val="auto"/>
                <w:kern w:val="2"/>
                <w:sz w:val="22"/>
                <w:szCs w:val="22"/>
                <w:lang w:eastAsia="zh-CN"/>
                <w14:ligatures w14:val="standardContextual"/>
              </w:rPr>
              <w:t>产线完成</w:t>
            </w:r>
            <w:proofErr w:type="gramEnd"/>
            <w:r>
              <w:rPr>
                <w:rFonts w:asciiTheme="minorHAnsi" w:eastAsiaTheme="minorHAnsi" w:hAnsiTheme="minorHAnsi" w:cstheme="minorBidi"/>
                <w:snapToGrid/>
                <w:color w:val="auto"/>
                <w:kern w:val="2"/>
                <w:sz w:val="22"/>
                <w:szCs w:val="22"/>
                <w:lang w:eastAsia="zh-CN"/>
                <w14:ligatures w14:val="standardContextual"/>
              </w:rPr>
              <w:t>进度均衡权重</w:t>
            </w:r>
          </w:p>
        </w:tc>
        <w:tc>
          <w:tcPr>
            <w:tcW w:w="1559" w:type="dxa"/>
          </w:tcPr>
          <w:p w14:paraId="5710B525"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0.</w:t>
            </w:r>
            <w:r>
              <w:rPr>
                <w:rFonts w:asciiTheme="minorHAnsi" w:eastAsiaTheme="minorHAnsi" w:hAnsiTheme="minorHAnsi" w:cstheme="minorBidi" w:hint="eastAsia"/>
                <w:snapToGrid/>
                <w:color w:val="auto"/>
                <w:kern w:val="2"/>
                <w:sz w:val="22"/>
                <w:szCs w:val="22"/>
                <w:lang w:eastAsia="zh-CN"/>
                <w14:ligatures w14:val="standardContextual"/>
              </w:rPr>
              <w:t>2</w:t>
            </w:r>
          </w:p>
        </w:tc>
      </w:tr>
      <w:tr w:rsidR="009163BF" w14:paraId="4EFC3E9B" w14:textId="77777777">
        <w:trPr>
          <w:jc w:val="center"/>
        </w:trPr>
        <w:tc>
          <w:tcPr>
            <w:tcW w:w="1560" w:type="dxa"/>
            <w:vMerge/>
            <w:tcBorders>
              <w:top w:val="nil"/>
              <w:bottom w:val="single" w:sz="8" w:space="0" w:color="auto"/>
            </w:tcBorders>
          </w:tcPr>
          <w:p w14:paraId="6CBAC94D" w14:textId="77777777" w:rsidR="009163BF" w:rsidRDefault="009163BF">
            <w:pPr>
              <w:pStyle w:val="af1"/>
              <w:rPr>
                <w:rFonts w:asciiTheme="minorHAnsi" w:eastAsiaTheme="minorHAnsi" w:hAnsiTheme="minorHAnsi" w:hint="eastAsia"/>
                <w:sz w:val="22"/>
                <w:szCs w:val="22"/>
              </w:rPr>
            </w:pPr>
          </w:p>
        </w:tc>
        <w:tc>
          <w:tcPr>
            <w:tcW w:w="2409" w:type="dxa"/>
            <w:tcBorders>
              <w:bottom w:val="nil"/>
            </w:tcBorders>
          </w:tcPr>
          <w:p w14:paraId="54C98549"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aisle_dispersion_weight</w:t>
            </w:r>
            <w:proofErr w:type="spellEnd"/>
          </w:p>
        </w:tc>
        <w:tc>
          <w:tcPr>
            <w:tcW w:w="3261" w:type="dxa"/>
            <w:tcBorders>
              <w:bottom w:val="nil"/>
            </w:tcBorders>
          </w:tcPr>
          <w:p w14:paraId="520B142A"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巷道负载分散度权重</w:t>
            </w:r>
          </w:p>
        </w:tc>
        <w:tc>
          <w:tcPr>
            <w:tcW w:w="1559" w:type="dxa"/>
            <w:tcBorders>
              <w:bottom w:val="nil"/>
            </w:tcBorders>
          </w:tcPr>
          <w:p w14:paraId="0E117683"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0.</w:t>
            </w:r>
            <w:r>
              <w:rPr>
                <w:rFonts w:asciiTheme="minorHAnsi" w:eastAsiaTheme="minorHAnsi" w:hAnsiTheme="minorHAnsi" w:cstheme="minorBidi" w:hint="eastAsia"/>
                <w:snapToGrid/>
                <w:color w:val="auto"/>
                <w:kern w:val="2"/>
                <w:sz w:val="22"/>
                <w:szCs w:val="22"/>
                <w:lang w:eastAsia="zh-CN"/>
                <w14:ligatures w14:val="standardContextual"/>
              </w:rPr>
              <w:t>2</w:t>
            </w:r>
          </w:p>
        </w:tc>
      </w:tr>
      <w:tr w:rsidR="009163BF" w14:paraId="4669F756" w14:textId="77777777">
        <w:trPr>
          <w:jc w:val="center"/>
        </w:trPr>
        <w:tc>
          <w:tcPr>
            <w:tcW w:w="1560" w:type="dxa"/>
            <w:vMerge/>
            <w:tcBorders>
              <w:top w:val="nil"/>
              <w:bottom w:val="single" w:sz="8" w:space="0" w:color="auto"/>
            </w:tcBorders>
          </w:tcPr>
          <w:p w14:paraId="3DFA90EF" w14:textId="77777777" w:rsidR="009163BF" w:rsidRDefault="009163BF">
            <w:pPr>
              <w:pStyle w:val="af1"/>
              <w:rPr>
                <w:rFonts w:asciiTheme="minorHAnsi" w:eastAsiaTheme="minorHAnsi" w:hAnsiTheme="minorHAnsi" w:hint="eastAsia"/>
                <w:sz w:val="22"/>
                <w:szCs w:val="22"/>
              </w:rPr>
            </w:pPr>
          </w:p>
        </w:tc>
        <w:tc>
          <w:tcPr>
            <w:tcW w:w="2409" w:type="dxa"/>
            <w:tcBorders>
              <w:top w:val="nil"/>
              <w:bottom w:val="single" w:sz="8" w:space="0" w:color="auto"/>
            </w:tcBorders>
          </w:tcPr>
          <w:p w14:paraId="5096E562"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inbound_wait_weight</w:t>
            </w:r>
            <w:proofErr w:type="spellEnd"/>
          </w:p>
        </w:tc>
        <w:tc>
          <w:tcPr>
            <w:tcW w:w="3261" w:type="dxa"/>
            <w:tcBorders>
              <w:top w:val="nil"/>
              <w:bottom w:val="single" w:sz="8" w:space="0" w:color="auto"/>
            </w:tcBorders>
          </w:tcPr>
          <w:p w14:paraId="47EAC228"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入库任务等待时间惩罚权重</w:t>
            </w:r>
          </w:p>
        </w:tc>
        <w:tc>
          <w:tcPr>
            <w:tcW w:w="1559" w:type="dxa"/>
            <w:tcBorders>
              <w:top w:val="nil"/>
              <w:bottom w:val="single" w:sz="8" w:space="0" w:color="auto"/>
            </w:tcBorders>
          </w:tcPr>
          <w:p w14:paraId="14276568"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0.0</w:t>
            </w:r>
            <w:r>
              <w:rPr>
                <w:rFonts w:asciiTheme="minorHAnsi" w:eastAsiaTheme="minorHAnsi" w:hAnsiTheme="minorHAnsi" w:cstheme="minorBidi" w:hint="eastAsia"/>
                <w:snapToGrid/>
                <w:color w:val="auto"/>
                <w:kern w:val="2"/>
                <w:sz w:val="22"/>
                <w:szCs w:val="22"/>
                <w:lang w:eastAsia="zh-CN"/>
                <w14:ligatures w14:val="standardContextual"/>
              </w:rPr>
              <w:t>5</w:t>
            </w:r>
          </w:p>
        </w:tc>
      </w:tr>
      <w:tr w:rsidR="009163BF" w14:paraId="3488EAC2" w14:textId="77777777">
        <w:trPr>
          <w:jc w:val="center"/>
        </w:trPr>
        <w:tc>
          <w:tcPr>
            <w:tcW w:w="1560" w:type="dxa"/>
            <w:vMerge w:val="restart"/>
            <w:tcBorders>
              <w:top w:val="nil"/>
            </w:tcBorders>
          </w:tcPr>
          <w:p w14:paraId="6A426CB1"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hint="eastAsia"/>
                <w:snapToGrid/>
                <w:color w:val="auto"/>
                <w:kern w:val="2"/>
                <w:sz w:val="22"/>
                <w:szCs w:val="22"/>
                <w:lang w:eastAsia="zh-CN"/>
                <w14:ligatures w14:val="standardContextual"/>
              </w:rPr>
              <w:t>时间估计参数</w:t>
            </w:r>
          </w:p>
        </w:tc>
        <w:tc>
          <w:tcPr>
            <w:tcW w:w="2409" w:type="dxa"/>
            <w:tcBorders>
              <w:top w:val="nil"/>
              <w:bottom w:val="nil"/>
            </w:tcBorders>
          </w:tcPr>
          <w:p w14:paraId="1150A2F6"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dock_in_col</w:t>
            </w:r>
            <w:proofErr w:type="spellEnd"/>
          </w:p>
        </w:tc>
        <w:tc>
          <w:tcPr>
            <w:tcW w:w="3261" w:type="dxa"/>
            <w:tcBorders>
              <w:top w:val="nil"/>
              <w:bottom w:val="nil"/>
            </w:tcBorders>
          </w:tcPr>
          <w:p w14:paraId="5D8876FB"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入库</w:t>
            </w:r>
            <w:proofErr w:type="gramStart"/>
            <w:r>
              <w:rPr>
                <w:rFonts w:asciiTheme="minorHAnsi" w:eastAsiaTheme="minorHAnsi" w:hAnsiTheme="minorHAnsi" w:cstheme="minorBidi" w:hint="eastAsia"/>
                <w:snapToGrid/>
                <w:color w:val="auto"/>
                <w:kern w:val="2"/>
                <w:sz w:val="22"/>
                <w:szCs w:val="22"/>
                <w:lang w:eastAsia="zh-CN"/>
                <w14:ligatures w14:val="standardContextual"/>
              </w:rPr>
              <w:t>口</w:t>
            </w:r>
            <w:r>
              <w:rPr>
                <w:rFonts w:asciiTheme="minorHAnsi" w:eastAsiaTheme="minorHAnsi" w:hAnsiTheme="minorHAnsi" w:cstheme="minorBidi"/>
                <w:snapToGrid/>
                <w:color w:val="auto"/>
                <w:kern w:val="2"/>
                <w:sz w:val="22"/>
                <w:szCs w:val="22"/>
                <w:lang w:eastAsia="zh-CN"/>
                <w14:ligatures w14:val="standardContextual"/>
              </w:rPr>
              <w:t>所在</w:t>
            </w:r>
            <w:proofErr w:type="gramEnd"/>
            <w:r>
              <w:rPr>
                <w:rFonts w:asciiTheme="minorHAnsi" w:eastAsiaTheme="minorHAnsi" w:hAnsiTheme="minorHAnsi" w:cstheme="minorBidi"/>
                <w:snapToGrid/>
                <w:color w:val="auto"/>
                <w:kern w:val="2"/>
                <w:sz w:val="22"/>
                <w:szCs w:val="22"/>
                <w:lang w:eastAsia="zh-CN"/>
                <w14:ligatures w14:val="standardContextual"/>
              </w:rPr>
              <w:t>的列号</w:t>
            </w:r>
          </w:p>
        </w:tc>
        <w:tc>
          <w:tcPr>
            <w:tcW w:w="1559" w:type="dxa"/>
            <w:tcBorders>
              <w:top w:val="nil"/>
              <w:bottom w:val="nil"/>
            </w:tcBorders>
          </w:tcPr>
          <w:p w14:paraId="57495D30"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1</w:t>
            </w:r>
          </w:p>
        </w:tc>
      </w:tr>
      <w:tr w:rsidR="009163BF" w14:paraId="230506AB" w14:textId="77777777">
        <w:trPr>
          <w:jc w:val="center"/>
        </w:trPr>
        <w:tc>
          <w:tcPr>
            <w:tcW w:w="1560" w:type="dxa"/>
            <w:vMerge/>
          </w:tcPr>
          <w:p w14:paraId="03A2D2AC" w14:textId="77777777" w:rsidR="009163BF" w:rsidRDefault="009163BF">
            <w:pPr>
              <w:pStyle w:val="af1"/>
              <w:rPr>
                <w:rFonts w:asciiTheme="minorHAnsi" w:eastAsiaTheme="minorHAnsi" w:hAnsiTheme="minorHAnsi" w:cstheme="minorBidi" w:hint="eastAsia"/>
                <w:snapToGrid/>
                <w:color w:val="auto"/>
                <w:kern w:val="2"/>
                <w:sz w:val="22"/>
                <w:szCs w:val="22"/>
                <w:lang w:eastAsia="zh-CN"/>
                <w14:ligatures w14:val="standardContextual"/>
              </w:rPr>
            </w:pPr>
          </w:p>
        </w:tc>
        <w:tc>
          <w:tcPr>
            <w:tcW w:w="2409" w:type="dxa"/>
            <w:tcBorders>
              <w:top w:val="nil"/>
              <w:bottom w:val="nil"/>
            </w:tcBorders>
          </w:tcPr>
          <w:p w14:paraId="1878BAD2"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dock_out_col</w:t>
            </w:r>
            <w:proofErr w:type="spellEnd"/>
          </w:p>
        </w:tc>
        <w:tc>
          <w:tcPr>
            <w:tcW w:w="3261" w:type="dxa"/>
            <w:tcBorders>
              <w:top w:val="nil"/>
              <w:bottom w:val="nil"/>
            </w:tcBorders>
          </w:tcPr>
          <w:p w14:paraId="6AA3D5D1"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出库</w:t>
            </w:r>
            <w:proofErr w:type="gramStart"/>
            <w:r>
              <w:rPr>
                <w:rFonts w:asciiTheme="minorHAnsi" w:eastAsiaTheme="minorHAnsi" w:hAnsiTheme="minorHAnsi" w:cstheme="minorBidi" w:hint="eastAsia"/>
                <w:snapToGrid/>
                <w:color w:val="auto"/>
                <w:kern w:val="2"/>
                <w:sz w:val="22"/>
                <w:szCs w:val="22"/>
                <w:lang w:eastAsia="zh-CN"/>
                <w14:ligatures w14:val="standardContextual"/>
              </w:rPr>
              <w:t>口</w:t>
            </w:r>
            <w:r>
              <w:rPr>
                <w:rFonts w:asciiTheme="minorHAnsi" w:eastAsiaTheme="minorHAnsi" w:hAnsiTheme="minorHAnsi" w:cstheme="minorBidi"/>
                <w:snapToGrid/>
                <w:color w:val="auto"/>
                <w:kern w:val="2"/>
                <w:sz w:val="22"/>
                <w:szCs w:val="22"/>
                <w:lang w:eastAsia="zh-CN"/>
                <w14:ligatures w14:val="standardContextual"/>
              </w:rPr>
              <w:t>所在</w:t>
            </w:r>
            <w:proofErr w:type="gramEnd"/>
            <w:r>
              <w:rPr>
                <w:rFonts w:asciiTheme="minorHAnsi" w:eastAsiaTheme="minorHAnsi" w:hAnsiTheme="minorHAnsi" w:cstheme="minorBidi"/>
                <w:snapToGrid/>
                <w:color w:val="auto"/>
                <w:kern w:val="2"/>
                <w:sz w:val="22"/>
                <w:szCs w:val="22"/>
                <w:lang w:eastAsia="zh-CN"/>
                <w14:ligatures w14:val="standardContextual"/>
              </w:rPr>
              <w:t>的列号</w:t>
            </w:r>
          </w:p>
        </w:tc>
        <w:tc>
          <w:tcPr>
            <w:tcW w:w="1559" w:type="dxa"/>
            <w:tcBorders>
              <w:top w:val="nil"/>
              <w:bottom w:val="nil"/>
            </w:tcBorders>
          </w:tcPr>
          <w:p w14:paraId="2A4E905D"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3</w:t>
            </w:r>
          </w:p>
        </w:tc>
      </w:tr>
      <w:tr w:rsidR="009163BF" w14:paraId="05960ECE" w14:textId="77777777">
        <w:trPr>
          <w:jc w:val="center"/>
        </w:trPr>
        <w:tc>
          <w:tcPr>
            <w:tcW w:w="1560" w:type="dxa"/>
            <w:vMerge/>
          </w:tcPr>
          <w:p w14:paraId="12DDA185" w14:textId="77777777" w:rsidR="009163BF" w:rsidRDefault="009163BF">
            <w:pPr>
              <w:pStyle w:val="af1"/>
              <w:rPr>
                <w:rFonts w:asciiTheme="minorHAnsi" w:eastAsiaTheme="minorHAnsi" w:hAnsiTheme="minorHAnsi" w:cstheme="minorBidi" w:hint="eastAsia"/>
                <w:snapToGrid/>
                <w:color w:val="auto"/>
                <w:kern w:val="2"/>
                <w:sz w:val="22"/>
                <w:szCs w:val="22"/>
                <w:lang w:eastAsia="zh-CN"/>
                <w14:ligatures w14:val="standardContextual"/>
              </w:rPr>
            </w:pPr>
          </w:p>
        </w:tc>
        <w:tc>
          <w:tcPr>
            <w:tcW w:w="2409" w:type="dxa"/>
            <w:tcBorders>
              <w:top w:val="nil"/>
              <w:bottom w:val="nil"/>
            </w:tcBorders>
          </w:tcPr>
          <w:p w14:paraId="5B8A2529"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dock_map_in</w:t>
            </w:r>
            <w:proofErr w:type="spellEnd"/>
          </w:p>
        </w:tc>
        <w:tc>
          <w:tcPr>
            <w:tcW w:w="3261" w:type="dxa"/>
            <w:tcBorders>
              <w:top w:val="nil"/>
              <w:bottom w:val="nil"/>
            </w:tcBorders>
          </w:tcPr>
          <w:p w14:paraId="5DC0786C"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入库</w:t>
            </w:r>
            <w:r>
              <w:rPr>
                <w:rFonts w:asciiTheme="minorHAnsi" w:eastAsiaTheme="minorHAnsi" w:hAnsiTheme="minorHAnsi" w:cstheme="minorBidi" w:hint="eastAsia"/>
                <w:snapToGrid/>
                <w:color w:val="auto"/>
                <w:kern w:val="2"/>
                <w:sz w:val="22"/>
                <w:szCs w:val="22"/>
                <w:lang w:eastAsia="zh-CN"/>
                <w14:ligatures w14:val="standardContextual"/>
              </w:rPr>
              <w:t>口</w:t>
            </w:r>
            <w:r>
              <w:rPr>
                <w:rFonts w:asciiTheme="minorHAnsi" w:eastAsiaTheme="minorHAnsi" w:hAnsiTheme="minorHAnsi" w:cstheme="minorBidi"/>
                <w:snapToGrid/>
                <w:color w:val="auto"/>
                <w:kern w:val="2"/>
                <w:sz w:val="22"/>
                <w:szCs w:val="22"/>
                <w:lang w:eastAsia="zh-CN"/>
                <w14:ligatures w14:val="standardContextual"/>
              </w:rPr>
              <w:t>层映射关系，将</w:t>
            </w:r>
            <w:proofErr w:type="gramStart"/>
            <w:r>
              <w:rPr>
                <w:rFonts w:asciiTheme="minorHAnsi" w:eastAsiaTheme="minorHAnsi" w:hAnsiTheme="minorHAnsi" w:cstheme="minorBidi"/>
                <w:snapToGrid/>
                <w:color w:val="auto"/>
                <w:kern w:val="2"/>
                <w:sz w:val="22"/>
                <w:szCs w:val="22"/>
                <w:lang w:eastAsia="zh-CN"/>
                <w14:ligatures w14:val="standardContextual"/>
              </w:rPr>
              <w:t>不同产线映射</w:t>
            </w:r>
            <w:proofErr w:type="gramEnd"/>
            <w:r>
              <w:rPr>
                <w:rFonts w:asciiTheme="minorHAnsi" w:eastAsiaTheme="minorHAnsi" w:hAnsiTheme="minorHAnsi" w:cstheme="minorBidi"/>
                <w:snapToGrid/>
                <w:color w:val="auto"/>
                <w:kern w:val="2"/>
                <w:sz w:val="22"/>
                <w:szCs w:val="22"/>
                <w:lang w:eastAsia="zh-CN"/>
                <w14:ligatures w14:val="standardContextual"/>
              </w:rPr>
              <w:t>到对应的入库层位置</w:t>
            </w:r>
          </w:p>
        </w:tc>
        <w:tc>
          <w:tcPr>
            <w:tcW w:w="1559" w:type="dxa"/>
            <w:tcBorders>
              <w:top w:val="nil"/>
              <w:bottom w:val="nil"/>
            </w:tcBorders>
          </w:tcPr>
          <w:p w14:paraId="3BD8C1F8"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{1: 1, 2: 5, 3: 9}</w:t>
            </w:r>
          </w:p>
        </w:tc>
      </w:tr>
      <w:tr w:rsidR="009163BF" w14:paraId="6A4EB6FB" w14:textId="77777777">
        <w:trPr>
          <w:jc w:val="center"/>
        </w:trPr>
        <w:tc>
          <w:tcPr>
            <w:tcW w:w="1560" w:type="dxa"/>
            <w:vMerge/>
          </w:tcPr>
          <w:p w14:paraId="68C2A1CA" w14:textId="77777777" w:rsidR="009163BF" w:rsidRDefault="009163BF">
            <w:pPr>
              <w:pStyle w:val="af1"/>
              <w:rPr>
                <w:rFonts w:asciiTheme="minorHAnsi" w:eastAsiaTheme="minorHAnsi" w:hAnsiTheme="minorHAnsi" w:cstheme="minorBidi" w:hint="eastAsia"/>
                <w:snapToGrid/>
                <w:color w:val="auto"/>
                <w:kern w:val="2"/>
                <w:sz w:val="22"/>
                <w:szCs w:val="22"/>
                <w:lang w:eastAsia="zh-CN"/>
                <w14:ligatures w14:val="standardContextual"/>
              </w:rPr>
            </w:pPr>
          </w:p>
        </w:tc>
        <w:tc>
          <w:tcPr>
            <w:tcW w:w="2409" w:type="dxa"/>
            <w:tcBorders>
              <w:top w:val="nil"/>
              <w:bottom w:val="nil"/>
            </w:tcBorders>
          </w:tcPr>
          <w:p w14:paraId="0DC5C1FD"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dock_map_out</w:t>
            </w:r>
            <w:proofErr w:type="spellEnd"/>
          </w:p>
        </w:tc>
        <w:tc>
          <w:tcPr>
            <w:tcW w:w="3261" w:type="dxa"/>
            <w:tcBorders>
              <w:top w:val="nil"/>
              <w:bottom w:val="nil"/>
            </w:tcBorders>
          </w:tcPr>
          <w:p w14:paraId="76AFC732"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出库</w:t>
            </w:r>
            <w:r>
              <w:rPr>
                <w:rFonts w:asciiTheme="minorHAnsi" w:eastAsiaTheme="minorHAnsi" w:hAnsiTheme="minorHAnsi" w:cstheme="minorBidi" w:hint="eastAsia"/>
                <w:snapToGrid/>
                <w:color w:val="auto"/>
                <w:kern w:val="2"/>
                <w:sz w:val="22"/>
                <w:szCs w:val="22"/>
                <w:lang w:eastAsia="zh-CN"/>
                <w14:ligatures w14:val="standardContextual"/>
              </w:rPr>
              <w:t>口</w:t>
            </w:r>
            <w:r>
              <w:rPr>
                <w:rFonts w:asciiTheme="minorHAnsi" w:eastAsiaTheme="minorHAnsi" w:hAnsiTheme="minorHAnsi" w:cstheme="minorBidi"/>
                <w:snapToGrid/>
                <w:color w:val="auto"/>
                <w:kern w:val="2"/>
                <w:sz w:val="22"/>
                <w:szCs w:val="22"/>
                <w:lang w:eastAsia="zh-CN"/>
                <w14:ligatures w14:val="standardContextual"/>
              </w:rPr>
              <w:t>层映射关系，将</w:t>
            </w:r>
            <w:proofErr w:type="gramStart"/>
            <w:r>
              <w:rPr>
                <w:rFonts w:asciiTheme="minorHAnsi" w:eastAsiaTheme="minorHAnsi" w:hAnsiTheme="minorHAnsi" w:cstheme="minorBidi"/>
                <w:snapToGrid/>
                <w:color w:val="auto"/>
                <w:kern w:val="2"/>
                <w:sz w:val="22"/>
                <w:szCs w:val="22"/>
                <w:lang w:eastAsia="zh-CN"/>
                <w14:ligatures w14:val="standardContextual"/>
              </w:rPr>
              <w:t>不同产线映射</w:t>
            </w:r>
            <w:proofErr w:type="gramEnd"/>
            <w:r>
              <w:rPr>
                <w:rFonts w:asciiTheme="minorHAnsi" w:eastAsiaTheme="minorHAnsi" w:hAnsiTheme="minorHAnsi" w:cstheme="minorBidi"/>
                <w:snapToGrid/>
                <w:color w:val="auto"/>
                <w:kern w:val="2"/>
                <w:sz w:val="22"/>
                <w:szCs w:val="22"/>
                <w:lang w:eastAsia="zh-CN"/>
                <w14:ligatures w14:val="standardContextual"/>
              </w:rPr>
              <w:t>到对应的出库层位置</w:t>
            </w:r>
          </w:p>
        </w:tc>
        <w:tc>
          <w:tcPr>
            <w:tcW w:w="1559" w:type="dxa"/>
            <w:tcBorders>
              <w:top w:val="nil"/>
              <w:bottom w:val="nil"/>
            </w:tcBorders>
          </w:tcPr>
          <w:p w14:paraId="5079C385"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{1: 1, 2: 11, 3: 16}</w:t>
            </w:r>
          </w:p>
        </w:tc>
      </w:tr>
      <w:tr w:rsidR="009163BF" w14:paraId="493DC95C" w14:textId="77777777">
        <w:trPr>
          <w:jc w:val="center"/>
        </w:trPr>
        <w:tc>
          <w:tcPr>
            <w:tcW w:w="1560" w:type="dxa"/>
            <w:vMerge/>
          </w:tcPr>
          <w:p w14:paraId="68CEAA13" w14:textId="77777777" w:rsidR="009163BF" w:rsidRDefault="009163BF">
            <w:pPr>
              <w:pStyle w:val="af1"/>
              <w:rPr>
                <w:rFonts w:asciiTheme="minorHAnsi" w:eastAsiaTheme="minorHAnsi" w:hAnsiTheme="minorHAnsi" w:cstheme="minorBidi" w:hint="eastAsia"/>
                <w:snapToGrid/>
                <w:color w:val="auto"/>
                <w:kern w:val="2"/>
                <w:sz w:val="22"/>
                <w:szCs w:val="22"/>
                <w:lang w:eastAsia="zh-CN"/>
                <w14:ligatures w14:val="standardContextual"/>
              </w:rPr>
            </w:pPr>
          </w:p>
        </w:tc>
        <w:tc>
          <w:tcPr>
            <w:tcW w:w="2409" w:type="dxa"/>
            <w:tcBorders>
              <w:top w:val="nil"/>
              <w:bottom w:val="nil"/>
            </w:tcBorders>
          </w:tcPr>
          <w:p w14:paraId="5B5F9482"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col_scale</w:t>
            </w:r>
            <w:proofErr w:type="spellEnd"/>
          </w:p>
        </w:tc>
        <w:tc>
          <w:tcPr>
            <w:tcW w:w="3261" w:type="dxa"/>
            <w:tcBorders>
              <w:top w:val="nil"/>
              <w:bottom w:val="nil"/>
            </w:tcBorders>
          </w:tcPr>
          <w:p w14:paraId="7CD137DC"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相邻列之间的物理距离（米）</w:t>
            </w:r>
          </w:p>
        </w:tc>
        <w:tc>
          <w:tcPr>
            <w:tcW w:w="1559" w:type="dxa"/>
            <w:tcBorders>
              <w:top w:val="nil"/>
              <w:bottom w:val="nil"/>
            </w:tcBorders>
          </w:tcPr>
          <w:p w14:paraId="0158DDB3"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15.0</w:t>
            </w:r>
          </w:p>
        </w:tc>
      </w:tr>
      <w:tr w:rsidR="009163BF" w14:paraId="22832C00" w14:textId="77777777">
        <w:trPr>
          <w:jc w:val="center"/>
        </w:trPr>
        <w:tc>
          <w:tcPr>
            <w:tcW w:w="1560" w:type="dxa"/>
            <w:vMerge/>
          </w:tcPr>
          <w:p w14:paraId="6262A424" w14:textId="77777777" w:rsidR="009163BF" w:rsidRDefault="009163BF">
            <w:pPr>
              <w:pStyle w:val="af1"/>
              <w:rPr>
                <w:rFonts w:asciiTheme="minorHAnsi" w:eastAsiaTheme="minorHAnsi" w:hAnsiTheme="minorHAnsi" w:cstheme="minorBidi" w:hint="eastAsia"/>
                <w:snapToGrid/>
                <w:color w:val="auto"/>
                <w:kern w:val="2"/>
                <w:sz w:val="22"/>
                <w:szCs w:val="22"/>
                <w:lang w:eastAsia="zh-CN"/>
                <w14:ligatures w14:val="standardContextual"/>
              </w:rPr>
            </w:pPr>
          </w:p>
        </w:tc>
        <w:tc>
          <w:tcPr>
            <w:tcW w:w="2409" w:type="dxa"/>
            <w:tcBorders>
              <w:top w:val="nil"/>
              <w:bottom w:val="nil"/>
            </w:tcBorders>
          </w:tcPr>
          <w:p w14:paraId="7D3FD696"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layer_scale</w:t>
            </w:r>
            <w:proofErr w:type="spellEnd"/>
          </w:p>
        </w:tc>
        <w:tc>
          <w:tcPr>
            <w:tcW w:w="3261" w:type="dxa"/>
            <w:tcBorders>
              <w:top w:val="nil"/>
              <w:bottom w:val="nil"/>
            </w:tcBorders>
          </w:tcPr>
          <w:p w14:paraId="15182CB5"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相邻层之间的物理距离缩放系数（米）</w:t>
            </w:r>
          </w:p>
        </w:tc>
        <w:tc>
          <w:tcPr>
            <w:tcW w:w="1559" w:type="dxa"/>
            <w:tcBorders>
              <w:top w:val="nil"/>
              <w:bottom w:val="nil"/>
            </w:tcBorders>
          </w:tcPr>
          <w:p w14:paraId="5B77EB1A"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0.5</w:t>
            </w:r>
          </w:p>
        </w:tc>
      </w:tr>
      <w:tr w:rsidR="009163BF" w14:paraId="7AB46E76" w14:textId="77777777">
        <w:trPr>
          <w:jc w:val="center"/>
        </w:trPr>
        <w:tc>
          <w:tcPr>
            <w:tcW w:w="1560" w:type="dxa"/>
            <w:vMerge/>
          </w:tcPr>
          <w:p w14:paraId="1D3BB087" w14:textId="77777777" w:rsidR="009163BF" w:rsidRDefault="009163BF">
            <w:pPr>
              <w:pStyle w:val="af1"/>
              <w:rPr>
                <w:rFonts w:asciiTheme="minorHAnsi" w:eastAsiaTheme="minorHAnsi" w:hAnsiTheme="minorHAnsi" w:cstheme="minorBidi" w:hint="eastAsia"/>
                <w:snapToGrid/>
                <w:color w:val="auto"/>
                <w:kern w:val="2"/>
                <w:sz w:val="22"/>
                <w:szCs w:val="22"/>
                <w:lang w:eastAsia="zh-CN"/>
                <w14:ligatures w14:val="standardContextual"/>
              </w:rPr>
            </w:pPr>
          </w:p>
        </w:tc>
        <w:tc>
          <w:tcPr>
            <w:tcW w:w="2409" w:type="dxa"/>
            <w:tcBorders>
              <w:top w:val="nil"/>
              <w:bottom w:val="nil"/>
            </w:tcBorders>
          </w:tcPr>
          <w:p w14:paraId="15EFEB2F"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v_col_max</w:t>
            </w:r>
            <w:proofErr w:type="spellEnd"/>
          </w:p>
        </w:tc>
        <w:tc>
          <w:tcPr>
            <w:tcW w:w="3261" w:type="dxa"/>
            <w:tcBorders>
              <w:top w:val="nil"/>
              <w:bottom w:val="nil"/>
            </w:tcBorders>
          </w:tcPr>
          <w:p w14:paraId="301E3022"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堆垛机在</w:t>
            </w:r>
            <w:proofErr w:type="gramStart"/>
            <w:r>
              <w:rPr>
                <w:rFonts w:asciiTheme="minorHAnsi" w:eastAsiaTheme="minorHAnsi" w:hAnsiTheme="minorHAnsi" w:cstheme="minorBidi"/>
                <w:snapToGrid/>
                <w:color w:val="auto"/>
                <w:kern w:val="2"/>
                <w:sz w:val="22"/>
                <w:szCs w:val="22"/>
                <w:lang w:eastAsia="zh-CN"/>
                <w14:ligatures w14:val="standardContextual"/>
              </w:rPr>
              <w:t>列方向</w:t>
            </w:r>
            <w:proofErr w:type="gramEnd"/>
            <w:r>
              <w:rPr>
                <w:rFonts w:asciiTheme="minorHAnsi" w:eastAsiaTheme="minorHAnsi" w:hAnsiTheme="minorHAnsi" w:cstheme="minorBidi"/>
                <w:snapToGrid/>
                <w:color w:val="auto"/>
                <w:kern w:val="2"/>
                <w:sz w:val="22"/>
                <w:szCs w:val="22"/>
                <w:lang w:eastAsia="zh-CN"/>
                <w14:ligatures w14:val="standardContextual"/>
              </w:rPr>
              <w:t>上的最大运行速度（米/秒）</w:t>
            </w:r>
          </w:p>
        </w:tc>
        <w:tc>
          <w:tcPr>
            <w:tcW w:w="1559" w:type="dxa"/>
            <w:tcBorders>
              <w:top w:val="nil"/>
              <w:bottom w:val="nil"/>
            </w:tcBorders>
          </w:tcPr>
          <w:p w14:paraId="11295BD3"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1.5</w:t>
            </w:r>
          </w:p>
        </w:tc>
      </w:tr>
      <w:tr w:rsidR="009163BF" w14:paraId="187D0BCC" w14:textId="77777777">
        <w:trPr>
          <w:jc w:val="center"/>
        </w:trPr>
        <w:tc>
          <w:tcPr>
            <w:tcW w:w="1560" w:type="dxa"/>
            <w:vMerge/>
          </w:tcPr>
          <w:p w14:paraId="76FEA9A3" w14:textId="77777777" w:rsidR="009163BF" w:rsidRDefault="009163BF">
            <w:pPr>
              <w:pStyle w:val="af1"/>
              <w:rPr>
                <w:rFonts w:asciiTheme="minorHAnsi" w:eastAsiaTheme="minorHAnsi" w:hAnsiTheme="minorHAnsi" w:cstheme="minorBidi" w:hint="eastAsia"/>
                <w:snapToGrid/>
                <w:color w:val="auto"/>
                <w:kern w:val="2"/>
                <w:sz w:val="22"/>
                <w:szCs w:val="22"/>
                <w:lang w:eastAsia="zh-CN"/>
                <w14:ligatures w14:val="standardContextual"/>
              </w:rPr>
            </w:pPr>
          </w:p>
        </w:tc>
        <w:tc>
          <w:tcPr>
            <w:tcW w:w="2409" w:type="dxa"/>
            <w:tcBorders>
              <w:top w:val="nil"/>
              <w:bottom w:val="nil"/>
            </w:tcBorders>
          </w:tcPr>
          <w:p w14:paraId="22BECD53"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v_layer_max</w:t>
            </w:r>
            <w:proofErr w:type="spellEnd"/>
          </w:p>
        </w:tc>
        <w:tc>
          <w:tcPr>
            <w:tcW w:w="3261" w:type="dxa"/>
            <w:tcBorders>
              <w:top w:val="nil"/>
              <w:bottom w:val="nil"/>
            </w:tcBorders>
          </w:tcPr>
          <w:p w14:paraId="0CD7AD6A"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堆垛机在</w:t>
            </w:r>
            <w:proofErr w:type="gramStart"/>
            <w:r>
              <w:rPr>
                <w:rFonts w:asciiTheme="minorHAnsi" w:eastAsiaTheme="minorHAnsi" w:hAnsiTheme="minorHAnsi" w:cstheme="minorBidi"/>
                <w:snapToGrid/>
                <w:color w:val="auto"/>
                <w:kern w:val="2"/>
                <w:sz w:val="22"/>
                <w:szCs w:val="22"/>
                <w:lang w:eastAsia="zh-CN"/>
                <w14:ligatures w14:val="standardContextual"/>
              </w:rPr>
              <w:t>层方向</w:t>
            </w:r>
            <w:proofErr w:type="gramEnd"/>
            <w:r>
              <w:rPr>
                <w:rFonts w:asciiTheme="minorHAnsi" w:eastAsiaTheme="minorHAnsi" w:hAnsiTheme="minorHAnsi" w:cstheme="minorBidi"/>
                <w:snapToGrid/>
                <w:color w:val="auto"/>
                <w:kern w:val="2"/>
                <w:sz w:val="22"/>
                <w:szCs w:val="22"/>
                <w:lang w:eastAsia="zh-CN"/>
                <w14:ligatures w14:val="standardContextual"/>
              </w:rPr>
              <w:t>上的最大运行速度（米/秒）</w:t>
            </w:r>
          </w:p>
        </w:tc>
        <w:tc>
          <w:tcPr>
            <w:tcW w:w="1559" w:type="dxa"/>
            <w:tcBorders>
              <w:top w:val="nil"/>
              <w:bottom w:val="nil"/>
            </w:tcBorders>
          </w:tcPr>
          <w:p w14:paraId="49248131"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0.625</w:t>
            </w:r>
          </w:p>
        </w:tc>
      </w:tr>
      <w:tr w:rsidR="009163BF" w14:paraId="320E3065" w14:textId="77777777">
        <w:trPr>
          <w:jc w:val="center"/>
        </w:trPr>
        <w:tc>
          <w:tcPr>
            <w:tcW w:w="1560" w:type="dxa"/>
            <w:vMerge/>
          </w:tcPr>
          <w:p w14:paraId="103A402B" w14:textId="77777777" w:rsidR="009163BF" w:rsidRDefault="009163BF">
            <w:pPr>
              <w:pStyle w:val="af1"/>
              <w:rPr>
                <w:rFonts w:asciiTheme="minorHAnsi" w:eastAsiaTheme="minorHAnsi" w:hAnsiTheme="minorHAnsi" w:cstheme="minorBidi" w:hint="eastAsia"/>
                <w:snapToGrid/>
                <w:color w:val="auto"/>
                <w:kern w:val="2"/>
                <w:sz w:val="22"/>
                <w:szCs w:val="22"/>
                <w:lang w:eastAsia="zh-CN"/>
                <w14:ligatures w14:val="standardContextual"/>
              </w:rPr>
            </w:pPr>
          </w:p>
        </w:tc>
        <w:tc>
          <w:tcPr>
            <w:tcW w:w="2409" w:type="dxa"/>
            <w:tcBorders>
              <w:top w:val="nil"/>
              <w:bottom w:val="nil"/>
            </w:tcBorders>
          </w:tcPr>
          <w:p w14:paraId="25BC67CC"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a_col</w:t>
            </w:r>
            <w:proofErr w:type="spellEnd"/>
          </w:p>
        </w:tc>
        <w:tc>
          <w:tcPr>
            <w:tcW w:w="3261" w:type="dxa"/>
            <w:tcBorders>
              <w:top w:val="nil"/>
              <w:bottom w:val="nil"/>
            </w:tcBorders>
          </w:tcPr>
          <w:p w14:paraId="47E6BD19"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堆垛机在</w:t>
            </w:r>
            <w:proofErr w:type="gramStart"/>
            <w:r>
              <w:rPr>
                <w:rFonts w:asciiTheme="minorHAnsi" w:eastAsiaTheme="minorHAnsi" w:hAnsiTheme="minorHAnsi" w:cstheme="minorBidi"/>
                <w:snapToGrid/>
                <w:color w:val="auto"/>
                <w:kern w:val="2"/>
                <w:sz w:val="22"/>
                <w:szCs w:val="22"/>
                <w:lang w:eastAsia="zh-CN"/>
                <w14:ligatures w14:val="standardContextual"/>
              </w:rPr>
              <w:t>列方向</w:t>
            </w:r>
            <w:proofErr w:type="gramEnd"/>
            <w:r>
              <w:rPr>
                <w:rFonts w:asciiTheme="minorHAnsi" w:eastAsiaTheme="minorHAnsi" w:hAnsiTheme="minorHAnsi" w:cstheme="minorBidi"/>
                <w:snapToGrid/>
                <w:color w:val="auto"/>
                <w:kern w:val="2"/>
                <w:sz w:val="22"/>
                <w:szCs w:val="22"/>
                <w:lang w:eastAsia="zh-CN"/>
                <w14:ligatures w14:val="standardContextual"/>
              </w:rPr>
              <w:t>上的加速度</w:t>
            </w:r>
          </w:p>
          <w:p w14:paraId="79F14690"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（米/秒²）</w:t>
            </w:r>
          </w:p>
        </w:tc>
        <w:tc>
          <w:tcPr>
            <w:tcW w:w="1559" w:type="dxa"/>
            <w:tcBorders>
              <w:top w:val="nil"/>
              <w:bottom w:val="nil"/>
            </w:tcBorders>
          </w:tcPr>
          <w:p w14:paraId="382D0464"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0.15</w:t>
            </w:r>
          </w:p>
        </w:tc>
      </w:tr>
      <w:tr w:rsidR="009163BF" w14:paraId="13F00151" w14:textId="77777777">
        <w:trPr>
          <w:jc w:val="center"/>
        </w:trPr>
        <w:tc>
          <w:tcPr>
            <w:tcW w:w="1560" w:type="dxa"/>
            <w:vMerge/>
          </w:tcPr>
          <w:p w14:paraId="656351C7" w14:textId="77777777" w:rsidR="009163BF" w:rsidRDefault="009163BF">
            <w:pPr>
              <w:pStyle w:val="af1"/>
              <w:rPr>
                <w:rFonts w:asciiTheme="minorHAnsi" w:eastAsiaTheme="minorHAnsi" w:hAnsiTheme="minorHAnsi" w:cstheme="minorBidi" w:hint="eastAsia"/>
                <w:snapToGrid/>
                <w:color w:val="auto"/>
                <w:kern w:val="2"/>
                <w:sz w:val="22"/>
                <w:szCs w:val="22"/>
                <w:lang w:eastAsia="zh-CN"/>
                <w14:ligatures w14:val="standardContextual"/>
              </w:rPr>
            </w:pPr>
          </w:p>
        </w:tc>
        <w:tc>
          <w:tcPr>
            <w:tcW w:w="2409" w:type="dxa"/>
            <w:tcBorders>
              <w:top w:val="nil"/>
            </w:tcBorders>
          </w:tcPr>
          <w:p w14:paraId="2E453D40"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proofErr w:type="spellStart"/>
            <w:r>
              <w:rPr>
                <w:rFonts w:asciiTheme="minorHAnsi" w:eastAsiaTheme="minorHAnsi" w:hAnsiTheme="minorHAnsi" w:cstheme="minorBidi"/>
                <w:snapToGrid/>
                <w:color w:val="auto"/>
                <w:kern w:val="2"/>
                <w:sz w:val="22"/>
                <w:szCs w:val="22"/>
                <w:lang w:eastAsia="zh-CN"/>
                <w14:ligatures w14:val="standardContextual"/>
              </w:rPr>
              <w:t>a_layer</w:t>
            </w:r>
            <w:proofErr w:type="spellEnd"/>
          </w:p>
        </w:tc>
        <w:tc>
          <w:tcPr>
            <w:tcW w:w="3261" w:type="dxa"/>
            <w:tcBorders>
              <w:top w:val="nil"/>
            </w:tcBorders>
          </w:tcPr>
          <w:p w14:paraId="314B80B1"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堆垛机在</w:t>
            </w:r>
            <w:proofErr w:type="gramStart"/>
            <w:r>
              <w:rPr>
                <w:rFonts w:asciiTheme="minorHAnsi" w:eastAsiaTheme="minorHAnsi" w:hAnsiTheme="minorHAnsi" w:cstheme="minorBidi"/>
                <w:snapToGrid/>
                <w:color w:val="auto"/>
                <w:kern w:val="2"/>
                <w:sz w:val="22"/>
                <w:szCs w:val="22"/>
                <w:lang w:eastAsia="zh-CN"/>
                <w14:ligatures w14:val="standardContextual"/>
              </w:rPr>
              <w:t>层方向</w:t>
            </w:r>
            <w:proofErr w:type="gramEnd"/>
            <w:r>
              <w:rPr>
                <w:rFonts w:asciiTheme="minorHAnsi" w:eastAsiaTheme="minorHAnsi" w:hAnsiTheme="minorHAnsi" w:cstheme="minorBidi"/>
                <w:snapToGrid/>
                <w:color w:val="auto"/>
                <w:kern w:val="2"/>
                <w:sz w:val="22"/>
                <w:szCs w:val="22"/>
                <w:lang w:eastAsia="zh-CN"/>
                <w14:ligatures w14:val="standardContextual"/>
              </w:rPr>
              <w:t>上的加速度</w:t>
            </w:r>
          </w:p>
          <w:p w14:paraId="3894C1DF"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（米/秒²）</w:t>
            </w:r>
          </w:p>
        </w:tc>
        <w:tc>
          <w:tcPr>
            <w:tcW w:w="1559" w:type="dxa"/>
            <w:tcBorders>
              <w:top w:val="nil"/>
            </w:tcBorders>
          </w:tcPr>
          <w:p w14:paraId="3DDE4B00" w14:textId="77777777" w:rsidR="009163BF" w:rsidRDefault="00000000">
            <w:pPr>
              <w:pStyle w:val="af1"/>
              <w:rPr>
                <w:rFonts w:asciiTheme="minorHAnsi" w:eastAsiaTheme="minorHAnsi" w:hAnsiTheme="minorHAnsi" w:cstheme="minorBidi" w:hint="eastAsia"/>
                <w:snapToGrid/>
                <w:color w:val="auto"/>
                <w:kern w:val="2"/>
                <w:sz w:val="22"/>
                <w:szCs w:val="22"/>
                <w:lang w:eastAsia="zh-CN"/>
                <w14:ligatures w14:val="standardContextual"/>
              </w:rPr>
            </w:pPr>
            <w:r>
              <w:rPr>
                <w:rFonts w:asciiTheme="minorHAnsi" w:eastAsiaTheme="minorHAnsi" w:hAnsiTheme="minorHAnsi" w:cstheme="minorBidi"/>
                <w:snapToGrid/>
                <w:color w:val="auto"/>
                <w:kern w:val="2"/>
                <w:sz w:val="22"/>
                <w:szCs w:val="22"/>
                <w:lang w:eastAsia="zh-CN"/>
                <w14:ligatures w14:val="standardContextual"/>
              </w:rPr>
              <w:t>0.075</w:t>
            </w:r>
          </w:p>
        </w:tc>
      </w:tr>
    </w:tbl>
    <w:p w14:paraId="796F2A62" w14:textId="77777777" w:rsidR="009163BF" w:rsidRDefault="009163BF">
      <w:pPr>
        <w:pStyle w:val="ae"/>
        <w:ind w:left="220" w:firstLineChars="0"/>
      </w:pPr>
    </w:p>
    <w:p w14:paraId="38B9E704" w14:textId="77777777" w:rsidR="009163BF" w:rsidRDefault="00000000">
      <w:pPr>
        <w:pStyle w:val="1"/>
        <w:rPr>
          <w:rFonts w:hint="eastAsia"/>
        </w:rPr>
      </w:pPr>
      <w:bookmarkStart w:id="20" w:name="_Toc219287354"/>
      <w:r>
        <w:rPr>
          <w:rFonts w:hint="eastAsia"/>
        </w:rPr>
        <w:t>仿真流程</w:t>
      </w:r>
      <w:bookmarkEnd w:id="20"/>
    </w:p>
    <w:p w14:paraId="4EE05034" w14:textId="77777777" w:rsidR="009163BF" w:rsidRDefault="00000000">
      <w:pPr>
        <w:pStyle w:val="ae"/>
        <w:numPr>
          <w:ilvl w:val="0"/>
          <w:numId w:val="8"/>
        </w:numPr>
        <w:ind w:firstLineChars="0"/>
      </w:pPr>
      <w:r>
        <w:rPr>
          <w:rFonts w:hint="eastAsia"/>
        </w:rPr>
        <w:t>数据输入与初始化</w:t>
      </w:r>
    </w:p>
    <w:p w14:paraId="0E71CD3C" w14:textId="77777777" w:rsidR="009163BF" w:rsidRDefault="00000000">
      <w:pPr>
        <w:pStyle w:val="ae"/>
        <w:ind w:firstLineChars="0" w:firstLine="420"/>
      </w:pPr>
      <w:r>
        <w:lastRenderedPageBreak/>
        <w:t>系统输入包含三类核心数据：</w:t>
      </w:r>
    </w:p>
    <w:p w14:paraId="3EDB3151" w14:textId="77777777" w:rsidR="009163BF" w:rsidRDefault="00000000">
      <w:pPr>
        <w:pStyle w:val="ae"/>
        <w:numPr>
          <w:ilvl w:val="0"/>
          <w:numId w:val="9"/>
        </w:numPr>
        <w:ind w:firstLine="480"/>
      </w:pPr>
      <w:r>
        <w:t>生产计划：</w:t>
      </w:r>
      <w:proofErr w:type="gramStart"/>
      <w:r>
        <w:t>按产线</w:t>
      </w:r>
      <w:proofErr w:type="gramEnd"/>
      <w:r>
        <w:t xml:space="preserve"> </w:t>
      </w:r>
      <w:proofErr w:type="spellStart"/>
      <w:r>
        <w:t>production_line</w:t>
      </w:r>
      <w:proofErr w:type="spellEnd"/>
      <w:r>
        <w:t xml:space="preserve"> </w:t>
      </w:r>
      <w:r>
        <w:t>分组的出库任务序列（</w:t>
      </w:r>
      <w:r>
        <w:t>JSON</w:t>
      </w:r>
      <w:r>
        <w:t>）。</w:t>
      </w:r>
    </w:p>
    <w:p w14:paraId="79FFC4F1" w14:textId="77777777" w:rsidR="009163BF" w:rsidRDefault="00000000">
      <w:pPr>
        <w:pStyle w:val="ae"/>
        <w:numPr>
          <w:ilvl w:val="0"/>
          <w:numId w:val="9"/>
        </w:numPr>
        <w:ind w:firstLine="480"/>
      </w:pPr>
      <w:r>
        <w:t>入库任务：包含到达时间、</w:t>
      </w:r>
      <w:r>
        <w:t xml:space="preserve">SKU </w:t>
      </w:r>
      <w:r>
        <w:t>列表与入库线</w:t>
      </w:r>
      <w:r>
        <w:t xml:space="preserve"> </w:t>
      </w:r>
      <w:proofErr w:type="spellStart"/>
      <w:r>
        <w:t>in_line</w:t>
      </w:r>
      <w:proofErr w:type="spellEnd"/>
      <w:r>
        <w:t>（</w:t>
      </w:r>
      <w:r>
        <w:t>JSON</w:t>
      </w:r>
      <w:r>
        <w:t>）。</w:t>
      </w:r>
    </w:p>
    <w:p w14:paraId="64334D8E" w14:textId="77777777" w:rsidR="009163BF" w:rsidRDefault="00000000">
      <w:pPr>
        <w:pStyle w:val="ae"/>
        <w:numPr>
          <w:ilvl w:val="0"/>
          <w:numId w:val="9"/>
        </w:numPr>
        <w:ind w:firstLine="480"/>
      </w:pPr>
      <w:r>
        <w:rPr>
          <w:rFonts w:hint="eastAsia"/>
        </w:rPr>
        <w:t>BOM</w:t>
      </w:r>
      <w:r>
        <w:rPr>
          <w:rFonts w:hint="eastAsia"/>
        </w:rPr>
        <w:t>配对：包含单梁、双梁配对梁、双梁非配对梁的信息（</w:t>
      </w:r>
      <w:r>
        <w:rPr>
          <w:rFonts w:hint="eastAsia"/>
        </w:rPr>
        <w:t>JSON</w:t>
      </w:r>
      <w:r>
        <w:rPr>
          <w:rFonts w:hint="eastAsia"/>
        </w:rPr>
        <w:t>）</w:t>
      </w:r>
      <w:r>
        <w:t>。</w:t>
      </w:r>
    </w:p>
    <w:p w14:paraId="1F33321B" w14:textId="77777777" w:rsidR="009163BF" w:rsidRDefault="00000000">
      <w:pPr>
        <w:pStyle w:val="ae"/>
        <w:ind w:left="420" w:firstLine="480"/>
      </w:pPr>
      <w:r>
        <w:t>初始化阶段会加载</w:t>
      </w:r>
      <w:r>
        <w:t xml:space="preserve"> SKU </w:t>
      </w:r>
      <w:r>
        <w:t>配对关系、生产计划与入库记录，并由</w:t>
      </w:r>
      <w:r>
        <w:t xml:space="preserve"> core </w:t>
      </w:r>
      <w:r>
        <w:t>初始化库存与运行态。</w:t>
      </w:r>
      <w:r>
        <w:rPr>
          <w:rFonts w:hint="eastAsia"/>
        </w:rPr>
        <w:t>同时仿真环境中也提供了生产计划、入库任务、</w:t>
      </w:r>
      <w:r>
        <w:rPr>
          <w:rFonts w:hint="eastAsia"/>
        </w:rPr>
        <w:t>BOM</w:t>
      </w:r>
      <w:r>
        <w:rPr>
          <w:rFonts w:hint="eastAsia"/>
        </w:rPr>
        <w:t>三种表</w:t>
      </w:r>
      <w:r>
        <w:rPr>
          <w:rFonts w:hint="eastAsia"/>
        </w:rPr>
        <w:t>.csv</w:t>
      </w:r>
      <w:r>
        <w:rPr>
          <w:rFonts w:hint="eastAsia"/>
        </w:rPr>
        <w:t>表格转</w:t>
      </w:r>
      <w:r>
        <w:rPr>
          <w:rFonts w:hint="eastAsia"/>
        </w:rPr>
        <w:t>.</w:t>
      </w:r>
      <w:proofErr w:type="spellStart"/>
      <w:r>
        <w:rPr>
          <w:rFonts w:hint="eastAsia"/>
        </w:rPr>
        <w:t>json</w:t>
      </w:r>
      <w:proofErr w:type="spellEnd"/>
      <w:r>
        <w:rPr>
          <w:rFonts w:hint="eastAsia"/>
        </w:rPr>
        <w:t>文件的</w:t>
      </w:r>
      <w:r>
        <w:rPr>
          <w:rFonts w:hint="eastAsia"/>
        </w:rPr>
        <w:t>Python</w:t>
      </w:r>
      <w:r>
        <w:rPr>
          <w:rFonts w:hint="eastAsia"/>
        </w:rPr>
        <w:t>文件，分别为</w:t>
      </w:r>
      <w:r>
        <w:t>plan_config_builder</w:t>
      </w:r>
      <w:r>
        <w:rPr>
          <w:rFonts w:hint="eastAsia"/>
        </w:rPr>
        <w:t>.py</w:t>
      </w:r>
      <w:r>
        <w:rPr>
          <w:rFonts w:hint="eastAsia"/>
        </w:rPr>
        <w:t>，</w:t>
      </w:r>
      <w:r>
        <w:t>inbound_task_config_builder</w:t>
      </w:r>
      <w:r>
        <w:rPr>
          <w:rFonts w:hint="eastAsia"/>
        </w:rPr>
        <w:t xml:space="preserve">.py </w:t>
      </w:r>
      <w:r>
        <w:rPr>
          <w:rFonts w:hint="eastAsia"/>
        </w:rPr>
        <w:t>，</w:t>
      </w:r>
      <w:r>
        <w:t>sku_config_builder</w:t>
      </w:r>
      <w:r>
        <w:rPr>
          <w:rFonts w:hint="eastAsia"/>
        </w:rPr>
        <w:t>.py</w:t>
      </w:r>
      <w:r>
        <w:rPr>
          <w:rFonts w:hint="eastAsia"/>
        </w:rPr>
        <w:t>。其功能主要是依据《东风商用车纵梁立体库生产数据</w:t>
      </w:r>
      <w:r>
        <w:rPr>
          <w:rFonts w:hint="eastAsia"/>
        </w:rPr>
        <w:t>_v20251030</w:t>
      </w:r>
      <w:r>
        <w:rPr>
          <w:rFonts w:hint="eastAsia"/>
        </w:rPr>
        <w:t>》中对应的表格数据生成符合仿真环境的数据。</w:t>
      </w:r>
      <w:r>
        <w:t>核心初始化流程</w:t>
      </w:r>
      <w:r>
        <w:rPr>
          <w:rFonts w:hint="eastAsia"/>
        </w:rPr>
        <w:t>为</w:t>
      </w:r>
      <w:r>
        <w:t>：</w:t>
      </w:r>
    </w:p>
    <w:p w14:paraId="0A15F068" w14:textId="77777777" w:rsidR="009163BF" w:rsidRDefault="00000000">
      <w:pPr>
        <w:pStyle w:val="ae"/>
        <w:numPr>
          <w:ilvl w:val="0"/>
          <w:numId w:val="10"/>
        </w:numPr>
        <w:ind w:firstLine="480"/>
      </w:pPr>
      <w:r>
        <w:rPr>
          <w:rFonts w:hint="eastAsia"/>
        </w:rPr>
        <w:t xml:space="preserve"> </w:t>
      </w:r>
      <w:r>
        <w:t>初始化库存与结构：</w:t>
      </w:r>
      <w:proofErr w:type="spellStart"/>
      <w:r>
        <w:t>WarehouseCore.initialize</w:t>
      </w:r>
      <w:proofErr w:type="spellEnd"/>
      <w:r>
        <w:t>() / </w:t>
      </w:r>
      <w:proofErr w:type="spellStart"/>
      <w:r>
        <w:t>initialize_</w:t>
      </w:r>
      <w:proofErr w:type="gramStart"/>
      <w:r>
        <w:t>core</w:t>
      </w:r>
      <w:proofErr w:type="spellEnd"/>
      <w:r>
        <w:t>(</w:t>
      </w:r>
      <w:proofErr w:type="gramEnd"/>
      <w:r>
        <w:t>)</w:t>
      </w:r>
    </w:p>
    <w:p w14:paraId="06B47AE9" w14:textId="77777777" w:rsidR="009163BF" w:rsidRDefault="00000000">
      <w:pPr>
        <w:pStyle w:val="ae"/>
        <w:numPr>
          <w:ilvl w:val="0"/>
          <w:numId w:val="10"/>
        </w:numPr>
        <w:ind w:firstLine="480"/>
      </w:pPr>
      <w:r>
        <w:rPr>
          <w:rFonts w:hint="eastAsia"/>
        </w:rPr>
        <w:t xml:space="preserve"> </w:t>
      </w:r>
      <w:r>
        <w:t>载入生产计划：</w:t>
      </w:r>
      <w:proofErr w:type="spellStart"/>
      <w:r>
        <w:t>set_production_</w:t>
      </w:r>
      <w:proofErr w:type="gramStart"/>
      <w:r>
        <w:t>plan</w:t>
      </w:r>
      <w:proofErr w:type="spellEnd"/>
      <w:r>
        <w:t>(</w:t>
      </w:r>
      <w:proofErr w:type="gramEnd"/>
      <w:r>
        <w:t>)</w:t>
      </w:r>
    </w:p>
    <w:p w14:paraId="54DBE7CD" w14:textId="77777777" w:rsidR="009163BF" w:rsidRDefault="00000000">
      <w:pPr>
        <w:pStyle w:val="ae"/>
        <w:numPr>
          <w:ilvl w:val="0"/>
          <w:numId w:val="10"/>
        </w:numPr>
        <w:ind w:firstLine="480"/>
      </w:pPr>
      <w:r>
        <w:rPr>
          <w:rFonts w:hint="eastAsia"/>
        </w:rPr>
        <w:t xml:space="preserve"> </w:t>
      </w:r>
      <w:r>
        <w:t>设置入库分配策略：</w:t>
      </w:r>
      <w:proofErr w:type="spellStart"/>
      <w:r>
        <w:t>set_inbound_aisle_allocator</w:t>
      </w:r>
      <w:proofErr w:type="spellEnd"/>
      <w:r>
        <w:t>() </w:t>
      </w:r>
      <w:r>
        <w:rPr>
          <w:rFonts w:hint="eastAsia"/>
        </w:rPr>
        <w:t>（巷道分配策略）</w:t>
      </w:r>
      <w:r>
        <w:t>与</w:t>
      </w:r>
      <w:r>
        <w:t> </w:t>
      </w:r>
      <w:proofErr w:type="spellStart"/>
      <w:r>
        <w:t>set_inbound_position_allocator</w:t>
      </w:r>
      <w:proofErr w:type="spellEnd"/>
      <w:r>
        <w:t>()</w:t>
      </w:r>
      <w:r>
        <w:rPr>
          <w:rFonts w:hint="eastAsia"/>
        </w:rPr>
        <w:t xml:space="preserve"> </w:t>
      </w:r>
      <w:r>
        <w:rPr>
          <w:rFonts w:hint="eastAsia"/>
        </w:rPr>
        <w:t>（货位分配策略），也即</w:t>
      </w:r>
      <w:r>
        <w:rPr>
          <w:rFonts w:hint="eastAsia"/>
        </w:rPr>
        <w:t>baseline</w:t>
      </w:r>
      <w:r>
        <w:rPr>
          <w:rFonts w:hint="eastAsia"/>
        </w:rPr>
        <w:t>或</w:t>
      </w:r>
      <w:r>
        <w:rPr>
          <w:rFonts w:hint="eastAsia"/>
        </w:rPr>
        <w:t>optimization</w:t>
      </w:r>
      <w:r>
        <w:rPr>
          <w:rFonts w:hint="eastAsia"/>
        </w:rPr>
        <w:t>并注入到</w:t>
      </w:r>
      <w:r>
        <w:rPr>
          <w:rFonts w:hint="eastAsia"/>
        </w:rPr>
        <w:t>core</w:t>
      </w:r>
    </w:p>
    <w:p w14:paraId="1358954B" w14:textId="77777777" w:rsidR="009163BF" w:rsidRDefault="00000000">
      <w:pPr>
        <w:pStyle w:val="ae"/>
        <w:numPr>
          <w:ilvl w:val="0"/>
          <w:numId w:val="10"/>
        </w:numPr>
        <w:ind w:firstLine="480"/>
      </w:pPr>
      <w:r>
        <w:rPr>
          <w:rFonts w:hint="eastAsia"/>
        </w:rPr>
        <w:t xml:space="preserve"> </w:t>
      </w:r>
      <w:r>
        <w:t>绑定调度器：</w:t>
      </w:r>
      <w:proofErr w:type="spellStart"/>
      <w:r>
        <w:t>get_scheduler</w:t>
      </w:r>
      <w:proofErr w:type="spellEnd"/>
      <w:r>
        <w:t>() </w:t>
      </w:r>
      <w:r>
        <w:rPr>
          <w:rFonts w:hint="eastAsia"/>
        </w:rPr>
        <w:t>，</w:t>
      </w:r>
      <w:r>
        <w:t>创建</w:t>
      </w:r>
      <w:r>
        <w:t xml:space="preserve"> heuristic </w:t>
      </w:r>
      <w:r>
        <w:t>或</w:t>
      </w:r>
      <w:r>
        <w:t xml:space="preserve"> optimization </w:t>
      </w:r>
      <w:r>
        <w:t>并注入到</w:t>
      </w:r>
      <w:r>
        <w:t xml:space="preserve"> core</w:t>
      </w:r>
    </w:p>
    <w:p w14:paraId="48640E5A" w14:textId="77777777" w:rsidR="009163BF" w:rsidRDefault="00000000">
      <w:pPr>
        <w:pStyle w:val="ae"/>
        <w:numPr>
          <w:ilvl w:val="0"/>
          <w:numId w:val="8"/>
        </w:numPr>
        <w:ind w:firstLineChars="0"/>
      </w:pPr>
      <w:r>
        <w:t>事件定义与主循环</w:t>
      </w:r>
    </w:p>
    <w:p w14:paraId="41875DB3" w14:textId="77777777" w:rsidR="009163BF" w:rsidRDefault="00000000">
      <w:pPr>
        <w:pStyle w:val="ae"/>
        <w:ind w:left="420" w:firstLine="480"/>
      </w:pPr>
      <w:r>
        <w:t>仿真采用事件驱动，事件队列是主循环的推进器。事件处理入口为</w:t>
      </w:r>
      <w:r>
        <w:t> </w:t>
      </w:r>
      <w:proofErr w:type="spellStart"/>
      <w:r>
        <w:t>on_event</w:t>
      </w:r>
      <w:proofErr w:type="spellEnd"/>
      <w:r>
        <w:t>()</w:t>
      </w:r>
      <w:r>
        <w:t>，每次事件处理后都会触发一次调度派发。核心事件包括：</w:t>
      </w:r>
    </w:p>
    <w:p w14:paraId="01226F0D" w14:textId="77777777" w:rsidR="009163BF" w:rsidRDefault="00000000">
      <w:pPr>
        <w:pStyle w:val="ae"/>
        <w:numPr>
          <w:ilvl w:val="0"/>
          <w:numId w:val="11"/>
        </w:numPr>
        <w:ind w:firstLine="480"/>
      </w:pPr>
      <w:r>
        <w:rPr>
          <w:rFonts w:hint="eastAsia"/>
        </w:rPr>
        <w:t xml:space="preserve"> </w:t>
      </w:r>
      <w:r>
        <w:t>EVENT_INBOUND_UNASSIGNED</w:t>
      </w:r>
      <w:r>
        <w:t>：入库任务尚未分配巷道。</w:t>
      </w:r>
    </w:p>
    <w:p w14:paraId="210B0317" w14:textId="77777777" w:rsidR="009163BF" w:rsidRDefault="00000000">
      <w:pPr>
        <w:pStyle w:val="ae"/>
        <w:ind w:left="1200" w:firstLineChars="0" w:firstLine="0"/>
      </w:pPr>
      <w:r>
        <w:t>触发</w:t>
      </w:r>
      <w:r>
        <w:t> </w:t>
      </w:r>
      <w:proofErr w:type="spellStart"/>
      <w:r>
        <w:t>allocate_inbound_aisle</w:t>
      </w:r>
      <w:proofErr w:type="spellEnd"/>
      <w:r>
        <w:t>()</w:t>
      </w:r>
      <w:r>
        <w:t>，调用入库巷道分配策略（</w:t>
      </w:r>
      <w:r>
        <w:t>Baseline/Proposed</w:t>
      </w:r>
      <w:r>
        <w:t>），生成</w:t>
      </w:r>
      <w:r>
        <w:t> EVENT_INBOUND_ARRIVAL_AT_AISLE</w:t>
      </w:r>
      <w:r>
        <w:rPr>
          <w:rFonts w:hint="eastAsia"/>
        </w:rPr>
        <w:t>。</w:t>
      </w:r>
    </w:p>
    <w:p w14:paraId="3E825A21" w14:textId="77777777" w:rsidR="009163BF" w:rsidRDefault="00000000">
      <w:pPr>
        <w:pStyle w:val="ae"/>
        <w:numPr>
          <w:ilvl w:val="0"/>
          <w:numId w:val="11"/>
        </w:numPr>
        <w:ind w:firstLine="480"/>
      </w:pPr>
      <w:r>
        <w:rPr>
          <w:rFonts w:hint="eastAsia"/>
        </w:rPr>
        <w:t xml:space="preserve"> </w:t>
      </w:r>
      <w:r>
        <w:t>EVENT_INBOUND_ARRIVAL_AT_AISLE</w:t>
      </w:r>
      <w:r>
        <w:t>：任务到达巷道入口。</w:t>
      </w:r>
    </w:p>
    <w:p w14:paraId="29C881FD" w14:textId="77777777" w:rsidR="009163BF" w:rsidRDefault="00000000">
      <w:pPr>
        <w:pStyle w:val="ae"/>
        <w:ind w:left="780" w:firstLineChars="0" w:firstLine="420"/>
      </w:pPr>
      <w:r>
        <w:t>加入</w:t>
      </w:r>
      <w:r>
        <w:t> </w:t>
      </w:r>
      <w:proofErr w:type="spellStart"/>
      <w:r>
        <w:t>pending_inbound_by_aisle</w:t>
      </w:r>
      <w:proofErr w:type="spellEnd"/>
      <w:r>
        <w:t> </w:t>
      </w:r>
      <w:r>
        <w:t>等待队列，并触发调度。</w:t>
      </w:r>
    </w:p>
    <w:p w14:paraId="0C2F888D" w14:textId="77777777" w:rsidR="009163BF" w:rsidRDefault="00000000">
      <w:pPr>
        <w:pStyle w:val="ae"/>
        <w:numPr>
          <w:ilvl w:val="0"/>
          <w:numId w:val="11"/>
        </w:numPr>
        <w:ind w:firstLine="480"/>
      </w:pPr>
      <w:r>
        <w:rPr>
          <w:rFonts w:hint="eastAsia"/>
        </w:rPr>
        <w:t xml:space="preserve"> </w:t>
      </w:r>
      <w:r>
        <w:t>EVENT_TASK_COMPLETE</w:t>
      </w:r>
      <w:r>
        <w:t>：任务完成（入库</w:t>
      </w:r>
      <w:r>
        <w:t>/</w:t>
      </w:r>
      <w:r>
        <w:t>出库）。</w:t>
      </w:r>
    </w:p>
    <w:p w14:paraId="16964132" w14:textId="77777777" w:rsidR="009163BF" w:rsidRDefault="00000000">
      <w:pPr>
        <w:pStyle w:val="ae"/>
        <w:ind w:left="780" w:firstLineChars="0" w:firstLine="420"/>
      </w:pPr>
      <w:r>
        <w:t>入库：写入库存并更新巷道当前位置；</w:t>
      </w:r>
    </w:p>
    <w:p w14:paraId="1D4FE8F1" w14:textId="77777777" w:rsidR="009163BF" w:rsidRDefault="00000000">
      <w:pPr>
        <w:pStyle w:val="ae"/>
        <w:ind w:left="780" w:firstLineChars="0" w:firstLine="420"/>
      </w:pPr>
      <w:r>
        <w:t>出库：扣减库存，触发拥堵</w:t>
      </w:r>
      <w:r>
        <w:t>/</w:t>
      </w:r>
      <w:r>
        <w:t>磁力吊时序</w:t>
      </w:r>
      <w:r>
        <w:rPr>
          <w:rFonts w:hint="eastAsia"/>
        </w:rPr>
        <w:t>，</w:t>
      </w:r>
      <w:r>
        <w:t>并生成</w:t>
      </w:r>
      <w:r>
        <w:t> EVENT_CONGESTION_CLEAR</w:t>
      </w:r>
      <w:r>
        <w:t>。</w:t>
      </w:r>
    </w:p>
    <w:p w14:paraId="1DA82DDC" w14:textId="77777777" w:rsidR="009163BF" w:rsidRDefault="00000000">
      <w:pPr>
        <w:pStyle w:val="ae"/>
        <w:numPr>
          <w:ilvl w:val="0"/>
          <w:numId w:val="11"/>
        </w:numPr>
        <w:ind w:firstLine="480"/>
      </w:pPr>
      <w:r>
        <w:rPr>
          <w:rFonts w:hint="eastAsia"/>
        </w:rPr>
        <w:t xml:space="preserve"> </w:t>
      </w:r>
      <w:r>
        <w:t>EVENT_CONGESTION_CLEAR</w:t>
      </w:r>
      <w:r>
        <w:t>：拥堵解除，允许后续出库派发，并</w:t>
      </w:r>
      <w:proofErr w:type="gramStart"/>
      <w:r>
        <w:t>推进产线组</w:t>
      </w:r>
      <w:proofErr w:type="gramEnd"/>
      <w:r>
        <w:t>完成进度。</w:t>
      </w:r>
    </w:p>
    <w:p w14:paraId="57F40F43" w14:textId="77777777" w:rsidR="009163BF" w:rsidRDefault="00000000">
      <w:pPr>
        <w:pStyle w:val="ae"/>
        <w:numPr>
          <w:ilvl w:val="0"/>
          <w:numId w:val="11"/>
        </w:numPr>
        <w:ind w:firstLine="480"/>
      </w:pPr>
      <w:r>
        <w:rPr>
          <w:rFonts w:hint="eastAsia"/>
        </w:rPr>
        <w:lastRenderedPageBreak/>
        <w:t xml:space="preserve"> </w:t>
      </w:r>
      <w:r>
        <w:t>EVENT_CRANE_AVAILABLE</w:t>
      </w:r>
      <w:r>
        <w:t>：磁力吊可用（出库资源控制）。</w:t>
      </w:r>
    </w:p>
    <w:p w14:paraId="48FA5BF9" w14:textId="77777777" w:rsidR="009163BF" w:rsidRDefault="00000000">
      <w:pPr>
        <w:pStyle w:val="ae"/>
        <w:ind w:left="240" w:firstLine="480"/>
      </w:pPr>
      <w:r>
        <w:t>事件推进逻辑：</w:t>
      </w:r>
    </w:p>
    <w:p w14:paraId="47A7491B" w14:textId="77777777" w:rsidR="009163BF" w:rsidRDefault="00000000">
      <w:pPr>
        <w:pStyle w:val="ae"/>
        <w:numPr>
          <w:ilvl w:val="0"/>
          <w:numId w:val="12"/>
        </w:numPr>
        <w:ind w:firstLine="480"/>
      </w:pPr>
      <w:r>
        <w:rPr>
          <w:rFonts w:hint="eastAsia"/>
        </w:rPr>
        <w:t xml:space="preserve"> </w:t>
      </w:r>
      <w:r>
        <w:t>每次</w:t>
      </w:r>
      <w:r>
        <w:t> </w:t>
      </w:r>
      <w:proofErr w:type="spellStart"/>
      <w:r>
        <w:t>on_event</w:t>
      </w:r>
      <w:proofErr w:type="spellEnd"/>
      <w:r>
        <w:t>() </w:t>
      </w:r>
      <w:r>
        <w:t>完成后调用</w:t>
      </w:r>
      <w:r>
        <w:t> </w:t>
      </w:r>
      <w:proofErr w:type="spellStart"/>
      <w:r>
        <w:t>decide_for_idle_aisles</w:t>
      </w:r>
      <w:proofErr w:type="spellEnd"/>
      <w:r>
        <w:t>() </w:t>
      </w:r>
      <w:r>
        <w:t>派发空闲巷道任务；</w:t>
      </w:r>
    </w:p>
    <w:p w14:paraId="77AC6EFE" w14:textId="77777777" w:rsidR="009163BF" w:rsidRDefault="00000000">
      <w:pPr>
        <w:pStyle w:val="ae"/>
        <w:numPr>
          <w:ilvl w:val="0"/>
          <w:numId w:val="12"/>
        </w:numPr>
        <w:ind w:firstLine="480"/>
      </w:pPr>
      <w:r>
        <w:rPr>
          <w:rFonts w:hint="eastAsia"/>
        </w:rPr>
        <w:t xml:space="preserve"> </w:t>
      </w:r>
      <w:proofErr w:type="gramStart"/>
      <w:r>
        <w:t>若事件</w:t>
      </w:r>
      <w:proofErr w:type="gramEnd"/>
      <w:r>
        <w:t>队列为空，则执行一</w:t>
      </w:r>
      <w:r>
        <w:rPr>
          <w:rFonts w:ascii="宋体" w:hAnsi="宋体"/>
        </w:rPr>
        <w:t>次“补触发”，</w:t>
      </w:r>
      <w:r>
        <w:t>检查是否仍有可派任务；</w:t>
      </w:r>
    </w:p>
    <w:p w14:paraId="2D2AEC7A" w14:textId="77777777" w:rsidR="009163BF" w:rsidRDefault="00000000">
      <w:pPr>
        <w:pStyle w:val="ae"/>
        <w:numPr>
          <w:ilvl w:val="0"/>
          <w:numId w:val="12"/>
        </w:numPr>
        <w:ind w:firstLine="480"/>
      </w:pPr>
      <w:r>
        <w:rPr>
          <w:rFonts w:hint="eastAsia"/>
        </w:rPr>
        <w:t xml:space="preserve"> </w:t>
      </w:r>
      <w:r>
        <w:t>若补触发后仍无事件可生成，</w:t>
      </w:r>
      <w:proofErr w:type="gramStart"/>
      <w:r>
        <w:t>则结束</w:t>
      </w:r>
      <w:proofErr w:type="gramEnd"/>
      <w:r>
        <w:t>日内循环。</w:t>
      </w:r>
    </w:p>
    <w:p w14:paraId="62BED4DE" w14:textId="77777777" w:rsidR="009163BF" w:rsidRDefault="00000000">
      <w:pPr>
        <w:pStyle w:val="ae"/>
        <w:numPr>
          <w:ilvl w:val="0"/>
          <w:numId w:val="8"/>
        </w:numPr>
        <w:ind w:firstLineChars="0"/>
      </w:pPr>
      <w:proofErr w:type="gramStart"/>
      <w:r>
        <w:t>产线驱动</w:t>
      </w:r>
      <w:proofErr w:type="gramEnd"/>
      <w:r>
        <w:t>与任务生成</w:t>
      </w:r>
    </w:p>
    <w:p w14:paraId="4DF92C9A" w14:textId="77777777" w:rsidR="009163BF" w:rsidRDefault="00000000">
      <w:pPr>
        <w:pStyle w:val="ae"/>
        <w:ind w:leftChars="200" w:left="420" w:firstLine="480"/>
      </w:pPr>
      <w:proofErr w:type="gramStart"/>
      <w:r>
        <w:t>产线推进</w:t>
      </w:r>
      <w:proofErr w:type="gramEnd"/>
      <w:r>
        <w:t>由生产计划控制。系统在设置生产计划后，依据当前组索引生成出库任务候选，并对库存可用性做校验，确保任务可执行。候选集由三部分组成：当前组出库任务（可立即执行）、其他组出库任务（</w:t>
      </w:r>
      <w:proofErr w:type="gramStart"/>
      <w:r>
        <w:t>需前序</w:t>
      </w:r>
      <w:proofErr w:type="gramEnd"/>
      <w:r>
        <w:t>完成）以及入库任务候选。</w:t>
      </w:r>
    </w:p>
    <w:p w14:paraId="6B30F59F" w14:textId="77777777" w:rsidR="009163BF" w:rsidRDefault="00000000">
      <w:pPr>
        <w:pStyle w:val="ae"/>
        <w:ind w:leftChars="200" w:left="420" w:firstLine="480"/>
      </w:pPr>
      <w:r>
        <w:t>进入派发阶段后，系统先将可派出</w:t>
      </w:r>
      <w:proofErr w:type="gramStart"/>
      <w:r>
        <w:t>库任务</w:t>
      </w:r>
      <w:proofErr w:type="gramEnd"/>
      <w:r>
        <w:t>补充到</w:t>
      </w:r>
      <w:r>
        <w:t> </w:t>
      </w:r>
      <w:proofErr w:type="spellStart"/>
      <w:r>
        <w:t>pending_outbound_queue</w:t>
      </w:r>
      <w:proofErr w:type="spellEnd"/>
      <w:r>
        <w:t>，再将入库任务按</w:t>
      </w:r>
      <w:r>
        <w:t>“</w:t>
      </w:r>
      <w:r>
        <w:t>巷道</w:t>
      </w:r>
      <w:r>
        <w:t xml:space="preserve"> + </w:t>
      </w:r>
      <w:r>
        <w:t>入库线队首</w:t>
      </w:r>
      <w:r>
        <w:t>”</w:t>
      </w:r>
      <w:r>
        <w:t>规则进入候选集。</w:t>
      </w:r>
      <w:proofErr w:type="gramStart"/>
      <w:r>
        <w:t>调度器</w:t>
      </w:r>
      <w:proofErr w:type="gramEnd"/>
      <w:r>
        <w:t>根据空闲巷道状态输出巷道任务序列，并为每条空闲巷道挑选下一任务，随后生成</w:t>
      </w:r>
      <w:r>
        <w:t> EVENT_TASK_COMPLETE </w:t>
      </w:r>
      <w:r>
        <w:t>事件入队。</w:t>
      </w:r>
    </w:p>
    <w:p w14:paraId="504BC142" w14:textId="77777777" w:rsidR="009163BF" w:rsidRDefault="00000000">
      <w:pPr>
        <w:pStyle w:val="ae"/>
        <w:ind w:leftChars="200" w:left="420" w:firstLine="480"/>
      </w:pPr>
      <w:r>
        <w:t>派发时会同步更新运行态：</w:t>
      </w:r>
    </w:p>
    <w:p w14:paraId="0541DB6B" w14:textId="77777777" w:rsidR="009163BF" w:rsidRDefault="00000000">
      <w:pPr>
        <w:pStyle w:val="ae"/>
        <w:numPr>
          <w:ilvl w:val="0"/>
          <w:numId w:val="13"/>
        </w:numPr>
        <w:ind w:firstLineChars="0"/>
      </w:pPr>
      <w:r>
        <w:rPr>
          <w:rFonts w:hint="eastAsia"/>
        </w:rPr>
        <w:t xml:space="preserve"> </w:t>
      </w:r>
      <w:r>
        <w:t>出库任务在派发时立即扣减库存，避免重复派发；</w:t>
      </w:r>
    </w:p>
    <w:p w14:paraId="4A8B5490" w14:textId="77777777" w:rsidR="009163BF" w:rsidRDefault="00000000">
      <w:pPr>
        <w:pStyle w:val="ae"/>
        <w:numPr>
          <w:ilvl w:val="0"/>
          <w:numId w:val="13"/>
        </w:numPr>
        <w:ind w:firstLineChars="0"/>
      </w:pPr>
      <w:r>
        <w:rPr>
          <w:rFonts w:hint="eastAsia"/>
        </w:rPr>
        <w:t xml:space="preserve"> </w:t>
      </w:r>
      <w:r>
        <w:t>入库任务派发后从等待队列中移除；</w:t>
      </w:r>
    </w:p>
    <w:p w14:paraId="5E37F718" w14:textId="77777777" w:rsidR="009163BF" w:rsidRDefault="00000000">
      <w:pPr>
        <w:pStyle w:val="ae"/>
        <w:numPr>
          <w:ilvl w:val="0"/>
          <w:numId w:val="13"/>
        </w:numPr>
        <w:ind w:firstLineChars="0"/>
      </w:pPr>
      <w:r>
        <w:rPr>
          <w:rFonts w:hint="eastAsia"/>
        </w:rPr>
        <w:t xml:space="preserve"> </w:t>
      </w:r>
      <w:r>
        <w:t>派发后的任务记录包含预计开始时间与完成时间，用于后续事件推进。</w:t>
      </w:r>
    </w:p>
    <w:p w14:paraId="240F4B4E" w14:textId="77777777" w:rsidR="009163BF" w:rsidRDefault="00000000">
      <w:pPr>
        <w:pStyle w:val="ae"/>
        <w:ind w:leftChars="200" w:left="420" w:firstLine="480"/>
      </w:pPr>
      <w:r>
        <w:t>该阶段将</w:t>
      </w:r>
      <w:proofErr w:type="gramStart"/>
      <w:r>
        <w:t>产线计划</w:t>
      </w:r>
      <w:proofErr w:type="gramEnd"/>
      <w:r>
        <w:t>、库存状态和巷道空闲情况统一映射为可执行的任务序列，是仿真逻辑中</w:t>
      </w:r>
      <w:proofErr w:type="gramStart"/>
      <w:r>
        <w:t>最</w:t>
      </w:r>
      <w:proofErr w:type="gramEnd"/>
      <w:r>
        <w:t>核心的决策环节。</w:t>
      </w:r>
    </w:p>
    <w:p w14:paraId="79C8C547" w14:textId="77777777" w:rsidR="009163BF" w:rsidRDefault="00000000">
      <w:pPr>
        <w:pStyle w:val="ae"/>
        <w:numPr>
          <w:ilvl w:val="0"/>
          <w:numId w:val="8"/>
        </w:numPr>
        <w:ind w:firstLineChars="0"/>
      </w:pPr>
      <w:r>
        <w:t>任务完成与拥堵处理</w:t>
      </w:r>
    </w:p>
    <w:p w14:paraId="26451BBF" w14:textId="77777777" w:rsidR="009163BF" w:rsidRDefault="00000000">
      <w:pPr>
        <w:pStyle w:val="ae"/>
        <w:ind w:left="240" w:firstLine="480"/>
      </w:pPr>
      <w:r>
        <w:t>任务完成由</w:t>
      </w:r>
      <w:r>
        <w:t> </w:t>
      </w:r>
      <w:proofErr w:type="spellStart"/>
      <w:r>
        <w:t>on_event</w:t>
      </w:r>
      <w:proofErr w:type="spellEnd"/>
      <w:r>
        <w:t>() </w:t>
      </w:r>
      <w:r>
        <w:t>处理：</w:t>
      </w:r>
    </w:p>
    <w:p w14:paraId="4446380B" w14:textId="77777777" w:rsidR="009163BF" w:rsidRDefault="00000000">
      <w:pPr>
        <w:pStyle w:val="ae"/>
        <w:numPr>
          <w:ilvl w:val="0"/>
          <w:numId w:val="14"/>
        </w:numPr>
        <w:ind w:firstLine="480"/>
      </w:pPr>
      <w:r>
        <w:rPr>
          <w:rFonts w:hint="eastAsia"/>
        </w:rPr>
        <w:t xml:space="preserve"> </w:t>
      </w:r>
      <w:r>
        <w:t>入库完成：写库存、更新巷道当前位置；</w:t>
      </w:r>
    </w:p>
    <w:p w14:paraId="54E0C6AD" w14:textId="77777777" w:rsidR="009163BF" w:rsidRDefault="00000000">
      <w:pPr>
        <w:pStyle w:val="ae"/>
        <w:numPr>
          <w:ilvl w:val="0"/>
          <w:numId w:val="14"/>
        </w:numPr>
        <w:ind w:firstLine="480"/>
      </w:pPr>
      <w:r>
        <w:rPr>
          <w:rFonts w:hint="eastAsia"/>
        </w:rPr>
        <w:t xml:space="preserve"> </w:t>
      </w:r>
      <w:r>
        <w:t>出库完成：扣减库存并触发拥堵</w:t>
      </w:r>
      <w:r>
        <w:t>/</w:t>
      </w:r>
      <w:r>
        <w:t>磁力吊时序；</w:t>
      </w:r>
    </w:p>
    <w:p w14:paraId="4E32BC07" w14:textId="77777777" w:rsidR="009163BF" w:rsidRDefault="00000000">
      <w:pPr>
        <w:pStyle w:val="ae"/>
        <w:numPr>
          <w:ilvl w:val="0"/>
          <w:numId w:val="14"/>
        </w:numPr>
        <w:ind w:firstLine="480"/>
      </w:pPr>
      <w:r>
        <w:rPr>
          <w:rFonts w:hint="eastAsia"/>
        </w:rPr>
        <w:t xml:space="preserve"> </w:t>
      </w:r>
      <w:r>
        <w:t>拥堵解除事件触发</w:t>
      </w:r>
      <w:r>
        <w:t> </w:t>
      </w:r>
      <w:proofErr w:type="spellStart"/>
      <w:r>
        <w:t>mark_outbound_completed</w:t>
      </w:r>
      <w:proofErr w:type="spellEnd"/>
      <w:r>
        <w:t>()</w:t>
      </w:r>
      <w:r>
        <w:t>，</w:t>
      </w:r>
      <w:r>
        <w:rPr>
          <w:rFonts w:hint="eastAsia"/>
        </w:rPr>
        <w:t>此时可生成下</w:t>
      </w:r>
      <w:proofErr w:type="gramStart"/>
      <w:r>
        <w:rPr>
          <w:rFonts w:hint="eastAsia"/>
        </w:rPr>
        <w:t>一组产线任务</w:t>
      </w:r>
      <w:proofErr w:type="gramEnd"/>
      <w:r>
        <w:rPr>
          <w:rFonts w:hint="eastAsia"/>
        </w:rPr>
        <w:t>，</w:t>
      </w:r>
      <w:proofErr w:type="gramStart"/>
      <w:r>
        <w:t>推进产线组</w:t>
      </w:r>
      <w:proofErr w:type="gramEnd"/>
      <w:r>
        <w:t>完成进度。</w:t>
      </w:r>
    </w:p>
    <w:p w14:paraId="0B6448F0" w14:textId="77777777" w:rsidR="009163BF" w:rsidRDefault="00000000">
      <w:pPr>
        <w:pStyle w:val="ae"/>
        <w:numPr>
          <w:ilvl w:val="0"/>
          <w:numId w:val="8"/>
        </w:numPr>
        <w:ind w:firstLineChars="0"/>
      </w:pPr>
      <w:r>
        <w:t>终止与收尾</w:t>
      </w:r>
    </w:p>
    <w:p w14:paraId="214EE459" w14:textId="77777777" w:rsidR="009163BF" w:rsidRDefault="00000000">
      <w:pPr>
        <w:pStyle w:val="ae"/>
        <w:numPr>
          <w:ilvl w:val="0"/>
          <w:numId w:val="15"/>
        </w:numPr>
        <w:ind w:firstLine="480"/>
      </w:pPr>
      <w:r>
        <w:rPr>
          <w:rFonts w:hint="eastAsia"/>
        </w:rPr>
        <w:t xml:space="preserve"> </w:t>
      </w:r>
      <w:proofErr w:type="gramStart"/>
      <w:r>
        <w:t>当事件</w:t>
      </w:r>
      <w:proofErr w:type="gramEnd"/>
      <w:r>
        <w:t>队列耗尽且无法生成新任务时，结束当日循环</w:t>
      </w:r>
      <w:r>
        <w:rPr>
          <w:rFonts w:hint="eastAsia"/>
        </w:rPr>
        <w:t>；</w:t>
      </w:r>
    </w:p>
    <w:p w14:paraId="6A9AF6E8" w14:textId="77777777" w:rsidR="009163BF" w:rsidRDefault="00000000">
      <w:pPr>
        <w:pStyle w:val="ae"/>
        <w:numPr>
          <w:ilvl w:val="0"/>
          <w:numId w:val="15"/>
        </w:numPr>
        <w:ind w:firstLine="480"/>
      </w:pPr>
      <w:r>
        <w:rPr>
          <w:rFonts w:hint="eastAsia"/>
        </w:rPr>
        <w:t xml:space="preserve"> </w:t>
      </w:r>
      <w:r>
        <w:t>对比实验模式（</w:t>
      </w:r>
      <w:proofErr w:type="spellStart"/>
      <w:r>
        <w:t>run_with_log</w:t>
      </w:r>
      <w:proofErr w:type="spellEnd"/>
      <w:r>
        <w:t>）：出库结束后若仍有入库残留，执行一次</w:t>
      </w:r>
      <w:proofErr w:type="gramStart"/>
      <w:r>
        <w:lastRenderedPageBreak/>
        <w:t>补处理</w:t>
      </w:r>
      <w:proofErr w:type="gramEnd"/>
      <w:r>
        <w:t>以完成剩余入库</w:t>
      </w:r>
      <w:r>
        <w:rPr>
          <w:rFonts w:hint="eastAsia"/>
        </w:rPr>
        <w:t>；</w:t>
      </w:r>
    </w:p>
    <w:p w14:paraId="55FF148C" w14:textId="77777777" w:rsidR="009163BF" w:rsidRDefault="00000000">
      <w:pPr>
        <w:pStyle w:val="ae"/>
        <w:numPr>
          <w:ilvl w:val="0"/>
          <w:numId w:val="15"/>
        </w:numPr>
        <w:ind w:firstLine="480"/>
      </w:pPr>
      <w:r>
        <w:rPr>
          <w:rFonts w:hint="eastAsia"/>
        </w:rPr>
        <w:t xml:space="preserve"> </w:t>
      </w:r>
      <w:r>
        <w:t>单日批量模式（</w:t>
      </w:r>
      <w:proofErr w:type="spellStart"/>
      <w:r>
        <w:t>run_daily</w:t>
      </w:r>
      <w:proofErr w:type="spellEnd"/>
      <w:r>
        <w:t>）：入库与出库按当天计划耦合，通常不触发额外收尾阶段</w:t>
      </w:r>
      <w:r>
        <w:rPr>
          <w:rFonts w:hint="eastAsia"/>
        </w:rPr>
        <w:t>。</w:t>
      </w:r>
    </w:p>
    <w:p w14:paraId="35C418C6" w14:textId="77777777" w:rsidR="009163BF" w:rsidRDefault="00000000">
      <w:pPr>
        <w:pStyle w:val="1"/>
        <w:rPr>
          <w:rFonts w:hint="eastAsia"/>
        </w:rPr>
      </w:pPr>
      <w:bookmarkStart w:id="21" w:name="_Toc219287358"/>
      <w:r>
        <w:t>运行模式与侧重点</w:t>
      </w:r>
      <w:bookmarkEnd w:id="21"/>
    </w:p>
    <w:p w14:paraId="3EF73C92" w14:textId="77777777" w:rsidR="009163BF" w:rsidRDefault="00000000">
      <w:pPr>
        <w:pStyle w:val="ae"/>
        <w:ind w:firstLine="480"/>
      </w:pPr>
      <w:r>
        <w:t xml:space="preserve">•  </w:t>
      </w:r>
      <w:proofErr w:type="spellStart"/>
      <w:r>
        <w:rPr>
          <w:b/>
          <w:bCs/>
        </w:rPr>
        <w:t>run_compare</w:t>
      </w:r>
      <w:proofErr w:type="spellEnd"/>
      <w:r>
        <w:t>（对比实验模式</w:t>
      </w:r>
      <w:r>
        <w:rPr>
          <w:spacing w:val="-6"/>
        </w:rPr>
        <w:t>）：</w:t>
      </w:r>
    </w:p>
    <w:p w14:paraId="2DDB824F" w14:textId="77777777" w:rsidR="009163BF" w:rsidRDefault="00000000">
      <w:pPr>
        <w:pStyle w:val="ae"/>
        <w:ind w:firstLine="482"/>
      </w:pPr>
      <w:r>
        <w:rPr>
          <w:b/>
          <w:bCs/>
        </w:rPr>
        <w:t>–</w:t>
      </w:r>
      <w:r>
        <w:rPr>
          <w:b/>
          <w:bCs/>
          <w:spacing w:val="28"/>
        </w:rPr>
        <w:t xml:space="preserve">  </w:t>
      </w:r>
      <w:r>
        <w:t>目的：在同一组输入配置下，对比不同策略组合（</w:t>
      </w:r>
      <w:r>
        <w:t>proposed/baseline</w:t>
      </w:r>
      <w:r>
        <w:rPr>
          <w:spacing w:val="20"/>
        </w:rPr>
        <w:t xml:space="preserve"> </w:t>
      </w:r>
      <w:r>
        <w:t>与</w:t>
      </w:r>
      <w:r>
        <w:rPr>
          <w:spacing w:val="-39"/>
        </w:rPr>
        <w:t xml:space="preserve"> </w:t>
      </w:r>
      <w:r>
        <w:t>heuristic/optimization</w:t>
      </w:r>
      <w:r>
        <w:t>）</w:t>
      </w:r>
      <w:r>
        <w:rPr>
          <w:spacing w:val="-8"/>
        </w:rPr>
        <w:t>的相对表现。</w:t>
      </w:r>
    </w:p>
    <w:p w14:paraId="5922DF4C" w14:textId="77777777" w:rsidR="009163BF" w:rsidRDefault="00000000">
      <w:pPr>
        <w:pStyle w:val="ae"/>
        <w:ind w:firstLine="476"/>
      </w:pPr>
      <w:r>
        <w:rPr>
          <w:b/>
          <w:bCs/>
          <w:spacing w:val="-3"/>
        </w:rPr>
        <w:t xml:space="preserve">–  </w:t>
      </w:r>
      <w:r>
        <w:rPr>
          <w:spacing w:val="-3"/>
        </w:rPr>
        <w:t>流程特点：一次运行中循环四组配置，产生日志用于横向对比与可视化（如完工时间、配对率、</w:t>
      </w:r>
      <w:r>
        <w:rPr>
          <w:spacing w:val="-11"/>
        </w:rPr>
        <w:t>巷道利用率、移库次数）。</w:t>
      </w:r>
    </w:p>
    <w:p w14:paraId="29DD5535" w14:textId="77777777" w:rsidR="009163BF" w:rsidRDefault="00000000">
      <w:pPr>
        <w:pStyle w:val="ae"/>
        <w:ind w:firstLine="480"/>
      </w:pPr>
      <w:r>
        <w:rPr>
          <w:b/>
          <w:bCs/>
          <w:spacing w:val="-1"/>
        </w:rPr>
        <w:t xml:space="preserve">–  </w:t>
      </w:r>
      <w:r>
        <w:rPr>
          <w:spacing w:val="-1"/>
        </w:rPr>
        <w:t>侧重点：算法对比、策略敏感性、单次配置的对照实验。</w:t>
      </w:r>
    </w:p>
    <w:p w14:paraId="2B1A89A1" w14:textId="77777777" w:rsidR="009163BF" w:rsidRDefault="00000000">
      <w:pPr>
        <w:pStyle w:val="ae"/>
        <w:ind w:firstLine="482"/>
      </w:pPr>
      <w:r>
        <w:rPr>
          <w:spacing w:val="1"/>
        </w:rPr>
        <w:t xml:space="preserve">•  </w:t>
      </w:r>
      <w:proofErr w:type="spellStart"/>
      <w:r>
        <w:rPr>
          <w:b/>
          <w:bCs/>
        </w:rPr>
        <w:t>run</w:t>
      </w:r>
      <w:r>
        <w:rPr>
          <w:b/>
          <w:bCs/>
          <w:spacing w:val="1"/>
        </w:rPr>
        <w:t>_</w:t>
      </w:r>
      <w:r>
        <w:rPr>
          <w:b/>
          <w:bCs/>
        </w:rPr>
        <w:t>daily</w:t>
      </w:r>
      <w:proofErr w:type="spellEnd"/>
      <w:r>
        <w:rPr>
          <w:spacing w:val="1"/>
        </w:rPr>
        <w:t>（单日批量模式</w:t>
      </w:r>
      <w:r>
        <w:rPr>
          <w:spacing w:val="-8"/>
        </w:rPr>
        <w:t>）：</w:t>
      </w:r>
    </w:p>
    <w:p w14:paraId="341EA1E2" w14:textId="77777777" w:rsidR="009163BF" w:rsidRDefault="00000000">
      <w:pPr>
        <w:pStyle w:val="ae"/>
        <w:ind w:firstLine="478"/>
      </w:pPr>
      <w:r>
        <w:rPr>
          <w:b/>
          <w:bCs/>
          <w:spacing w:val="-2"/>
        </w:rPr>
        <w:t>–</w:t>
      </w:r>
      <w:r>
        <w:rPr>
          <w:b/>
          <w:bCs/>
          <w:spacing w:val="21"/>
          <w:w w:val="101"/>
        </w:rPr>
        <w:t xml:space="preserve">  </w:t>
      </w:r>
      <w:r>
        <w:rPr>
          <w:spacing w:val="-2"/>
        </w:rPr>
        <w:t>目的：评估策略在不同日期数据分布下的稳定性</w:t>
      </w:r>
      <w:r>
        <w:rPr>
          <w:spacing w:val="-3"/>
        </w:rPr>
        <w:t>与泛化能力。</w:t>
      </w:r>
    </w:p>
    <w:p w14:paraId="16351E04" w14:textId="77777777" w:rsidR="009163BF" w:rsidRDefault="00000000">
      <w:pPr>
        <w:pStyle w:val="ae"/>
        <w:ind w:firstLine="480"/>
      </w:pPr>
      <w:r>
        <w:rPr>
          <w:b/>
          <w:bCs/>
          <w:spacing w:val="-1"/>
        </w:rPr>
        <w:t xml:space="preserve">–  </w:t>
      </w:r>
      <w:r>
        <w:rPr>
          <w:spacing w:val="-1"/>
        </w:rPr>
        <w:t>流程特点：按日期加载对应的入库</w:t>
      </w:r>
      <w:r>
        <w:rPr>
          <w:spacing w:val="-1"/>
        </w:rPr>
        <w:t>/</w:t>
      </w:r>
      <w:r>
        <w:rPr>
          <w:spacing w:val="-2"/>
        </w:rPr>
        <w:t>生产计划配置，生成</w:t>
      </w:r>
      <w:r>
        <w:rPr>
          <w:rFonts w:hint="eastAsia"/>
          <w:spacing w:val="-2"/>
        </w:rPr>
        <w:t>“</w:t>
      </w:r>
      <w:r>
        <w:rPr>
          <w:spacing w:val="-2"/>
        </w:rPr>
        <w:t>按天</w:t>
      </w:r>
      <w:r>
        <w:rPr>
          <w:rFonts w:hint="eastAsia"/>
          <w:spacing w:val="-2"/>
        </w:rPr>
        <w:t>”</w:t>
      </w:r>
      <w:r>
        <w:rPr>
          <w:spacing w:val="-2"/>
        </w:rPr>
        <w:t>的日志目录，并在每个日期下</w:t>
      </w:r>
      <w:r>
        <w:rPr>
          <w:spacing w:val="-4"/>
        </w:rPr>
        <w:t>执行四种策略组合。</w:t>
      </w:r>
    </w:p>
    <w:p w14:paraId="0ECD3ACD" w14:textId="77777777" w:rsidR="009163BF" w:rsidRDefault="00000000">
      <w:pPr>
        <w:pStyle w:val="ae"/>
        <w:ind w:firstLine="480"/>
      </w:pPr>
      <w:r>
        <w:rPr>
          <w:b/>
          <w:bCs/>
          <w:spacing w:val="-1"/>
        </w:rPr>
        <w:t xml:space="preserve">–  </w:t>
      </w:r>
      <w:r>
        <w:rPr>
          <w:spacing w:val="-1"/>
        </w:rPr>
        <w:t>侧重点：跨天鲁棒性、趋势分析、日尺度统计指标对比。</w:t>
      </w:r>
    </w:p>
    <w:p w14:paraId="7255788D" w14:textId="77777777" w:rsidR="009163BF" w:rsidRDefault="00000000">
      <w:pPr>
        <w:pStyle w:val="1"/>
        <w:rPr>
          <w:rFonts w:hint="eastAsia"/>
        </w:rPr>
      </w:pPr>
      <w:bookmarkStart w:id="22" w:name="_Toc219287359"/>
      <w:r>
        <w:t>可视化内容（按运行模式区分）</w:t>
      </w:r>
      <w:bookmarkEnd w:id="22"/>
    </w:p>
    <w:p w14:paraId="53FEAE43" w14:textId="77777777" w:rsidR="009163BF" w:rsidRDefault="00000000">
      <w:pPr>
        <w:pStyle w:val="ae"/>
        <w:ind w:firstLine="480"/>
      </w:pPr>
      <w:r>
        <w:t>•</w:t>
      </w:r>
      <w:r>
        <w:rPr>
          <w:spacing w:val="1"/>
        </w:rPr>
        <w:t xml:space="preserve">  </w:t>
      </w:r>
      <w:proofErr w:type="spellStart"/>
      <w:r>
        <w:t>run_compare</w:t>
      </w:r>
      <w:proofErr w:type="spellEnd"/>
      <w:r>
        <w:t>（</w:t>
      </w:r>
      <w:r>
        <w:t>visualize_results.py</w:t>
      </w:r>
      <w:r>
        <w:rPr>
          <w:spacing w:val="-54"/>
        </w:rPr>
        <w:t>）：</w:t>
      </w:r>
    </w:p>
    <w:p w14:paraId="6C700FB0" w14:textId="77777777" w:rsidR="009163BF" w:rsidRDefault="00000000">
      <w:pPr>
        <w:pStyle w:val="ae"/>
        <w:ind w:firstLine="476"/>
      </w:pPr>
      <w:r>
        <w:rPr>
          <w:spacing w:val="-2"/>
        </w:rPr>
        <w:t xml:space="preserve">–  </w:t>
      </w:r>
      <w:r>
        <w:rPr>
          <w:spacing w:val="-2"/>
        </w:rPr>
        <w:t>完成率对比：统计每个日期下的出库完成率（完成组数</w:t>
      </w:r>
      <w:r>
        <w:rPr>
          <w:spacing w:val="-2"/>
        </w:rPr>
        <w:t>/</w:t>
      </w:r>
      <w:r>
        <w:rPr>
          <w:spacing w:val="-2"/>
        </w:rPr>
        <w:t>计划组数）。</w:t>
      </w:r>
    </w:p>
    <w:p w14:paraId="2216BA7E" w14:textId="77777777" w:rsidR="009163BF" w:rsidRDefault="00000000">
      <w:pPr>
        <w:pStyle w:val="ae"/>
        <w:ind w:firstLine="478"/>
      </w:pPr>
      <w:r>
        <w:rPr>
          <w:spacing w:val="-1"/>
        </w:rPr>
        <w:t xml:space="preserve">–  </w:t>
      </w:r>
      <w:r>
        <w:rPr>
          <w:spacing w:val="-1"/>
        </w:rPr>
        <w:t>配对率曲线：</w:t>
      </w:r>
      <w:proofErr w:type="gramStart"/>
      <w:r>
        <w:rPr>
          <w:spacing w:val="-1"/>
        </w:rPr>
        <w:t>按时间轴绘制</w:t>
      </w:r>
      <w:proofErr w:type="gramEnd"/>
      <w:r>
        <w:rPr>
          <w:spacing w:val="-1"/>
        </w:rPr>
        <w:t>各种不同计算方式下配对率的动态变化。</w:t>
      </w:r>
    </w:p>
    <w:p w14:paraId="5CFD2872" w14:textId="77777777" w:rsidR="009163BF" w:rsidRDefault="00000000">
      <w:pPr>
        <w:pStyle w:val="ae"/>
        <w:ind w:firstLine="480"/>
      </w:pPr>
      <w:r>
        <w:t xml:space="preserve">–  </w:t>
      </w:r>
      <w:r>
        <w:t>每日出库完工时间：每日</w:t>
      </w:r>
      <w:r>
        <w:rPr>
          <w:rFonts w:ascii="宋体" w:hAnsi="宋体"/>
        </w:rPr>
        <w:t>报告“最后一个出库任务完成时间”</w:t>
      </w:r>
      <w:r>
        <w:t>。</w:t>
      </w:r>
    </w:p>
    <w:p w14:paraId="770591D9" w14:textId="77777777" w:rsidR="009163BF" w:rsidRDefault="00000000">
      <w:pPr>
        <w:pStyle w:val="ae"/>
        <w:ind w:firstLine="478"/>
      </w:pPr>
      <w:r>
        <w:rPr>
          <w:spacing w:val="-1"/>
        </w:rPr>
        <w:t xml:space="preserve">–  </w:t>
      </w:r>
      <w:r>
        <w:rPr>
          <w:spacing w:val="-1"/>
        </w:rPr>
        <w:t>按天移库次数：从日志中提取每日移库数。</w:t>
      </w:r>
    </w:p>
    <w:p w14:paraId="2BB93C60" w14:textId="77777777" w:rsidR="009163BF" w:rsidRDefault="00000000">
      <w:pPr>
        <w:pStyle w:val="ae"/>
        <w:ind w:firstLine="474"/>
      </w:pPr>
      <w:r>
        <w:rPr>
          <w:spacing w:val="-3"/>
        </w:rPr>
        <w:t xml:space="preserve">–  </w:t>
      </w:r>
      <w:r>
        <w:rPr>
          <w:spacing w:val="-3"/>
        </w:rPr>
        <w:t>平均巷道利用率（按天</w:t>
      </w:r>
      <w:r>
        <w:rPr>
          <w:spacing w:val="-7"/>
        </w:rPr>
        <w:t>）：</w:t>
      </w:r>
      <w:r>
        <w:rPr>
          <w:spacing w:val="-3"/>
        </w:rPr>
        <w:t>利用任务持续时间计算巷道占用</w:t>
      </w:r>
      <w:r>
        <w:rPr>
          <w:spacing w:val="-4"/>
        </w:rPr>
        <w:t>率并给出平均值。</w:t>
      </w:r>
    </w:p>
    <w:p w14:paraId="7C4E032A" w14:textId="77777777" w:rsidR="009163BF" w:rsidRDefault="00000000">
      <w:pPr>
        <w:pStyle w:val="a4"/>
        <w:spacing w:before="237" w:line="209" w:lineRule="auto"/>
        <w:ind w:left="273"/>
        <w:rPr>
          <w:rFonts w:hint="eastAsia"/>
        </w:rPr>
      </w:pPr>
      <w:r>
        <w:rPr>
          <w:rFonts w:ascii="Times New Roman" w:eastAsia="Times New Roman" w:hAnsi="Times New Roman" w:cs="Times New Roman"/>
          <w:spacing w:val="10"/>
        </w:rPr>
        <w:t>•</w:t>
      </w:r>
      <w:r>
        <w:rPr>
          <w:rFonts w:ascii="Times New Roman" w:eastAsia="Times New Roman" w:hAnsi="Times New Roman" w:cs="Times New Roman"/>
          <w:spacing w:val="1"/>
        </w:rPr>
        <w:t xml:space="preserve">  </w:t>
      </w:r>
      <w:r>
        <w:rPr>
          <w:rFonts w:ascii="Times New Roman" w:eastAsia="Times New Roman" w:hAnsi="Times New Roman" w:cs="Times New Roman"/>
          <w:b/>
          <w:bCs/>
          <w:spacing w:val="10"/>
        </w:rPr>
        <w:t>run_daily</w:t>
      </w:r>
      <w:r>
        <w:rPr>
          <w:spacing w:val="10"/>
        </w:rPr>
        <w:t>（</w:t>
      </w:r>
      <w:r>
        <w:rPr>
          <w:rFonts w:ascii="Times New Roman" w:eastAsia="Times New Roman" w:hAnsi="Times New Roman" w:cs="Times New Roman"/>
          <w:b/>
          <w:bCs/>
          <w:spacing w:val="10"/>
        </w:rPr>
        <w:t>visualize_daily_results.py</w:t>
      </w:r>
      <w:r>
        <w:rPr>
          <w:spacing w:val="-54"/>
          <w:w w:val="97"/>
        </w:rPr>
        <w:t>）：</w:t>
      </w:r>
    </w:p>
    <w:p w14:paraId="57DC6FB9" w14:textId="77777777" w:rsidR="009163BF" w:rsidRDefault="00000000">
      <w:pPr>
        <w:pStyle w:val="ae"/>
        <w:ind w:firstLine="482"/>
      </w:pPr>
      <w:r>
        <w:rPr>
          <w:rFonts w:eastAsia="Times New Roman" w:cs="Times New Roman"/>
          <w:b/>
          <w:bCs/>
        </w:rPr>
        <w:t xml:space="preserve">-  </w:t>
      </w:r>
      <w:r>
        <w:t>完成率对比：统计每个日期下的出库完成率（完成组数</w:t>
      </w:r>
      <w:r>
        <w:rPr>
          <w:rFonts w:eastAsia="Times New Roman" w:cs="Times New Roman"/>
        </w:rPr>
        <w:t>/</w:t>
      </w:r>
      <w:r>
        <w:t>计划组数）。</w:t>
      </w:r>
    </w:p>
    <w:p w14:paraId="3EB6E3A6" w14:textId="77777777" w:rsidR="009163BF" w:rsidRDefault="00000000">
      <w:pPr>
        <w:pStyle w:val="ae"/>
        <w:ind w:firstLine="472"/>
      </w:pPr>
      <w:r>
        <w:rPr>
          <w:rFonts w:eastAsia="Times New Roman" w:cs="Times New Roman"/>
          <w:b/>
          <w:bCs/>
          <w:spacing w:val="-5"/>
        </w:rPr>
        <w:t>-</w:t>
      </w:r>
      <w:r>
        <w:rPr>
          <w:rFonts w:eastAsia="Times New Roman" w:cs="Times New Roman"/>
          <w:b/>
          <w:bCs/>
          <w:spacing w:val="22"/>
          <w:w w:val="101"/>
        </w:rPr>
        <w:t xml:space="preserve">  </w:t>
      </w:r>
      <w:r>
        <w:rPr>
          <w:spacing w:val="-5"/>
        </w:rPr>
        <w:t>日内结束时间：每个日期的仿真结束时间（小时）。</w:t>
      </w:r>
    </w:p>
    <w:p w14:paraId="0948302C" w14:textId="77777777" w:rsidR="009163BF" w:rsidRDefault="00000000">
      <w:pPr>
        <w:pStyle w:val="ae"/>
        <w:ind w:firstLine="482"/>
      </w:pPr>
      <w:r>
        <w:rPr>
          <w:rFonts w:eastAsia="Times New Roman" w:cs="Times New Roman"/>
          <w:b/>
          <w:bCs/>
        </w:rPr>
        <w:t xml:space="preserve">-  </w:t>
      </w:r>
      <w:r>
        <w:t>移库次数：每个日期的累计移库次数，并在图例中显示均值。</w:t>
      </w:r>
    </w:p>
    <w:p w14:paraId="316CCBCC" w14:textId="77777777" w:rsidR="009163BF" w:rsidRDefault="00000000">
      <w:pPr>
        <w:pStyle w:val="ae"/>
        <w:ind w:firstLine="482"/>
      </w:pPr>
      <w:r>
        <w:rPr>
          <w:rFonts w:eastAsia="Times New Roman" w:cs="Times New Roman"/>
          <w:b/>
          <w:bCs/>
        </w:rPr>
        <w:t xml:space="preserve">-  </w:t>
      </w:r>
      <w:r>
        <w:t>平均巷道利用率：每个日期按任务时间段合并后计算占用率，并</w:t>
      </w:r>
      <w:r>
        <w:rPr>
          <w:rFonts w:hint="eastAsia"/>
        </w:rPr>
        <w:t>给出</w:t>
      </w:r>
      <w:r>
        <w:t>均值。</w:t>
      </w:r>
    </w:p>
    <w:p w14:paraId="35D31359" w14:textId="77777777" w:rsidR="009163BF" w:rsidRDefault="00000000">
      <w:pPr>
        <w:pStyle w:val="2"/>
        <w:rPr>
          <w:rFonts w:hint="eastAsia"/>
        </w:rPr>
      </w:pPr>
      <w:bookmarkStart w:id="23" w:name="_Toc219287360"/>
      <w:r>
        <w:t>初步结果与分析</w:t>
      </w:r>
      <w:bookmarkEnd w:id="23"/>
    </w:p>
    <w:p w14:paraId="7D9A06AF" w14:textId="77777777" w:rsidR="009163BF" w:rsidRDefault="00000000">
      <w:pPr>
        <w:pStyle w:val="ae"/>
        <w:ind w:firstLine="480"/>
      </w:pPr>
      <w:r>
        <w:rPr>
          <w:rFonts w:hint="eastAsia"/>
        </w:rPr>
        <w:lastRenderedPageBreak/>
        <w:t>接下来我们主要展示基于</w:t>
      </w:r>
      <w:proofErr w:type="spellStart"/>
      <w:r>
        <w:rPr>
          <w:rFonts w:eastAsia="Times New Roman" w:cs="Times New Roman"/>
        </w:rPr>
        <w:t>run_daily</w:t>
      </w:r>
      <w:proofErr w:type="spellEnd"/>
      <w:r>
        <w:rPr>
          <w:rFonts w:ascii="宋体" w:hAnsi="宋体" w:cs="宋体" w:hint="eastAsia"/>
        </w:rPr>
        <w:t>模式下的仿真结果。</w:t>
      </w:r>
    </w:p>
    <w:p w14:paraId="18FF611C" w14:textId="77777777" w:rsidR="009163BF" w:rsidRDefault="00000000">
      <w:pPr>
        <w:pStyle w:val="1"/>
        <w:rPr>
          <w:rFonts w:hint="eastAsia"/>
        </w:rPr>
      </w:pPr>
      <w:bookmarkStart w:id="24" w:name="_Toc219287361"/>
      <w:r>
        <w:t>仿真设置</w:t>
      </w:r>
      <w:bookmarkEnd w:id="24"/>
    </w:p>
    <w:p w14:paraId="183D3AA1" w14:textId="77777777" w:rsidR="009163BF" w:rsidRDefault="00000000">
      <w:pPr>
        <w:pStyle w:val="ae"/>
        <w:ind w:firstLine="480"/>
      </w:pPr>
      <w:r>
        <w:rPr>
          <w:rFonts w:eastAsia="Times New Roman" w:cs="Times New Roman"/>
        </w:rPr>
        <w:t>•</w:t>
      </w:r>
      <w:r>
        <w:rPr>
          <w:rFonts w:eastAsia="Times New Roman" w:cs="Times New Roman"/>
          <w:spacing w:val="2"/>
        </w:rPr>
        <w:t xml:space="preserve">  </w:t>
      </w:r>
      <w:r>
        <w:t>数据集：</w:t>
      </w:r>
      <w:r>
        <w:rPr>
          <w:rFonts w:hint="eastAsia"/>
        </w:rPr>
        <w:t>基于《东风商用车纵梁立体库生产数据</w:t>
      </w:r>
      <w:r>
        <w:rPr>
          <w:rFonts w:hint="eastAsia"/>
        </w:rPr>
        <w:t>_v20251030</w:t>
      </w:r>
      <w:r>
        <w:rPr>
          <w:rFonts w:hint="eastAsia"/>
        </w:rPr>
        <w:t>》以及三类</w:t>
      </w:r>
      <w:r>
        <w:rPr>
          <w:rFonts w:hint="eastAsia"/>
        </w:rPr>
        <w:t>config_builder.py</w:t>
      </w:r>
      <w:r>
        <w:rPr>
          <w:rFonts w:hint="eastAsia"/>
        </w:rPr>
        <w:t>生成的</w:t>
      </w:r>
      <w:r>
        <w:rPr>
          <w:rFonts w:hint="eastAsia"/>
        </w:rPr>
        <w:t>.</w:t>
      </w:r>
      <w:proofErr w:type="spellStart"/>
      <w:r>
        <w:rPr>
          <w:rFonts w:hint="eastAsia"/>
        </w:rPr>
        <w:t>json</w:t>
      </w:r>
      <w:proofErr w:type="spellEnd"/>
      <w:r>
        <w:rPr>
          <w:rFonts w:hint="eastAsia"/>
        </w:rPr>
        <w:t>文件，时间从</w:t>
      </w:r>
      <w:r>
        <w:rPr>
          <w:rFonts w:hint="eastAsia"/>
        </w:rPr>
        <w:t>2025</w:t>
      </w:r>
      <w:r>
        <w:rPr>
          <w:rFonts w:hint="eastAsia"/>
        </w:rPr>
        <w:t>年</w:t>
      </w:r>
      <w:r>
        <w:rPr>
          <w:rFonts w:hint="eastAsia"/>
        </w:rPr>
        <w:t>10</w:t>
      </w:r>
      <w:r>
        <w:rPr>
          <w:rFonts w:hint="eastAsia"/>
        </w:rPr>
        <w:t>月</w:t>
      </w:r>
      <w:r>
        <w:rPr>
          <w:rFonts w:hint="eastAsia"/>
        </w:rPr>
        <w:t>12</w:t>
      </w:r>
      <w:r>
        <w:rPr>
          <w:rFonts w:hint="eastAsia"/>
        </w:rPr>
        <w:t>日至</w:t>
      </w:r>
      <w:r>
        <w:rPr>
          <w:rFonts w:hint="eastAsia"/>
        </w:rPr>
        <w:t>2025</w:t>
      </w:r>
      <w:r>
        <w:rPr>
          <w:rFonts w:hint="eastAsia"/>
        </w:rPr>
        <w:t>年</w:t>
      </w:r>
      <w:r>
        <w:rPr>
          <w:rFonts w:hint="eastAsia"/>
        </w:rPr>
        <w:t>10</w:t>
      </w:r>
      <w:r>
        <w:rPr>
          <w:rFonts w:hint="eastAsia"/>
        </w:rPr>
        <w:t>月</w:t>
      </w:r>
      <w:r>
        <w:rPr>
          <w:rFonts w:hint="eastAsia"/>
        </w:rPr>
        <w:t>30</w:t>
      </w:r>
      <w:r>
        <w:rPr>
          <w:rFonts w:hint="eastAsia"/>
        </w:rPr>
        <w:t>日，其中</w:t>
      </w:r>
      <w:r>
        <w:rPr>
          <w:rFonts w:hint="eastAsia"/>
        </w:rPr>
        <w:t>14</w:t>
      </w:r>
      <w:r>
        <w:rPr>
          <w:rFonts w:hint="eastAsia"/>
        </w:rPr>
        <w:t>日与</w:t>
      </w:r>
      <w:r>
        <w:rPr>
          <w:rFonts w:hint="eastAsia"/>
        </w:rPr>
        <w:t>25</w:t>
      </w:r>
      <w:r>
        <w:rPr>
          <w:rFonts w:hint="eastAsia"/>
        </w:rPr>
        <w:t>日没有没有数据</w:t>
      </w:r>
      <w:r>
        <w:t>。</w:t>
      </w:r>
    </w:p>
    <w:p w14:paraId="7FFEE297" w14:textId="77777777" w:rsidR="009163BF" w:rsidRDefault="00000000">
      <w:pPr>
        <w:pStyle w:val="ae"/>
        <w:ind w:firstLine="480"/>
      </w:pPr>
      <w:r>
        <w:t xml:space="preserve">•  </w:t>
      </w:r>
      <w:r>
        <w:rPr>
          <w:rFonts w:hint="eastAsia"/>
        </w:rPr>
        <w:t xml:space="preserve"> </w:t>
      </w:r>
      <w:r>
        <w:t>配置文件：除入库到达速率外均采用默认配置。</w:t>
      </w:r>
    </w:p>
    <w:p w14:paraId="7047AC38" w14:textId="77777777" w:rsidR="009163BF" w:rsidRDefault="00000000">
      <w:pPr>
        <w:pStyle w:val="ae"/>
        <w:ind w:firstLine="480"/>
      </w:pPr>
      <w:r>
        <w:t xml:space="preserve">•  </w:t>
      </w:r>
      <w:r>
        <w:rPr>
          <w:rFonts w:hint="eastAsia"/>
        </w:rPr>
        <w:t xml:space="preserve"> </w:t>
      </w:r>
      <w:r>
        <w:t>运行模式：</w:t>
      </w:r>
      <w:r>
        <w:rPr>
          <w:rFonts w:eastAsia="Times New Roman"/>
        </w:rPr>
        <w:t>run_daily</w:t>
      </w:r>
      <w:r>
        <w:rPr>
          <w:rFonts w:hint="eastAsia"/>
        </w:rPr>
        <w:t>.py</w:t>
      </w:r>
      <w:r>
        <w:rPr>
          <w:rFonts w:hint="eastAsia"/>
        </w:rPr>
        <w:t>，采用四种对比方案：</w:t>
      </w:r>
    </w:p>
    <w:p w14:paraId="08A6D9CE" w14:textId="77777777" w:rsidR="009163BF" w:rsidRDefault="00000000">
      <w:pPr>
        <w:pStyle w:val="ae"/>
        <w:ind w:firstLine="480"/>
      </w:pPr>
      <w:r>
        <w:t>Baseline</w:t>
      </w:r>
      <w:r>
        <w:rPr>
          <w:rFonts w:hint="eastAsia"/>
        </w:rPr>
        <w:t>：基线分配器</w:t>
      </w:r>
      <w:r>
        <w:t xml:space="preserve"> + </w:t>
      </w:r>
      <w:r>
        <w:rPr>
          <w:rFonts w:hint="eastAsia"/>
        </w:rPr>
        <w:t>基线调度器。</w:t>
      </w:r>
    </w:p>
    <w:p w14:paraId="03FE7840" w14:textId="77777777" w:rsidR="009163BF" w:rsidRDefault="00000000">
      <w:pPr>
        <w:pStyle w:val="ae"/>
        <w:ind w:firstLine="480"/>
      </w:pPr>
      <w:r>
        <w:t>+Scheduling</w:t>
      </w:r>
      <w:r>
        <w:rPr>
          <w:rFonts w:hint="eastAsia"/>
        </w:rPr>
        <w:t>：基线分配器</w:t>
      </w:r>
      <w:r>
        <w:t xml:space="preserve"> + Optimizer </w:t>
      </w:r>
      <w:r>
        <w:rPr>
          <w:rFonts w:hint="eastAsia"/>
        </w:rPr>
        <w:t>调度模型（优化任务执行序列）。</w:t>
      </w:r>
    </w:p>
    <w:p w14:paraId="5457DC81" w14:textId="77777777" w:rsidR="009163BF" w:rsidRDefault="00000000">
      <w:pPr>
        <w:pStyle w:val="ae"/>
        <w:ind w:firstLine="480"/>
      </w:pPr>
      <w:r>
        <w:t>+Allocation</w:t>
      </w:r>
      <w:r>
        <w:rPr>
          <w:rFonts w:hint="eastAsia"/>
        </w:rPr>
        <w:t>：</w:t>
      </w:r>
      <w:r>
        <w:t xml:space="preserve">Proposed </w:t>
      </w:r>
      <w:r>
        <w:rPr>
          <w:rFonts w:hint="eastAsia"/>
        </w:rPr>
        <w:t>分配模型（优化入库库位分配）</w:t>
      </w:r>
      <w:r>
        <w:t xml:space="preserve"> + </w:t>
      </w:r>
      <w:r>
        <w:rPr>
          <w:rFonts w:hint="eastAsia"/>
        </w:rPr>
        <w:t>基线调度器。</w:t>
      </w:r>
    </w:p>
    <w:p w14:paraId="49B335FA" w14:textId="77777777" w:rsidR="009163BF" w:rsidRDefault="00000000">
      <w:pPr>
        <w:pStyle w:val="ae"/>
        <w:ind w:firstLine="480"/>
      </w:pPr>
      <w:r>
        <w:t xml:space="preserve">+ </w:t>
      </w:r>
      <w:proofErr w:type="spellStart"/>
      <w:r>
        <w:t>Allocation+Scheduling</w:t>
      </w:r>
      <w:proofErr w:type="spellEnd"/>
      <w:r>
        <w:rPr>
          <w:rFonts w:hint="eastAsia"/>
        </w:rPr>
        <w:t>：</w:t>
      </w:r>
      <w:r>
        <w:t xml:space="preserve">Proposed </w:t>
      </w:r>
      <w:r>
        <w:rPr>
          <w:rFonts w:hint="eastAsia"/>
        </w:rPr>
        <w:t>分配模型</w:t>
      </w:r>
      <w:r>
        <w:t xml:space="preserve"> + Optimizer </w:t>
      </w:r>
      <w:r>
        <w:rPr>
          <w:rFonts w:hint="eastAsia"/>
        </w:rPr>
        <w:t>调度模型（全链路优化）</w:t>
      </w:r>
      <w:r>
        <w:rPr>
          <w:rFonts w:hint="eastAsia"/>
        </w:rPr>
        <w:t xml:space="preserve"> </w:t>
      </w:r>
      <w:r>
        <w:t>。</w:t>
      </w:r>
    </w:p>
    <w:p w14:paraId="7B2A8DFC" w14:textId="77777777" w:rsidR="009163BF" w:rsidRDefault="00000000" w:rsidP="00C01FA5">
      <w:pPr>
        <w:pStyle w:val="ae"/>
        <w:ind w:firstLine="480"/>
      </w:pPr>
      <w:r>
        <w:t xml:space="preserve">•  </w:t>
      </w:r>
      <w:r>
        <w:rPr>
          <w:rFonts w:hint="eastAsia"/>
        </w:rPr>
        <w:t xml:space="preserve"> </w:t>
      </w:r>
      <w:r>
        <w:t>对比实验：</w:t>
      </w:r>
      <w:r>
        <w:rPr>
          <w:rFonts w:hint="eastAsia"/>
        </w:rPr>
        <w:t>通过设置不同入库到达速率下，模型的稳定性，主要设定有</w:t>
      </w:r>
      <w:r>
        <w:rPr>
          <w:rFonts w:hint="eastAsia"/>
        </w:rPr>
        <w:t>[1/50.0,1/100.0]</w:t>
      </w:r>
      <w:r>
        <w:rPr>
          <w:rFonts w:hint="eastAsia"/>
        </w:rPr>
        <w:t>，其含义是平均</w:t>
      </w:r>
      <w:r>
        <w:rPr>
          <w:rFonts w:hint="eastAsia"/>
        </w:rPr>
        <w:t>50</w:t>
      </w:r>
      <w:r>
        <w:rPr>
          <w:rFonts w:hint="eastAsia"/>
        </w:rPr>
        <w:t>秒</w:t>
      </w:r>
      <w:r>
        <w:rPr>
          <w:rFonts w:hint="eastAsia"/>
        </w:rPr>
        <w:t>/100</w:t>
      </w:r>
      <w:r>
        <w:rPr>
          <w:rFonts w:hint="eastAsia"/>
        </w:rPr>
        <w:t>秒到达一组入库任务，</w:t>
      </w:r>
      <w:proofErr w:type="gramStart"/>
      <w:r>
        <w:rPr>
          <w:rFonts w:hint="eastAsia"/>
        </w:rPr>
        <w:t>模拟高</w:t>
      </w:r>
      <w:proofErr w:type="gramEnd"/>
      <w:r>
        <w:rPr>
          <w:rFonts w:hint="eastAsia"/>
        </w:rPr>
        <w:t>并发</w:t>
      </w:r>
      <w:r>
        <w:rPr>
          <w:rFonts w:hint="eastAsia"/>
        </w:rPr>
        <w:t>/</w:t>
      </w:r>
      <w:r>
        <w:rPr>
          <w:rFonts w:hint="eastAsia"/>
        </w:rPr>
        <w:t>正常模式下的表现</w:t>
      </w:r>
      <w:r>
        <w:rPr>
          <w:rFonts w:hint="eastAsia"/>
        </w:rPr>
        <w:t xml:space="preserve"> </w:t>
      </w:r>
      <w:r>
        <w:t>。</w:t>
      </w:r>
    </w:p>
    <w:p w14:paraId="2A95F868" w14:textId="77777777" w:rsidR="009163BF" w:rsidRDefault="00000000">
      <w:pPr>
        <w:pStyle w:val="1"/>
        <w:rPr>
          <w:rFonts w:hint="eastAsia"/>
        </w:rPr>
      </w:pPr>
      <w:bookmarkStart w:id="25" w:name="_Toc219287362"/>
      <w:r>
        <w:t>结果对比</w:t>
      </w:r>
      <w:bookmarkEnd w:id="25"/>
    </w:p>
    <w:p w14:paraId="56676AFF" w14:textId="77777777" w:rsidR="009163BF" w:rsidRDefault="00000000" w:rsidP="00C01FA5">
      <w:pPr>
        <w:pStyle w:val="ae"/>
        <w:ind w:firstLine="480"/>
      </w:pPr>
      <w:r>
        <w:t>本项目通过仿真模拟实验验证了所提出的分配器（</w:t>
      </w:r>
      <w:r>
        <w:t>Allocation</w:t>
      </w:r>
      <w:r>
        <w:t>）与调度器（</w:t>
      </w:r>
      <w:r>
        <w:t>Scheduling</w:t>
      </w:r>
      <w:r>
        <w:t>）策略在提升物流系统效能方面的有效性。</w:t>
      </w:r>
      <w:proofErr w:type="gramStart"/>
      <w:r>
        <w:t>实验共</w:t>
      </w:r>
      <w:proofErr w:type="gramEnd"/>
      <w:r>
        <w:t>设置四种对照组，实验对比了基线模型（</w:t>
      </w:r>
      <w:r>
        <w:t>Baseline</w:t>
      </w:r>
      <w:r>
        <w:t>）与引入</w:t>
      </w:r>
      <w:r>
        <w:t>“Proposed”</w:t>
      </w:r>
      <w:r>
        <w:t>分配模型及</w:t>
      </w:r>
      <w:r>
        <w:t>“Optimizer”</w:t>
      </w:r>
      <w:r>
        <w:t>调度模型后的性能差异。分析维度涵盖巷道利用率、作业完工时间及移库次数三个核心指标。实验结果表明，</w:t>
      </w:r>
      <w:r>
        <w:t>Proposed + Optimizer </w:t>
      </w:r>
      <w:r>
        <w:t>的组合策略在各项指标上均表现最优，显著提升了系统作业效率与库存形态的稳定性。</w:t>
      </w:r>
    </w:p>
    <w:p w14:paraId="5880A1D6" w14:textId="77777777" w:rsidR="009163BF" w:rsidRDefault="00000000">
      <w:pPr>
        <w:widowControl w:val="0"/>
        <w:numPr>
          <w:ilvl w:val="0"/>
          <w:numId w:val="16"/>
        </w:numPr>
        <w:kinsoku/>
        <w:autoSpaceDE/>
        <w:autoSpaceDN/>
        <w:adjustRightInd/>
        <w:snapToGrid/>
        <w:spacing w:after="0" w:line="288" w:lineRule="auto"/>
        <w:jc w:val="both"/>
        <w:textAlignment w:val="auto"/>
        <w:rPr>
          <w:rFonts w:ascii="Times New Roman Regular" w:eastAsia="宋体" w:hAnsi="Times New Roman Regular" w:cs="Times New Roman Regular"/>
          <w:b/>
          <w:sz w:val="24"/>
        </w:rPr>
      </w:pPr>
      <w:r>
        <w:rPr>
          <w:rFonts w:ascii="Times New Roman Regular" w:eastAsia="宋体" w:hAnsi="Times New Roman Regular" w:cs="Times New Roman Regular"/>
          <w:b/>
          <w:sz w:val="24"/>
          <w:szCs w:val="24"/>
          <w:lang w:eastAsia="zh-CN"/>
        </w:rPr>
        <w:t>巷道利用率分析</w:t>
      </w:r>
    </w:p>
    <w:p w14:paraId="59CD697B" w14:textId="77777777" w:rsidR="009163BF" w:rsidRDefault="00000000">
      <w:pPr>
        <w:spacing w:line="288" w:lineRule="auto"/>
        <w:ind w:firstLineChars="200" w:firstLine="480"/>
        <w:rPr>
          <w:rFonts w:ascii="Times New Roman Regular" w:eastAsia="宋体" w:hAnsi="Times New Roman Regular" w:cs="Times New Roman Regular"/>
          <w:sz w:val="24"/>
          <w:lang w:eastAsia="zh-CN"/>
        </w:rPr>
      </w:pPr>
      <w:r>
        <w:rPr>
          <w:rFonts w:ascii="Times New Roman Regular" w:eastAsia="宋体" w:hAnsi="Times New Roman Regular" w:cs="Times New Roman Regular"/>
          <w:sz w:val="24"/>
        </w:rPr>
        <w:fldChar w:fldCharType="begin"/>
      </w:r>
      <w:r>
        <w:rPr>
          <w:rFonts w:ascii="Times New Roman Regular" w:eastAsia="宋体" w:hAnsi="Times New Roman Regular" w:cs="Times New Roman Regular"/>
          <w:sz w:val="24"/>
          <w:szCs w:val="24"/>
          <w:lang w:eastAsia="zh-CN"/>
        </w:rPr>
        <w:instrText xml:space="preserve"> REF _Ref4052 \h </w:instrText>
      </w:r>
      <w:r>
        <w:rPr>
          <w:rFonts w:ascii="Times New Roman Regular" w:eastAsia="宋体" w:hAnsi="Times New Roman Regular" w:cs="Times New Roman Regular"/>
          <w:sz w:val="24"/>
        </w:rPr>
      </w:r>
      <w:r>
        <w:rPr>
          <w:rFonts w:ascii="Times New Roman Regular" w:eastAsia="宋体" w:hAnsi="Times New Roman Regular" w:cs="Times New Roman Regular"/>
          <w:sz w:val="24"/>
        </w:rPr>
        <w:fldChar w:fldCharType="separate"/>
      </w:r>
      <w:r>
        <w:rPr>
          <w:rFonts w:ascii="Times New Roman Regular" w:eastAsia="宋体" w:hAnsi="Times New Roman Regular" w:cs="Times New Roman Regular"/>
          <w:sz w:val="24"/>
          <w:szCs w:val="24"/>
          <w:lang w:eastAsia="zh-CN"/>
        </w:rPr>
        <w:t>图</w:t>
      </w:r>
      <w:r>
        <w:rPr>
          <w:rFonts w:ascii="Times New Roman Regular" w:eastAsia="宋体" w:hAnsi="Times New Roman Regular" w:cs="Times New Roman Regular"/>
          <w:sz w:val="24"/>
          <w:szCs w:val="24"/>
          <w:lang w:eastAsia="zh-CN"/>
        </w:rPr>
        <w:t xml:space="preserve"> 1</w:t>
      </w:r>
      <w:r>
        <w:rPr>
          <w:rFonts w:ascii="Times New Roman Regular" w:eastAsia="宋体" w:hAnsi="Times New Roman Regular" w:cs="Times New Roman Regular"/>
          <w:sz w:val="24"/>
        </w:rPr>
        <w:fldChar w:fldCharType="end"/>
      </w:r>
      <w:r>
        <w:rPr>
          <w:rFonts w:ascii="Times New Roman Regular" w:eastAsia="宋体" w:hAnsi="Times New Roman Regular" w:cs="Times New Roman Regular" w:hint="eastAsia"/>
          <w:sz w:val="24"/>
          <w:szCs w:val="24"/>
          <w:lang w:eastAsia="zh-CN"/>
        </w:rPr>
        <w:t>、</w:t>
      </w:r>
      <w:r>
        <w:rPr>
          <w:rFonts w:ascii="Times New Roman Regular" w:eastAsia="宋体" w:hAnsi="Times New Roman Regular" w:cs="Times New Roman Regular" w:hint="eastAsia"/>
          <w:sz w:val="24"/>
        </w:rPr>
        <w:fldChar w:fldCharType="begin"/>
      </w:r>
      <w:r>
        <w:rPr>
          <w:rFonts w:ascii="Times New Roman Regular" w:eastAsia="宋体" w:hAnsi="Times New Roman Regular" w:cs="Times New Roman Regular" w:hint="eastAsia"/>
          <w:sz w:val="24"/>
          <w:szCs w:val="24"/>
          <w:lang w:eastAsia="zh-CN"/>
        </w:rPr>
        <w:instrText xml:space="preserve"> REF _Ref31384 \h </w:instrText>
      </w:r>
      <w:r>
        <w:rPr>
          <w:rFonts w:ascii="Times New Roman Regular" w:eastAsia="宋体" w:hAnsi="Times New Roman Regular" w:cs="Times New Roman Regular" w:hint="eastAsia"/>
          <w:sz w:val="24"/>
        </w:rPr>
      </w:r>
      <w:r>
        <w:rPr>
          <w:rFonts w:ascii="Times New Roman Regular" w:eastAsia="宋体" w:hAnsi="Times New Roman Regular" w:cs="Times New Roman Regular" w:hint="eastAsia"/>
          <w:sz w:val="24"/>
        </w:rPr>
        <w:fldChar w:fldCharType="separate"/>
      </w:r>
      <w:r>
        <w:rPr>
          <w:rFonts w:ascii="Times New Roman Regular" w:eastAsia="宋体" w:hAnsi="Times New Roman Regular" w:cs="Times New Roman Regular"/>
          <w:sz w:val="24"/>
          <w:szCs w:val="24"/>
          <w:lang w:eastAsia="zh-CN"/>
        </w:rPr>
        <w:t>表</w:t>
      </w:r>
      <w:r>
        <w:rPr>
          <w:rFonts w:ascii="Times New Roman Regular" w:eastAsia="宋体" w:hAnsi="Times New Roman Regular" w:cs="Times New Roman Regular"/>
          <w:sz w:val="24"/>
          <w:szCs w:val="24"/>
          <w:lang w:eastAsia="zh-CN"/>
        </w:rPr>
        <w:t xml:space="preserve"> 7</w:t>
      </w:r>
      <w:r>
        <w:rPr>
          <w:rFonts w:ascii="Times New Roman Regular" w:eastAsia="宋体" w:hAnsi="Times New Roman Regular" w:cs="Times New Roman Regular" w:hint="eastAsia"/>
          <w:sz w:val="24"/>
        </w:rPr>
        <w:fldChar w:fldCharType="end"/>
      </w:r>
      <w:r>
        <w:rPr>
          <w:rFonts w:ascii="Times New Roman Regular" w:eastAsia="宋体" w:hAnsi="Times New Roman Regular" w:cs="Times New Roman Regular"/>
          <w:sz w:val="24"/>
          <w:szCs w:val="24"/>
          <w:lang w:eastAsia="zh-CN"/>
        </w:rPr>
        <w:t>给出了四种策略下，仿真期间内每日的巷道平均利用率对比情况</w:t>
      </w:r>
      <w:r>
        <w:rPr>
          <w:rFonts w:ascii="Times New Roman Regular" w:eastAsia="宋体" w:hAnsi="Times New Roman Regular" w:cs="Times New Roman Regular" w:hint="eastAsia"/>
          <w:sz w:val="24"/>
          <w:szCs w:val="24"/>
          <w:lang w:eastAsia="zh-CN"/>
        </w:rPr>
        <w:t>。</w:t>
      </w:r>
    </w:p>
    <w:p w14:paraId="38546C40" w14:textId="77777777" w:rsidR="009163BF" w:rsidRDefault="00000000">
      <w:pPr>
        <w:pStyle w:val="a3"/>
        <w:spacing w:line="288" w:lineRule="auto"/>
        <w:ind w:firstLineChars="200" w:firstLine="480"/>
        <w:jc w:val="center"/>
        <w:rPr>
          <w:rFonts w:ascii="Times New Roman Regular" w:eastAsia="宋体" w:hAnsi="Times New Roman Regular" w:cs="Times New Roman Regular"/>
          <w:sz w:val="24"/>
          <w:lang w:eastAsia="zh-CN"/>
        </w:rPr>
      </w:pPr>
      <w:bookmarkStart w:id="26" w:name="_Ref31384"/>
      <w:r>
        <w:rPr>
          <w:rFonts w:ascii="Times New Roman Regular" w:eastAsia="宋体" w:hAnsi="Times New Roman Regular" w:cs="Times New Roman Regular"/>
          <w:sz w:val="24"/>
          <w:szCs w:val="24"/>
          <w:lang w:eastAsia="zh-CN"/>
        </w:rPr>
        <w:t>表</w:t>
      </w:r>
      <w:r>
        <w:rPr>
          <w:rFonts w:ascii="Times New Roman Regular" w:eastAsia="宋体" w:hAnsi="Times New Roman Regular" w:cs="Times New Roman Regular"/>
          <w:sz w:val="24"/>
          <w:szCs w:val="24"/>
          <w:lang w:eastAsia="zh-CN"/>
        </w:rPr>
        <w:t xml:space="preserve"> </w:t>
      </w:r>
      <w:r>
        <w:rPr>
          <w:rFonts w:ascii="Times New Roman Regular" w:eastAsia="宋体" w:hAnsi="Times New Roman Regular" w:cs="Times New Roman Regular"/>
          <w:sz w:val="24"/>
        </w:rPr>
        <w:fldChar w:fldCharType="begin"/>
      </w:r>
      <w:r>
        <w:rPr>
          <w:rFonts w:ascii="Times New Roman Regular" w:eastAsia="宋体" w:hAnsi="Times New Roman Regular" w:cs="Times New Roman Regular"/>
          <w:sz w:val="24"/>
          <w:szCs w:val="24"/>
          <w:lang w:eastAsia="zh-CN"/>
        </w:rPr>
        <w:instrText xml:space="preserve"> SEQ </w:instrText>
      </w:r>
      <w:r>
        <w:rPr>
          <w:rFonts w:ascii="Times New Roman Regular" w:eastAsia="宋体" w:hAnsi="Times New Roman Regular" w:cs="Times New Roman Regular"/>
          <w:sz w:val="24"/>
          <w:szCs w:val="24"/>
          <w:lang w:eastAsia="zh-CN"/>
        </w:rPr>
        <w:instrText>表</w:instrText>
      </w:r>
      <w:r>
        <w:rPr>
          <w:rFonts w:ascii="Times New Roman Regular" w:eastAsia="宋体" w:hAnsi="Times New Roman Regular" w:cs="Times New Roman Regular"/>
          <w:sz w:val="24"/>
          <w:szCs w:val="24"/>
          <w:lang w:eastAsia="zh-CN"/>
        </w:rPr>
        <w:instrText xml:space="preserve"> \* ARABIC </w:instrText>
      </w:r>
      <w:r>
        <w:rPr>
          <w:rFonts w:ascii="Times New Roman Regular" w:eastAsia="宋体" w:hAnsi="Times New Roman Regular" w:cs="Times New Roman Regular"/>
          <w:sz w:val="24"/>
        </w:rPr>
        <w:fldChar w:fldCharType="separate"/>
      </w:r>
      <w:r>
        <w:rPr>
          <w:rFonts w:ascii="Times New Roman Regular" w:eastAsia="宋体" w:hAnsi="Times New Roman Regular" w:cs="Times New Roman Regular"/>
          <w:sz w:val="24"/>
          <w:szCs w:val="24"/>
          <w:lang w:eastAsia="zh-CN"/>
        </w:rPr>
        <w:t>7</w:t>
      </w:r>
      <w:r>
        <w:rPr>
          <w:rFonts w:ascii="Times New Roman Regular" w:eastAsia="宋体" w:hAnsi="Times New Roman Regular" w:cs="Times New Roman Regular"/>
          <w:sz w:val="24"/>
        </w:rPr>
        <w:fldChar w:fldCharType="end"/>
      </w:r>
      <w:bookmarkEnd w:id="26"/>
      <w:r>
        <w:rPr>
          <w:rFonts w:ascii="Times New Roman Regular" w:eastAsia="宋体" w:hAnsi="Times New Roman Regular" w:cs="Times New Roman Regular"/>
          <w:sz w:val="24"/>
          <w:szCs w:val="24"/>
          <w:lang w:eastAsia="zh-CN"/>
        </w:rPr>
        <w:t>每日巷道利用率</w:t>
      </w:r>
      <w:r>
        <w:rPr>
          <w:rFonts w:ascii="Times New Roman Regular" w:eastAsia="宋体" w:hAnsi="Times New Roman Regular" w:cs="Times New Roman Regular" w:hint="eastAsia"/>
          <w:sz w:val="24"/>
          <w:szCs w:val="24"/>
          <w:lang w:eastAsia="zh-CN"/>
        </w:rPr>
        <w:t>汇总</w:t>
      </w:r>
    </w:p>
    <w:tbl>
      <w:tblPr>
        <w:tblStyle w:val="aa"/>
        <w:tblW w:w="0" w:type="auto"/>
        <w:tblLook w:val="04A0" w:firstRow="1" w:lastRow="0" w:firstColumn="1" w:lastColumn="0" w:noHBand="0" w:noVBand="1"/>
      </w:tblPr>
      <w:tblGrid>
        <w:gridCol w:w="2840"/>
        <w:gridCol w:w="2841"/>
        <w:gridCol w:w="2841"/>
      </w:tblGrid>
      <w:tr w:rsidR="009163BF" w14:paraId="286455D3" w14:textId="77777777">
        <w:tc>
          <w:tcPr>
            <w:tcW w:w="2840" w:type="dxa"/>
            <w:tcBorders>
              <w:top w:val="single" w:sz="12" w:space="0" w:color="000000"/>
              <w:left w:val="nil"/>
              <w:bottom w:val="single" w:sz="4" w:space="0" w:color="000000"/>
              <w:right w:val="nil"/>
              <w:tl2br w:val="nil"/>
            </w:tcBorders>
            <w:shd w:val="clear" w:color="auto" w:fill="FFFFFF"/>
          </w:tcPr>
          <w:p w14:paraId="19C9A18D"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szCs w:val="24"/>
                <w:lang w:eastAsia="zh-CN"/>
              </w:rPr>
              <w:t>策略</w:t>
            </w:r>
          </w:p>
        </w:tc>
        <w:tc>
          <w:tcPr>
            <w:tcW w:w="2841" w:type="dxa"/>
            <w:tcBorders>
              <w:top w:val="single" w:sz="12" w:space="0" w:color="000000"/>
              <w:left w:val="nil"/>
              <w:bottom w:val="single" w:sz="4" w:space="0" w:color="000000"/>
              <w:right w:val="nil"/>
            </w:tcBorders>
            <w:shd w:val="clear" w:color="auto" w:fill="FFFFFF"/>
          </w:tcPr>
          <w:p w14:paraId="674770F1"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巷道平均利用率</w:t>
            </w:r>
          </w:p>
        </w:tc>
        <w:tc>
          <w:tcPr>
            <w:tcW w:w="2841" w:type="dxa"/>
            <w:tcBorders>
              <w:top w:val="single" w:sz="12" w:space="0" w:color="000000"/>
              <w:left w:val="nil"/>
              <w:bottom w:val="single" w:sz="4" w:space="0" w:color="000000"/>
              <w:right w:val="nil"/>
            </w:tcBorders>
            <w:shd w:val="clear" w:color="auto" w:fill="FFFFFF"/>
          </w:tcPr>
          <w:p w14:paraId="3AC4BBC5"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szCs w:val="24"/>
                <w:lang w:eastAsia="zh-CN"/>
              </w:rPr>
              <w:t>较</w:t>
            </w:r>
            <w:r>
              <w:rPr>
                <w:rFonts w:ascii="Times New Roman Regular" w:eastAsia="宋体" w:hAnsi="Times New Roman Regular" w:cs="Times New Roman Regular" w:hint="eastAsia"/>
                <w:sz w:val="24"/>
                <w:szCs w:val="24"/>
                <w:lang w:eastAsia="zh-CN"/>
              </w:rPr>
              <w:t>baseline</w:t>
            </w:r>
            <w:r>
              <w:rPr>
                <w:rFonts w:ascii="Times New Roman Regular" w:eastAsia="宋体" w:hAnsi="Times New Roman Regular" w:cs="Times New Roman Regular" w:hint="eastAsia"/>
                <w:sz w:val="24"/>
                <w:szCs w:val="24"/>
                <w:lang w:eastAsia="zh-CN"/>
              </w:rPr>
              <w:t>提升幅度</w:t>
            </w:r>
          </w:p>
        </w:tc>
      </w:tr>
      <w:tr w:rsidR="009163BF" w14:paraId="46F77322" w14:textId="77777777">
        <w:tc>
          <w:tcPr>
            <w:tcW w:w="2840" w:type="dxa"/>
            <w:tcBorders>
              <w:top w:val="single" w:sz="4" w:space="0" w:color="000000"/>
              <w:left w:val="nil"/>
              <w:bottom w:val="nil"/>
              <w:right w:val="nil"/>
            </w:tcBorders>
            <w:shd w:val="clear" w:color="auto" w:fill="FFFFFF"/>
          </w:tcPr>
          <w:p w14:paraId="2C3D50A7"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Baseline</w:t>
            </w:r>
          </w:p>
        </w:tc>
        <w:tc>
          <w:tcPr>
            <w:tcW w:w="2841" w:type="dxa"/>
            <w:tcBorders>
              <w:top w:val="single" w:sz="4" w:space="0" w:color="000000"/>
              <w:left w:val="nil"/>
              <w:bottom w:val="nil"/>
              <w:right w:val="nil"/>
            </w:tcBorders>
            <w:shd w:val="clear" w:color="auto" w:fill="FFFFFF"/>
          </w:tcPr>
          <w:p w14:paraId="474BD7B5"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41.76%</w:t>
            </w:r>
          </w:p>
        </w:tc>
        <w:tc>
          <w:tcPr>
            <w:tcW w:w="2841" w:type="dxa"/>
            <w:tcBorders>
              <w:top w:val="single" w:sz="4" w:space="0" w:color="000000"/>
              <w:left w:val="nil"/>
              <w:bottom w:val="nil"/>
              <w:right w:val="nil"/>
            </w:tcBorders>
            <w:shd w:val="clear" w:color="auto" w:fill="FFFFFF"/>
          </w:tcPr>
          <w:p w14:paraId="439F07B5"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szCs w:val="24"/>
                <w:lang w:eastAsia="zh-CN"/>
              </w:rPr>
              <w:t>\</w:t>
            </w:r>
          </w:p>
        </w:tc>
      </w:tr>
      <w:tr w:rsidR="009163BF" w14:paraId="3D5CB1D1" w14:textId="77777777">
        <w:tc>
          <w:tcPr>
            <w:tcW w:w="2840" w:type="dxa"/>
            <w:tcBorders>
              <w:top w:val="nil"/>
              <w:left w:val="nil"/>
              <w:bottom w:val="nil"/>
              <w:right w:val="nil"/>
            </w:tcBorders>
            <w:shd w:val="clear" w:color="auto" w:fill="FFFFFF"/>
          </w:tcPr>
          <w:p w14:paraId="1E08CB07"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+Scheduling</w:t>
            </w:r>
          </w:p>
        </w:tc>
        <w:tc>
          <w:tcPr>
            <w:tcW w:w="2841" w:type="dxa"/>
            <w:tcBorders>
              <w:top w:val="nil"/>
              <w:left w:val="nil"/>
              <w:bottom w:val="nil"/>
              <w:right w:val="nil"/>
            </w:tcBorders>
            <w:shd w:val="clear" w:color="auto" w:fill="FFFFFF"/>
          </w:tcPr>
          <w:p w14:paraId="52617FB1"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42.77%</w:t>
            </w:r>
          </w:p>
        </w:tc>
        <w:tc>
          <w:tcPr>
            <w:tcW w:w="2841" w:type="dxa"/>
            <w:tcBorders>
              <w:top w:val="nil"/>
              <w:left w:val="nil"/>
              <w:bottom w:val="nil"/>
              <w:right w:val="nil"/>
            </w:tcBorders>
            <w:shd w:val="clear" w:color="auto" w:fill="FFFFFF"/>
          </w:tcPr>
          <w:p w14:paraId="016C9354"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+1.01%</w:t>
            </w:r>
          </w:p>
        </w:tc>
      </w:tr>
      <w:tr w:rsidR="009163BF" w14:paraId="23F58A66" w14:textId="77777777">
        <w:tc>
          <w:tcPr>
            <w:tcW w:w="2840" w:type="dxa"/>
            <w:tcBorders>
              <w:top w:val="nil"/>
              <w:left w:val="nil"/>
              <w:bottom w:val="nil"/>
              <w:right w:val="nil"/>
            </w:tcBorders>
            <w:shd w:val="clear" w:color="auto" w:fill="FFFFFF"/>
          </w:tcPr>
          <w:p w14:paraId="281E7087"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+Allocation</w:t>
            </w:r>
          </w:p>
        </w:tc>
        <w:tc>
          <w:tcPr>
            <w:tcW w:w="2841" w:type="dxa"/>
            <w:tcBorders>
              <w:top w:val="nil"/>
              <w:left w:val="nil"/>
              <w:bottom w:val="nil"/>
              <w:right w:val="nil"/>
            </w:tcBorders>
            <w:shd w:val="clear" w:color="auto" w:fill="FFFFFF"/>
          </w:tcPr>
          <w:p w14:paraId="32CFA291"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44.07%</w:t>
            </w:r>
          </w:p>
        </w:tc>
        <w:tc>
          <w:tcPr>
            <w:tcW w:w="2841" w:type="dxa"/>
            <w:tcBorders>
              <w:top w:val="nil"/>
              <w:left w:val="nil"/>
              <w:bottom w:val="nil"/>
              <w:right w:val="nil"/>
            </w:tcBorders>
            <w:shd w:val="clear" w:color="auto" w:fill="FFFFFF"/>
          </w:tcPr>
          <w:p w14:paraId="629C5F01"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+2.31%</w:t>
            </w:r>
          </w:p>
        </w:tc>
      </w:tr>
      <w:tr w:rsidR="009163BF" w14:paraId="205F1B94" w14:textId="77777777">
        <w:tc>
          <w:tcPr>
            <w:tcW w:w="2840" w:type="dxa"/>
            <w:tcBorders>
              <w:top w:val="nil"/>
              <w:left w:val="nil"/>
              <w:bottom w:val="single" w:sz="12" w:space="0" w:color="000000"/>
              <w:right w:val="nil"/>
            </w:tcBorders>
            <w:shd w:val="clear" w:color="auto" w:fill="FFFFFF"/>
          </w:tcPr>
          <w:p w14:paraId="1DCB2726"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w:t>
            </w:r>
            <w:proofErr w:type="spellStart"/>
            <w:r>
              <w:rPr>
                <w:rFonts w:ascii="Times New Roman Regular" w:eastAsia="宋体" w:hAnsi="Times New Roman Regular" w:cs="Times New Roman Regular"/>
                <w:sz w:val="24"/>
                <w:szCs w:val="24"/>
                <w:lang w:eastAsia="zh-CN"/>
              </w:rPr>
              <w:t>Allocation+Scheduling</w:t>
            </w:r>
            <w:proofErr w:type="spellEnd"/>
          </w:p>
        </w:tc>
        <w:tc>
          <w:tcPr>
            <w:tcW w:w="2841" w:type="dxa"/>
            <w:tcBorders>
              <w:top w:val="nil"/>
              <w:left w:val="nil"/>
              <w:bottom w:val="single" w:sz="12" w:space="0" w:color="000000"/>
              <w:right w:val="nil"/>
            </w:tcBorders>
            <w:shd w:val="clear" w:color="auto" w:fill="FFFFFF"/>
          </w:tcPr>
          <w:p w14:paraId="15A9AA35"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45.25%</w:t>
            </w:r>
          </w:p>
        </w:tc>
        <w:tc>
          <w:tcPr>
            <w:tcW w:w="2841" w:type="dxa"/>
            <w:tcBorders>
              <w:top w:val="nil"/>
              <w:left w:val="nil"/>
              <w:bottom w:val="single" w:sz="12" w:space="0" w:color="000000"/>
              <w:right w:val="nil"/>
            </w:tcBorders>
            <w:shd w:val="clear" w:color="auto" w:fill="FFFFFF"/>
          </w:tcPr>
          <w:p w14:paraId="28F37F15"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+3.49%</w:t>
            </w:r>
          </w:p>
        </w:tc>
      </w:tr>
    </w:tbl>
    <w:p w14:paraId="7BB1B329" w14:textId="77777777" w:rsidR="009163BF" w:rsidRDefault="009163BF">
      <w:pPr>
        <w:spacing w:line="288" w:lineRule="auto"/>
        <w:ind w:firstLineChars="200" w:firstLine="480"/>
        <w:rPr>
          <w:rFonts w:ascii="Times New Roman Regular" w:eastAsia="宋体" w:hAnsi="Times New Roman Regular" w:cs="Times New Roman Regular"/>
          <w:sz w:val="24"/>
        </w:rPr>
      </w:pPr>
    </w:p>
    <w:p w14:paraId="6B332726" w14:textId="77777777" w:rsidR="009163BF" w:rsidRDefault="00000000">
      <w:pPr>
        <w:widowControl w:val="0"/>
        <w:numPr>
          <w:ilvl w:val="0"/>
          <w:numId w:val="17"/>
        </w:numPr>
        <w:kinsoku/>
        <w:autoSpaceDE/>
        <w:autoSpaceDN/>
        <w:adjustRightInd/>
        <w:snapToGrid/>
        <w:spacing w:after="0" w:line="288" w:lineRule="auto"/>
        <w:ind w:firstLineChars="200" w:firstLine="480"/>
        <w:jc w:val="both"/>
        <w:textAlignment w:val="auto"/>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策略优化逻辑</w:t>
      </w:r>
    </w:p>
    <w:p w14:paraId="2471D55E" w14:textId="77777777" w:rsidR="009163BF" w:rsidRDefault="00000000" w:rsidP="00C01FA5">
      <w:pPr>
        <w:pStyle w:val="ae"/>
        <w:ind w:firstLine="480"/>
      </w:pPr>
      <w:r>
        <w:lastRenderedPageBreak/>
        <w:t>Proposed</w:t>
      </w:r>
      <w:r>
        <w:t>分配</w:t>
      </w:r>
      <w:r>
        <w:rPr>
          <w:rFonts w:ascii="宋体" w:hAnsi="宋体"/>
        </w:rPr>
        <w:t>策略通过“全局混存、局部均衡与计划驱动”的三位一体逻辑，打破了</w:t>
      </w:r>
      <w:proofErr w:type="gramStart"/>
      <w:r>
        <w:rPr>
          <w:rFonts w:ascii="宋体" w:hAnsi="宋体"/>
        </w:rPr>
        <w:t>传统产线间</w:t>
      </w:r>
      <w:proofErr w:type="gramEnd"/>
      <w:r>
        <w:rPr>
          <w:rFonts w:ascii="宋体" w:hAnsi="宋体"/>
        </w:rPr>
        <w:t>的库位壁垒，显著提升了系统填充空位的自由度；其通过动态</w:t>
      </w:r>
      <w:proofErr w:type="gramStart"/>
      <w:r>
        <w:rPr>
          <w:rFonts w:ascii="宋体" w:hAnsi="宋体"/>
        </w:rPr>
        <w:t>评估产线负载</w:t>
      </w:r>
      <w:proofErr w:type="gramEnd"/>
      <w:r>
        <w:rPr>
          <w:rFonts w:ascii="宋体" w:hAnsi="宋体"/>
        </w:rPr>
        <w:t>与空位状态，确保了货物在巷道间的均匀分布，</w:t>
      </w:r>
      <w:r>
        <w:t>并基于配对优先级与紧急度评价，优化了双梁入库的预前配置。在此基础上，</w:t>
      </w:r>
      <w:r>
        <w:t>Optimizer</w:t>
      </w:r>
      <w:r>
        <w:t>调度策略引入了基于采样评分的多方案优选机制，通过鼓励同</w:t>
      </w:r>
      <w:proofErr w:type="gramStart"/>
      <w:r>
        <w:t>一产线任务</w:t>
      </w:r>
      <w:proofErr w:type="gramEnd"/>
      <w:r>
        <w:t>的连续执行，有效压降了系统切换与堵塞造成的空转耗时，实现了任务序列在高效巷道内的紧凑化集成。</w:t>
      </w:r>
    </w:p>
    <w:p w14:paraId="3E1334AA" w14:textId="77777777" w:rsidR="009163BF" w:rsidRDefault="00000000">
      <w:pPr>
        <w:widowControl w:val="0"/>
        <w:numPr>
          <w:ilvl w:val="0"/>
          <w:numId w:val="17"/>
        </w:numPr>
        <w:kinsoku/>
        <w:autoSpaceDE/>
        <w:autoSpaceDN/>
        <w:adjustRightInd/>
        <w:snapToGrid/>
        <w:spacing w:after="0" w:line="288" w:lineRule="auto"/>
        <w:ind w:firstLineChars="200" w:firstLine="480"/>
        <w:jc w:val="both"/>
        <w:textAlignment w:val="auto"/>
        <w:rPr>
          <w:rFonts w:ascii="Times New Roman Regular" w:eastAsia="宋体" w:hAnsi="Times New Roman Regular" w:cs="Times New Roman Regular"/>
          <w:sz w:val="24"/>
          <w:lang w:eastAsia="zh-CN"/>
        </w:rPr>
      </w:pPr>
      <w:r>
        <w:rPr>
          <w:rFonts w:ascii="Times New Roman Regular" w:eastAsia="宋体" w:hAnsi="Times New Roman Regular" w:cs="Times New Roman Regular"/>
          <w:sz w:val="24"/>
          <w:szCs w:val="24"/>
          <w:lang w:eastAsia="zh-CN"/>
        </w:rPr>
        <w:t>改进原因深度分析</w:t>
      </w:r>
    </w:p>
    <w:p w14:paraId="01D83C79" w14:textId="77777777" w:rsidR="009163BF" w:rsidRDefault="00000000" w:rsidP="00C01FA5">
      <w:pPr>
        <w:pStyle w:val="ae"/>
        <w:ind w:firstLine="480"/>
      </w:pPr>
      <w:r>
        <w:rPr>
          <w:rFonts w:hint="eastAsia"/>
        </w:rPr>
        <w:tab/>
      </w:r>
      <w:r>
        <w:t>巷道利用率的提升核心</w:t>
      </w:r>
      <w:r>
        <w:rPr>
          <w:rFonts w:ascii="宋体" w:hAnsi="宋体"/>
        </w:rPr>
        <w:t>源于对“空间”与</w:t>
      </w:r>
      <w:proofErr w:type="gramStart"/>
      <w:r>
        <w:rPr>
          <w:rFonts w:ascii="宋体" w:hAnsi="宋体"/>
        </w:rPr>
        <w:t>“时间”双维度</w:t>
      </w:r>
      <w:proofErr w:type="gramEnd"/>
      <w:r>
        <w:rPr>
          <w:rFonts w:ascii="宋体" w:hAnsi="宋体"/>
        </w:rPr>
        <w:t>闲置</w:t>
      </w:r>
      <w:r>
        <w:t>状态的有效压缩：在空间侧，优化后的分配策略改善了库存形态，确保货物处于易于存取且高度配对的状态，从源头上减少了入库位置不当导致的执行障碍；在时间侧，调度策略通过规避拥塞巷道，降低了系统因冲突等待产生的波动。数据证明，分配策略对效率的贡献更为显著，其通过增加任</w:t>
      </w:r>
      <w:proofErr w:type="gramStart"/>
      <w:r>
        <w:t>一</w:t>
      </w:r>
      <w:proofErr w:type="gramEnd"/>
      <w:r>
        <w:t>时刻的可执行任务基数，从底层解决了</w:t>
      </w:r>
      <w:r>
        <w:t>“</w:t>
      </w:r>
      <w:r>
        <w:t>有任务却无法执行</w:t>
      </w:r>
      <w:r>
        <w:t>”</w:t>
      </w:r>
      <w:r>
        <w:t>的低效困局，为</w:t>
      </w:r>
      <w:proofErr w:type="gramStart"/>
      <w:r>
        <w:t>调度器实现</w:t>
      </w:r>
      <w:proofErr w:type="gramEnd"/>
      <w:r>
        <w:t>作业连贯性并冲刺</w:t>
      </w:r>
      <w:r>
        <w:t>45.25%</w:t>
      </w:r>
      <w:r>
        <w:t>的利用率峰值奠定了坚实的库存基础。</w:t>
      </w:r>
    </w:p>
    <w:p w14:paraId="5F9491D9" w14:textId="77777777" w:rsidR="009163BF" w:rsidRDefault="00000000">
      <w:pPr>
        <w:spacing w:line="288" w:lineRule="auto"/>
        <w:ind w:firstLineChars="200" w:firstLine="480"/>
        <w:rPr>
          <w:rFonts w:ascii="Times New Roman Regular" w:eastAsia="宋体" w:hAnsi="Times New Roman Regular" w:cs="Times New Roman Regular"/>
          <w:sz w:val="24"/>
        </w:rPr>
      </w:pPr>
      <w:r>
        <w:rPr>
          <w:rFonts w:ascii="Times New Roman Regular" w:eastAsia="宋体" w:hAnsi="Times New Roman Regular" w:cs="Times New Roman Regular"/>
          <w:noProof/>
          <w:sz w:val="24"/>
        </w:rPr>
        <w:drawing>
          <wp:inline distT="0" distB="0" distL="114300" distR="114300" wp14:anchorId="4E7E9385" wp14:editId="68EE28A2">
            <wp:extent cx="5400040" cy="3599815"/>
            <wp:effectExtent l="0" t="0" r="10160" b="635"/>
            <wp:docPr id="2" name="图片 2" descr="daily_avg_utilization"/>
            <wp:cNvGraphicFramePr/>
            <a:graphic xmlns:a="http://schemas.openxmlformats.org/drawingml/2006/main">
              <a:graphicData uri="http://schemas.openxmlformats.org/drawingml/2006/picture">
                <pic:pic xmlns:pic="http://schemas.openxmlformats.org/drawingml/2006/picture">
                  <pic:nvPicPr>
                    <pic:cNvPr id="2" name="图片 2" descr="daily_avg_utilization"/>
                    <pic:cNvPicPr/>
                  </pic:nvPicPr>
                  <pic:blipFill>
                    <a:blip r:embed="rId15"/>
                    <a:stretch>
                      <a:fillRect/>
                    </a:stretch>
                  </pic:blipFill>
                  <pic:spPr>
                    <a:xfrm>
                      <a:off x="0" y="0"/>
                      <a:ext cx="5400040" cy="3599815"/>
                    </a:xfrm>
                    <a:prstGeom prst="rect">
                      <a:avLst/>
                    </a:prstGeom>
                  </pic:spPr>
                </pic:pic>
              </a:graphicData>
            </a:graphic>
          </wp:inline>
        </w:drawing>
      </w:r>
    </w:p>
    <w:p w14:paraId="61AC0BE5" w14:textId="77777777" w:rsidR="009163BF" w:rsidRDefault="00000000">
      <w:pPr>
        <w:pStyle w:val="a3"/>
        <w:spacing w:line="288" w:lineRule="auto"/>
        <w:ind w:firstLineChars="200" w:firstLine="480"/>
        <w:jc w:val="center"/>
        <w:rPr>
          <w:rFonts w:ascii="Times New Roman Regular" w:eastAsia="宋体" w:hAnsi="Times New Roman Regular" w:cs="Times New Roman Regular"/>
          <w:sz w:val="24"/>
          <w:lang w:eastAsia="zh-CN"/>
        </w:rPr>
      </w:pPr>
      <w:bookmarkStart w:id="27" w:name="_Ref4052"/>
      <w:r>
        <w:rPr>
          <w:rFonts w:ascii="Times New Roman Regular" w:eastAsia="宋体" w:hAnsi="Times New Roman Regular" w:cs="Times New Roman Regular"/>
          <w:sz w:val="24"/>
          <w:szCs w:val="24"/>
          <w:lang w:eastAsia="zh-CN"/>
        </w:rPr>
        <w:t>图</w:t>
      </w:r>
      <w:r>
        <w:rPr>
          <w:rFonts w:ascii="Times New Roman Regular" w:eastAsia="宋体" w:hAnsi="Times New Roman Regular" w:cs="Times New Roman Regular"/>
          <w:sz w:val="24"/>
          <w:szCs w:val="24"/>
          <w:lang w:eastAsia="zh-CN"/>
        </w:rPr>
        <w:t xml:space="preserve"> </w:t>
      </w:r>
      <w:r>
        <w:rPr>
          <w:rFonts w:ascii="Times New Roman Regular" w:eastAsia="宋体" w:hAnsi="Times New Roman Regular" w:cs="Times New Roman Regular"/>
          <w:sz w:val="24"/>
        </w:rPr>
        <w:fldChar w:fldCharType="begin"/>
      </w:r>
      <w:r>
        <w:rPr>
          <w:rFonts w:ascii="Times New Roman Regular" w:eastAsia="宋体" w:hAnsi="Times New Roman Regular" w:cs="Times New Roman Regular"/>
          <w:sz w:val="24"/>
          <w:szCs w:val="24"/>
          <w:lang w:eastAsia="zh-CN"/>
        </w:rPr>
        <w:instrText xml:space="preserve"> SEQ </w:instrText>
      </w:r>
      <w:r>
        <w:rPr>
          <w:rFonts w:ascii="Times New Roman Regular" w:eastAsia="宋体" w:hAnsi="Times New Roman Regular" w:cs="Times New Roman Regular"/>
          <w:sz w:val="24"/>
          <w:szCs w:val="24"/>
          <w:lang w:eastAsia="zh-CN"/>
        </w:rPr>
        <w:instrText>图</w:instrText>
      </w:r>
      <w:r>
        <w:rPr>
          <w:rFonts w:ascii="Times New Roman Regular" w:eastAsia="宋体" w:hAnsi="Times New Roman Regular" w:cs="Times New Roman Regular"/>
          <w:sz w:val="24"/>
          <w:szCs w:val="24"/>
          <w:lang w:eastAsia="zh-CN"/>
        </w:rPr>
        <w:instrText xml:space="preserve"> \* ARABIC </w:instrText>
      </w:r>
      <w:r>
        <w:rPr>
          <w:rFonts w:ascii="Times New Roman Regular" w:eastAsia="宋体" w:hAnsi="Times New Roman Regular" w:cs="Times New Roman Regular"/>
          <w:sz w:val="24"/>
        </w:rPr>
        <w:fldChar w:fldCharType="separate"/>
      </w:r>
      <w:r>
        <w:rPr>
          <w:rFonts w:ascii="Times New Roman Regular" w:eastAsia="宋体" w:hAnsi="Times New Roman Regular" w:cs="Times New Roman Regular"/>
          <w:sz w:val="24"/>
          <w:szCs w:val="24"/>
          <w:lang w:eastAsia="zh-CN"/>
        </w:rPr>
        <w:t>1</w:t>
      </w:r>
      <w:r>
        <w:rPr>
          <w:rFonts w:ascii="Times New Roman Regular" w:eastAsia="宋体" w:hAnsi="Times New Roman Regular" w:cs="Times New Roman Regular"/>
          <w:sz w:val="24"/>
        </w:rPr>
        <w:fldChar w:fldCharType="end"/>
      </w:r>
      <w:bookmarkEnd w:id="27"/>
      <w:r>
        <w:rPr>
          <w:rFonts w:ascii="Times New Roman Regular" w:eastAsia="宋体" w:hAnsi="Times New Roman Regular" w:cs="Times New Roman Regular"/>
          <w:sz w:val="24"/>
          <w:szCs w:val="24"/>
          <w:lang w:eastAsia="zh-CN"/>
        </w:rPr>
        <w:t>每日巷道利用率对比图</w:t>
      </w:r>
      <w:r>
        <w:rPr>
          <w:rFonts w:ascii="Times New Roman Regular" w:eastAsia="宋体" w:hAnsi="Times New Roman Regular" w:cs="Times New Roman Regular" w:hint="eastAsia"/>
          <w:sz w:val="24"/>
          <w:szCs w:val="24"/>
          <w:lang w:eastAsia="zh-CN"/>
        </w:rPr>
        <w:t>(lambda=50)</w:t>
      </w:r>
    </w:p>
    <w:p w14:paraId="20514DC6" w14:textId="77777777" w:rsidR="009163BF" w:rsidRDefault="00000000">
      <w:pPr>
        <w:widowControl w:val="0"/>
        <w:numPr>
          <w:ilvl w:val="0"/>
          <w:numId w:val="16"/>
        </w:numPr>
        <w:kinsoku/>
        <w:autoSpaceDE/>
        <w:autoSpaceDN/>
        <w:adjustRightInd/>
        <w:snapToGrid/>
        <w:spacing w:after="0" w:line="288" w:lineRule="auto"/>
        <w:jc w:val="both"/>
        <w:textAlignment w:val="auto"/>
        <w:rPr>
          <w:rFonts w:ascii="Times New Roman Regular" w:eastAsia="宋体" w:hAnsi="Times New Roman Regular" w:cs="Times New Roman Regular"/>
          <w:b/>
          <w:sz w:val="24"/>
        </w:rPr>
      </w:pPr>
      <w:r>
        <w:rPr>
          <w:rFonts w:ascii="Times New Roman Regular" w:eastAsia="宋体" w:hAnsi="Times New Roman Regular" w:cs="Times New Roman Regular"/>
          <w:b/>
          <w:sz w:val="24"/>
          <w:szCs w:val="24"/>
          <w:lang w:eastAsia="zh-CN"/>
        </w:rPr>
        <w:t>完工时间分析</w:t>
      </w:r>
    </w:p>
    <w:p w14:paraId="6A2168E3" w14:textId="77777777" w:rsidR="009163BF" w:rsidRDefault="00000000">
      <w:pPr>
        <w:spacing w:line="288" w:lineRule="auto"/>
        <w:ind w:firstLineChars="200" w:firstLine="480"/>
        <w:rPr>
          <w:rFonts w:ascii="Times New Roman Regular" w:eastAsia="宋体" w:hAnsi="Times New Roman Regular" w:cs="Times New Roman Regular"/>
          <w:sz w:val="24"/>
          <w:lang w:eastAsia="zh-CN"/>
        </w:rPr>
      </w:pPr>
      <w:r>
        <w:rPr>
          <w:rFonts w:ascii="Times New Roman Regular" w:eastAsia="宋体" w:hAnsi="Times New Roman Regular" w:cs="Times New Roman Regular"/>
          <w:sz w:val="24"/>
        </w:rPr>
        <w:fldChar w:fldCharType="begin"/>
      </w:r>
      <w:r>
        <w:rPr>
          <w:rFonts w:ascii="Times New Roman Regular" w:eastAsia="宋体" w:hAnsi="Times New Roman Regular" w:cs="Times New Roman Regular"/>
          <w:sz w:val="24"/>
          <w:szCs w:val="24"/>
          <w:lang w:eastAsia="zh-CN"/>
        </w:rPr>
        <w:instrText xml:space="preserve"> REF _Ref5799 \h </w:instrText>
      </w:r>
      <w:r>
        <w:rPr>
          <w:rFonts w:ascii="Times New Roman Regular" w:eastAsia="宋体" w:hAnsi="Times New Roman Regular" w:cs="Times New Roman Regular"/>
          <w:sz w:val="24"/>
        </w:rPr>
      </w:r>
      <w:r>
        <w:rPr>
          <w:rFonts w:ascii="Times New Roman Regular" w:eastAsia="宋体" w:hAnsi="Times New Roman Regular" w:cs="Times New Roman Regular"/>
          <w:sz w:val="24"/>
        </w:rPr>
        <w:fldChar w:fldCharType="separate"/>
      </w:r>
      <w:r>
        <w:rPr>
          <w:rFonts w:ascii="Times New Roman Regular" w:eastAsia="宋体" w:hAnsi="Times New Roman Regular" w:cs="Times New Roman Regular"/>
          <w:sz w:val="24"/>
          <w:szCs w:val="24"/>
          <w:lang w:eastAsia="zh-CN"/>
        </w:rPr>
        <w:t>图</w:t>
      </w:r>
      <w:r>
        <w:rPr>
          <w:rFonts w:ascii="Times New Roman Regular" w:eastAsia="宋体" w:hAnsi="Times New Roman Regular" w:cs="Times New Roman Regular"/>
          <w:sz w:val="24"/>
          <w:szCs w:val="24"/>
          <w:lang w:eastAsia="zh-CN"/>
        </w:rPr>
        <w:t xml:space="preserve"> 2</w:t>
      </w:r>
      <w:r>
        <w:rPr>
          <w:rFonts w:ascii="Times New Roman Regular" w:eastAsia="宋体" w:hAnsi="Times New Roman Regular" w:cs="Times New Roman Regular"/>
          <w:sz w:val="24"/>
        </w:rPr>
        <w:fldChar w:fldCharType="end"/>
      </w:r>
      <w:r>
        <w:rPr>
          <w:rFonts w:ascii="Times New Roman Regular" w:eastAsia="宋体" w:hAnsi="Times New Roman Regular" w:cs="Times New Roman Regular" w:hint="eastAsia"/>
          <w:sz w:val="24"/>
          <w:szCs w:val="24"/>
          <w:lang w:eastAsia="zh-CN"/>
        </w:rPr>
        <w:t>、</w:t>
      </w:r>
      <w:r>
        <w:rPr>
          <w:rFonts w:ascii="Times New Roman Regular" w:eastAsia="宋体" w:hAnsi="Times New Roman Regular" w:cs="Times New Roman Regular" w:hint="eastAsia"/>
          <w:sz w:val="24"/>
        </w:rPr>
        <w:fldChar w:fldCharType="begin"/>
      </w:r>
      <w:r>
        <w:rPr>
          <w:rFonts w:ascii="Times New Roman Regular" w:eastAsia="宋体" w:hAnsi="Times New Roman Regular" w:cs="Times New Roman Regular" w:hint="eastAsia"/>
          <w:sz w:val="24"/>
          <w:szCs w:val="24"/>
          <w:lang w:eastAsia="zh-CN"/>
        </w:rPr>
        <w:instrText xml:space="preserve"> REF _Ref31442 \h </w:instrText>
      </w:r>
      <w:r>
        <w:rPr>
          <w:rFonts w:ascii="Times New Roman Regular" w:eastAsia="宋体" w:hAnsi="Times New Roman Regular" w:cs="Times New Roman Regular" w:hint="eastAsia"/>
          <w:sz w:val="24"/>
        </w:rPr>
      </w:r>
      <w:r>
        <w:rPr>
          <w:rFonts w:ascii="Times New Roman Regular" w:eastAsia="宋体" w:hAnsi="Times New Roman Regular" w:cs="Times New Roman Regular" w:hint="eastAsia"/>
          <w:sz w:val="24"/>
        </w:rPr>
        <w:fldChar w:fldCharType="separate"/>
      </w:r>
      <w:r>
        <w:rPr>
          <w:rFonts w:ascii="Times New Roman Regular" w:eastAsia="宋体" w:hAnsi="Times New Roman Regular" w:cs="Times New Roman Regular"/>
          <w:sz w:val="24"/>
          <w:szCs w:val="24"/>
          <w:lang w:eastAsia="zh-CN"/>
        </w:rPr>
        <w:t>表</w:t>
      </w:r>
      <w:r>
        <w:rPr>
          <w:rFonts w:ascii="Times New Roman Regular" w:eastAsia="宋体" w:hAnsi="Times New Roman Regular" w:cs="Times New Roman Regular"/>
          <w:sz w:val="24"/>
          <w:szCs w:val="24"/>
          <w:lang w:eastAsia="zh-CN"/>
        </w:rPr>
        <w:t xml:space="preserve"> 8</w:t>
      </w:r>
      <w:r>
        <w:rPr>
          <w:rFonts w:ascii="Times New Roman Regular" w:eastAsia="宋体" w:hAnsi="Times New Roman Regular" w:cs="Times New Roman Regular" w:hint="eastAsia"/>
          <w:sz w:val="24"/>
        </w:rPr>
        <w:fldChar w:fldCharType="end"/>
      </w:r>
      <w:r>
        <w:rPr>
          <w:rFonts w:ascii="Times New Roman Regular" w:eastAsia="宋体" w:hAnsi="Times New Roman Regular" w:cs="Times New Roman Regular"/>
          <w:sz w:val="24"/>
          <w:szCs w:val="24"/>
          <w:lang w:eastAsia="zh-CN"/>
        </w:rPr>
        <w:t>给出了四种策略下，仿真期间内每日完工时间对比情况</w:t>
      </w:r>
      <w:r>
        <w:rPr>
          <w:rFonts w:ascii="Times New Roman Regular" w:eastAsia="宋体" w:hAnsi="Times New Roman Regular" w:cs="Times New Roman Regular" w:hint="eastAsia"/>
          <w:sz w:val="24"/>
          <w:szCs w:val="24"/>
          <w:lang w:eastAsia="zh-CN"/>
        </w:rPr>
        <w:t>。</w:t>
      </w:r>
    </w:p>
    <w:p w14:paraId="1EC1C301" w14:textId="77777777" w:rsidR="009163BF" w:rsidRDefault="00000000">
      <w:pPr>
        <w:pStyle w:val="a3"/>
        <w:spacing w:line="288" w:lineRule="auto"/>
        <w:ind w:firstLineChars="200" w:firstLine="480"/>
        <w:jc w:val="center"/>
        <w:rPr>
          <w:rFonts w:ascii="Times New Roman Regular" w:eastAsia="宋体" w:hAnsi="Times New Roman Regular" w:cs="Times New Roman Regular"/>
          <w:sz w:val="24"/>
          <w:lang w:eastAsia="zh-CN"/>
        </w:rPr>
      </w:pPr>
      <w:bookmarkStart w:id="28" w:name="_Ref31442"/>
      <w:r>
        <w:rPr>
          <w:rFonts w:ascii="Times New Roman Regular" w:eastAsia="宋体" w:hAnsi="Times New Roman Regular" w:cs="Times New Roman Regular"/>
          <w:sz w:val="24"/>
          <w:szCs w:val="24"/>
          <w:lang w:eastAsia="zh-CN"/>
        </w:rPr>
        <w:t>表</w:t>
      </w:r>
      <w:r>
        <w:rPr>
          <w:rFonts w:ascii="Times New Roman Regular" w:eastAsia="宋体" w:hAnsi="Times New Roman Regular" w:cs="Times New Roman Regular"/>
          <w:sz w:val="24"/>
          <w:szCs w:val="24"/>
          <w:lang w:eastAsia="zh-CN"/>
        </w:rPr>
        <w:t xml:space="preserve"> </w:t>
      </w:r>
      <w:r>
        <w:rPr>
          <w:rFonts w:ascii="Times New Roman Regular" w:eastAsia="宋体" w:hAnsi="Times New Roman Regular" w:cs="Times New Roman Regular"/>
          <w:sz w:val="24"/>
        </w:rPr>
        <w:fldChar w:fldCharType="begin"/>
      </w:r>
      <w:r>
        <w:rPr>
          <w:rFonts w:ascii="Times New Roman Regular" w:eastAsia="宋体" w:hAnsi="Times New Roman Regular" w:cs="Times New Roman Regular"/>
          <w:sz w:val="24"/>
          <w:szCs w:val="24"/>
          <w:lang w:eastAsia="zh-CN"/>
        </w:rPr>
        <w:instrText xml:space="preserve"> SEQ </w:instrText>
      </w:r>
      <w:r>
        <w:rPr>
          <w:rFonts w:ascii="Times New Roman Regular" w:eastAsia="宋体" w:hAnsi="Times New Roman Regular" w:cs="Times New Roman Regular"/>
          <w:sz w:val="24"/>
          <w:szCs w:val="24"/>
          <w:lang w:eastAsia="zh-CN"/>
        </w:rPr>
        <w:instrText>表</w:instrText>
      </w:r>
      <w:r>
        <w:rPr>
          <w:rFonts w:ascii="Times New Roman Regular" w:eastAsia="宋体" w:hAnsi="Times New Roman Regular" w:cs="Times New Roman Regular"/>
          <w:sz w:val="24"/>
          <w:szCs w:val="24"/>
          <w:lang w:eastAsia="zh-CN"/>
        </w:rPr>
        <w:instrText xml:space="preserve"> \* ARABIC </w:instrText>
      </w:r>
      <w:r>
        <w:rPr>
          <w:rFonts w:ascii="Times New Roman Regular" w:eastAsia="宋体" w:hAnsi="Times New Roman Regular" w:cs="Times New Roman Regular"/>
          <w:sz w:val="24"/>
        </w:rPr>
        <w:fldChar w:fldCharType="separate"/>
      </w:r>
      <w:r>
        <w:rPr>
          <w:rFonts w:ascii="Times New Roman Regular" w:eastAsia="宋体" w:hAnsi="Times New Roman Regular" w:cs="Times New Roman Regular"/>
          <w:sz w:val="24"/>
          <w:szCs w:val="24"/>
          <w:lang w:eastAsia="zh-CN"/>
        </w:rPr>
        <w:t>8</w:t>
      </w:r>
      <w:r>
        <w:rPr>
          <w:rFonts w:ascii="Times New Roman Regular" w:eastAsia="宋体" w:hAnsi="Times New Roman Regular" w:cs="Times New Roman Regular"/>
          <w:sz w:val="24"/>
        </w:rPr>
        <w:fldChar w:fldCharType="end"/>
      </w:r>
      <w:bookmarkEnd w:id="28"/>
      <w:r>
        <w:rPr>
          <w:rFonts w:ascii="Times New Roman Regular" w:eastAsia="宋体" w:hAnsi="Times New Roman Regular" w:cs="Times New Roman Regular" w:hint="eastAsia"/>
          <w:sz w:val="24"/>
          <w:szCs w:val="24"/>
          <w:lang w:eastAsia="zh-CN"/>
        </w:rPr>
        <w:t>平均</w:t>
      </w:r>
      <w:r>
        <w:rPr>
          <w:rFonts w:ascii="Times New Roman Regular" w:eastAsia="宋体" w:hAnsi="Times New Roman Regular" w:cs="Times New Roman Regular"/>
          <w:sz w:val="24"/>
          <w:szCs w:val="24"/>
          <w:lang w:eastAsia="zh-CN"/>
        </w:rPr>
        <w:t>每日完工时间</w:t>
      </w:r>
      <w:r>
        <w:rPr>
          <w:rFonts w:ascii="Times New Roman Regular" w:eastAsia="宋体" w:hAnsi="Times New Roman Regular" w:cs="Times New Roman Regular" w:hint="eastAsia"/>
          <w:sz w:val="24"/>
          <w:szCs w:val="24"/>
          <w:lang w:eastAsia="zh-CN"/>
        </w:rPr>
        <w:t>汇总</w:t>
      </w:r>
    </w:p>
    <w:tbl>
      <w:tblPr>
        <w:tblStyle w:val="aa"/>
        <w:tblW w:w="0" w:type="auto"/>
        <w:tblLook w:val="04A0" w:firstRow="1" w:lastRow="0" w:firstColumn="1" w:lastColumn="0" w:noHBand="0" w:noVBand="1"/>
      </w:tblPr>
      <w:tblGrid>
        <w:gridCol w:w="2840"/>
        <w:gridCol w:w="2841"/>
        <w:gridCol w:w="2841"/>
      </w:tblGrid>
      <w:tr w:rsidR="009163BF" w14:paraId="51B8ACB4" w14:textId="77777777">
        <w:tc>
          <w:tcPr>
            <w:tcW w:w="2840" w:type="dxa"/>
            <w:tcBorders>
              <w:top w:val="single" w:sz="12" w:space="0" w:color="000000"/>
              <w:left w:val="nil"/>
              <w:bottom w:val="single" w:sz="4" w:space="0" w:color="000000"/>
              <w:right w:val="nil"/>
              <w:tl2br w:val="nil"/>
            </w:tcBorders>
            <w:shd w:val="clear" w:color="auto" w:fill="FFFFFF"/>
          </w:tcPr>
          <w:p w14:paraId="0A62BE7B"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szCs w:val="24"/>
                <w:lang w:eastAsia="zh-CN"/>
              </w:rPr>
              <w:t>策略</w:t>
            </w:r>
          </w:p>
        </w:tc>
        <w:tc>
          <w:tcPr>
            <w:tcW w:w="2841" w:type="dxa"/>
            <w:tcBorders>
              <w:top w:val="single" w:sz="12" w:space="0" w:color="000000"/>
              <w:left w:val="nil"/>
              <w:bottom w:val="single" w:sz="4" w:space="0" w:color="000000"/>
              <w:right w:val="nil"/>
            </w:tcBorders>
            <w:shd w:val="clear" w:color="auto" w:fill="FFFFFF"/>
          </w:tcPr>
          <w:p w14:paraId="0932223E"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szCs w:val="24"/>
                <w:lang w:eastAsia="zh-CN"/>
              </w:rPr>
              <w:t>平均</w:t>
            </w:r>
            <w:r>
              <w:rPr>
                <w:rFonts w:ascii="Times New Roman Regular" w:eastAsia="宋体" w:hAnsi="Times New Roman Regular" w:cs="Times New Roman Regular"/>
                <w:sz w:val="24"/>
                <w:szCs w:val="24"/>
                <w:lang w:eastAsia="zh-CN"/>
              </w:rPr>
              <w:t>每日完工时间</w:t>
            </w:r>
          </w:p>
        </w:tc>
        <w:tc>
          <w:tcPr>
            <w:tcW w:w="2841" w:type="dxa"/>
            <w:tcBorders>
              <w:top w:val="single" w:sz="12" w:space="0" w:color="000000"/>
              <w:left w:val="nil"/>
              <w:bottom w:val="single" w:sz="4" w:space="0" w:color="000000"/>
              <w:right w:val="nil"/>
            </w:tcBorders>
            <w:shd w:val="clear" w:color="auto" w:fill="FFFFFF"/>
          </w:tcPr>
          <w:p w14:paraId="635868C8"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szCs w:val="24"/>
                <w:lang w:eastAsia="zh-CN"/>
              </w:rPr>
              <w:t>较</w:t>
            </w:r>
            <w:r>
              <w:rPr>
                <w:rFonts w:ascii="Times New Roman Regular" w:eastAsia="宋体" w:hAnsi="Times New Roman Regular" w:cs="Times New Roman Regular" w:hint="eastAsia"/>
                <w:sz w:val="24"/>
                <w:szCs w:val="24"/>
                <w:lang w:eastAsia="zh-CN"/>
              </w:rPr>
              <w:t>baseline</w:t>
            </w:r>
            <w:r>
              <w:rPr>
                <w:rFonts w:ascii="Times New Roman Regular" w:eastAsia="宋体" w:hAnsi="Times New Roman Regular" w:cs="Times New Roman Regular" w:hint="eastAsia"/>
                <w:sz w:val="24"/>
                <w:szCs w:val="24"/>
                <w:lang w:eastAsia="zh-CN"/>
              </w:rPr>
              <w:t>缩短程度</w:t>
            </w:r>
          </w:p>
        </w:tc>
      </w:tr>
      <w:tr w:rsidR="009163BF" w14:paraId="603FF80C" w14:textId="77777777">
        <w:tc>
          <w:tcPr>
            <w:tcW w:w="2840" w:type="dxa"/>
            <w:tcBorders>
              <w:top w:val="single" w:sz="4" w:space="0" w:color="000000"/>
              <w:left w:val="nil"/>
              <w:bottom w:val="nil"/>
              <w:right w:val="nil"/>
            </w:tcBorders>
            <w:shd w:val="clear" w:color="auto" w:fill="FFFFFF"/>
          </w:tcPr>
          <w:p w14:paraId="34C64C62"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Baseline</w:t>
            </w:r>
          </w:p>
        </w:tc>
        <w:tc>
          <w:tcPr>
            <w:tcW w:w="2841" w:type="dxa"/>
            <w:tcBorders>
              <w:top w:val="single" w:sz="4" w:space="0" w:color="000000"/>
              <w:left w:val="nil"/>
              <w:bottom w:val="nil"/>
              <w:right w:val="nil"/>
            </w:tcBorders>
            <w:shd w:val="clear" w:color="auto" w:fill="FFFFFF"/>
          </w:tcPr>
          <w:p w14:paraId="366D2105"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6.71h</w:t>
            </w:r>
          </w:p>
        </w:tc>
        <w:tc>
          <w:tcPr>
            <w:tcW w:w="2841" w:type="dxa"/>
            <w:tcBorders>
              <w:top w:val="single" w:sz="4" w:space="0" w:color="000000"/>
              <w:left w:val="nil"/>
              <w:bottom w:val="nil"/>
              <w:right w:val="nil"/>
            </w:tcBorders>
            <w:shd w:val="clear" w:color="auto" w:fill="FFFFFF"/>
          </w:tcPr>
          <w:p w14:paraId="1398995B"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szCs w:val="24"/>
                <w:lang w:eastAsia="zh-CN"/>
              </w:rPr>
              <w:t>\</w:t>
            </w:r>
          </w:p>
        </w:tc>
      </w:tr>
      <w:tr w:rsidR="009163BF" w14:paraId="4CD4373E" w14:textId="77777777">
        <w:tc>
          <w:tcPr>
            <w:tcW w:w="2840" w:type="dxa"/>
            <w:tcBorders>
              <w:top w:val="nil"/>
              <w:left w:val="nil"/>
              <w:bottom w:val="nil"/>
              <w:right w:val="nil"/>
            </w:tcBorders>
            <w:shd w:val="clear" w:color="auto" w:fill="FFFFFF"/>
          </w:tcPr>
          <w:p w14:paraId="111BC2D9"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lastRenderedPageBreak/>
              <w:t>+Scheduling</w:t>
            </w:r>
          </w:p>
        </w:tc>
        <w:tc>
          <w:tcPr>
            <w:tcW w:w="2841" w:type="dxa"/>
            <w:tcBorders>
              <w:top w:val="nil"/>
              <w:left w:val="nil"/>
              <w:bottom w:val="nil"/>
              <w:right w:val="nil"/>
            </w:tcBorders>
            <w:shd w:val="clear" w:color="auto" w:fill="FFFFFF"/>
          </w:tcPr>
          <w:p w14:paraId="710EB42E"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6.53h</w:t>
            </w:r>
          </w:p>
        </w:tc>
        <w:tc>
          <w:tcPr>
            <w:tcW w:w="2841" w:type="dxa"/>
            <w:tcBorders>
              <w:top w:val="nil"/>
              <w:left w:val="nil"/>
              <w:bottom w:val="nil"/>
              <w:right w:val="nil"/>
            </w:tcBorders>
            <w:shd w:val="clear" w:color="auto" w:fill="FFFFFF"/>
          </w:tcPr>
          <w:p w14:paraId="5C232F23"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-2.7%</w:t>
            </w:r>
          </w:p>
        </w:tc>
      </w:tr>
      <w:tr w:rsidR="009163BF" w14:paraId="49D53D31" w14:textId="77777777">
        <w:tc>
          <w:tcPr>
            <w:tcW w:w="2840" w:type="dxa"/>
            <w:tcBorders>
              <w:top w:val="nil"/>
              <w:left w:val="nil"/>
              <w:bottom w:val="nil"/>
              <w:right w:val="nil"/>
            </w:tcBorders>
            <w:shd w:val="clear" w:color="auto" w:fill="FFFFFF"/>
          </w:tcPr>
          <w:p w14:paraId="04582416"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+Allocation</w:t>
            </w:r>
          </w:p>
        </w:tc>
        <w:tc>
          <w:tcPr>
            <w:tcW w:w="2841" w:type="dxa"/>
            <w:tcBorders>
              <w:top w:val="nil"/>
              <w:left w:val="nil"/>
              <w:bottom w:val="nil"/>
              <w:right w:val="nil"/>
            </w:tcBorders>
            <w:shd w:val="clear" w:color="auto" w:fill="FFFFFF"/>
          </w:tcPr>
          <w:p w14:paraId="446D1C4F"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5.82h</w:t>
            </w:r>
          </w:p>
        </w:tc>
        <w:tc>
          <w:tcPr>
            <w:tcW w:w="2841" w:type="dxa"/>
            <w:tcBorders>
              <w:top w:val="nil"/>
              <w:left w:val="nil"/>
              <w:bottom w:val="nil"/>
              <w:right w:val="nil"/>
            </w:tcBorders>
            <w:shd w:val="clear" w:color="auto" w:fill="FFFFFF"/>
          </w:tcPr>
          <w:p w14:paraId="28E3E502"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-13.3%</w:t>
            </w:r>
          </w:p>
        </w:tc>
      </w:tr>
      <w:tr w:rsidR="009163BF" w14:paraId="73340130" w14:textId="77777777">
        <w:tc>
          <w:tcPr>
            <w:tcW w:w="2840" w:type="dxa"/>
            <w:tcBorders>
              <w:top w:val="nil"/>
              <w:left w:val="nil"/>
              <w:bottom w:val="single" w:sz="12" w:space="0" w:color="000000"/>
              <w:right w:val="nil"/>
            </w:tcBorders>
            <w:shd w:val="clear" w:color="auto" w:fill="FFFFFF"/>
          </w:tcPr>
          <w:p w14:paraId="149954E0"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w:t>
            </w:r>
            <w:proofErr w:type="spellStart"/>
            <w:r>
              <w:rPr>
                <w:rFonts w:ascii="Times New Roman Regular" w:eastAsia="宋体" w:hAnsi="Times New Roman Regular" w:cs="Times New Roman Regular"/>
                <w:sz w:val="24"/>
                <w:szCs w:val="24"/>
                <w:lang w:eastAsia="zh-CN"/>
              </w:rPr>
              <w:t>Allocation+Scheduling</w:t>
            </w:r>
            <w:proofErr w:type="spellEnd"/>
          </w:p>
        </w:tc>
        <w:tc>
          <w:tcPr>
            <w:tcW w:w="2841" w:type="dxa"/>
            <w:tcBorders>
              <w:top w:val="nil"/>
              <w:left w:val="nil"/>
              <w:bottom w:val="single" w:sz="12" w:space="0" w:color="000000"/>
              <w:right w:val="nil"/>
            </w:tcBorders>
            <w:shd w:val="clear" w:color="auto" w:fill="FFFFFF"/>
          </w:tcPr>
          <w:p w14:paraId="5959C135"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5.71h</w:t>
            </w:r>
          </w:p>
        </w:tc>
        <w:tc>
          <w:tcPr>
            <w:tcW w:w="2841" w:type="dxa"/>
            <w:tcBorders>
              <w:top w:val="nil"/>
              <w:left w:val="nil"/>
              <w:bottom w:val="single" w:sz="12" w:space="0" w:color="000000"/>
              <w:right w:val="nil"/>
            </w:tcBorders>
            <w:shd w:val="clear" w:color="auto" w:fill="FFFFFF"/>
          </w:tcPr>
          <w:p w14:paraId="6355F20E"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-14.9%</w:t>
            </w:r>
          </w:p>
        </w:tc>
      </w:tr>
    </w:tbl>
    <w:p w14:paraId="2D1E832D" w14:textId="77777777" w:rsidR="009163BF" w:rsidRDefault="009163BF">
      <w:pPr>
        <w:spacing w:line="288" w:lineRule="auto"/>
        <w:ind w:firstLineChars="200" w:firstLine="480"/>
        <w:rPr>
          <w:rFonts w:ascii="Times New Roman Regular" w:eastAsia="宋体" w:hAnsi="Times New Roman Regular" w:cs="Times New Roman Regular"/>
          <w:sz w:val="24"/>
        </w:rPr>
      </w:pPr>
    </w:p>
    <w:p w14:paraId="069B2F31" w14:textId="77777777" w:rsidR="009163BF" w:rsidRDefault="00000000">
      <w:pPr>
        <w:widowControl w:val="0"/>
        <w:numPr>
          <w:ilvl w:val="0"/>
          <w:numId w:val="18"/>
        </w:numPr>
        <w:kinsoku/>
        <w:autoSpaceDE/>
        <w:autoSpaceDN/>
        <w:adjustRightInd/>
        <w:snapToGrid/>
        <w:spacing w:after="0" w:line="288" w:lineRule="auto"/>
        <w:ind w:firstLineChars="200" w:firstLine="480"/>
        <w:jc w:val="both"/>
        <w:textAlignment w:val="auto"/>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策略优化逻辑</w:t>
      </w:r>
    </w:p>
    <w:p w14:paraId="0A6E161D" w14:textId="77777777" w:rsidR="009163BF" w:rsidRDefault="00000000" w:rsidP="00C01FA5">
      <w:pPr>
        <w:pStyle w:val="ae"/>
        <w:ind w:firstLine="480"/>
      </w:pPr>
      <w:r>
        <w:t>Proposed</w:t>
      </w:r>
      <w:r>
        <w:t>策略对完工时间的增效机理主要体现在无效动作的压缩与有效路径的精简：通过实施</w:t>
      </w:r>
      <w:r>
        <w:t>“</w:t>
      </w:r>
      <w:r>
        <w:t>配对优先</w:t>
      </w:r>
      <w:r>
        <w:t>”</w:t>
      </w:r>
      <w:r>
        <w:t>与</w:t>
      </w:r>
      <w:r>
        <w:t>“</w:t>
      </w:r>
      <w:r>
        <w:t>最小扰动对侧放置</w:t>
      </w:r>
      <w:r>
        <w:t>”</w:t>
      </w:r>
      <w:r>
        <w:t>规则，有效遏制了因配对需求产生的冗余搬移与移库行为；同时，利用</w:t>
      </w:r>
      <w:proofErr w:type="gramStart"/>
      <w:r>
        <w:t>产线偏好</w:t>
      </w:r>
      <w:proofErr w:type="gramEnd"/>
      <w:r>
        <w:t>层聚合与距离排序机制优化货位选址，直接缩短了单次任务的行驶与存取路径。与此同时，</w:t>
      </w:r>
      <w:r>
        <w:t>Optimizer</w:t>
      </w:r>
      <w:r>
        <w:t>通过提升</w:t>
      </w:r>
      <w:proofErr w:type="gramStart"/>
      <w:r>
        <w:t>同产线出库</w:t>
      </w:r>
      <w:proofErr w:type="gramEnd"/>
      <w:r>
        <w:t>的连贯性，并智能规避潜在拥塞巷道，显著降低了因生产进度不均产生的等待与切换成本，实现了作业流的平滑化。</w:t>
      </w:r>
    </w:p>
    <w:p w14:paraId="3C530990" w14:textId="77777777" w:rsidR="009163BF" w:rsidRDefault="00000000">
      <w:pPr>
        <w:widowControl w:val="0"/>
        <w:numPr>
          <w:ilvl w:val="0"/>
          <w:numId w:val="18"/>
        </w:numPr>
        <w:kinsoku/>
        <w:autoSpaceDE/>
        <w:autoSpaceDN/>
        <w:adjustRightInd/>
        <w:snapToGrid/>
        <w:spacing w:after="0" w:line="288" w:lineRule="auto"/>
        <w:ind w:firstLineChars="200" w:firstLine="480"/>
        <w:jc w:val="both"/>
        <w:textAlignment w:val="auto"/>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改进原因深度分析</w:t>
      </w:r>
    </w:p>
    <w:p w14:paraId="58A2A789" w14:textId="77777777" w:rsidR="009163BF" w:rsidRDefault="00000000" w:rsidP="00C01FA5">
      <w:pPr>
        <w:pStyle w:val="ae"/>
        <w:ind w:firstLine="480"/>
      </w:pPr>
      <w:r>
        <w:t>完工时间优化的归因分析显示，效能提升主要受</w:t>
      </w:r>
      <w:r>
        <w:t>Allocation</w:t>
      </w:r>
      <w:r>
        <w:t>分配策略驱动（降幅</w:t>
      </w:r>
      <w:r>
        <w:t>0.89h</w:t>
      </w:r>
      <w:r>
        <w:t>），而</w:t>
      </w:r>
      <w:r>
        <w:t>Scheduling</w:t>
      </w:r>
      <w:r>
        <w:t>调度策略的独立贡献相对有限（降幅</w:t>
      </w:r>
      <w:r>
        <w:t>0.18h</w:t>
      </w:r>
      <w:r>
        <w:t>），这印证了系统瓶颈的核心源于库内动作冲突（如错位、难取、移库）而非单纯的任务排队延迟。数据进一步表明，在库存形态已获优化的基础上，叠加调度优化所带来的额外增益（</w:t>
      </w:r>
      <w:r>
        <w:t>0.11h</w:t>
      </w:r>
      <w:r>
        <w:t>）呈现递减趋势；这说明优质的库位分配方案已从底层解决了大部分效率损耗，使得后期调度优化的边际收益在库存形态趋于理想时逐步收窄。</w:t>
      </w:r>
    </w:p>
    <w:p w14:paraId="730224E2" w14:textId="77777777" w:rsidR="009163BF" w:rsidRDefault="00000000" w:rsidP="00C01FA5">
      <w:pPr>
        <w:spacing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noProof/>
          <w:sz w:val="24"/>
        </w:rPr>
        <w:drawing>
          <wp:inline distT="0" distB="0" distL="114300" distR="114300" wp14:anchorId="1399CE75" wp14:editId="78C3A1A0">
            <wp:extent cx="5557782" cy="3820887"/>
            <wp:effectExtent l="0" t="0" r="5080" b="8255"/>
            <wp:docPr id="4" name="图片 4" descr="daily_end_time"/>
            <wp:cNvGraphicFramePr/>
            <a:graphic xmlns:a="http://schemas.openxmlformats.org/drawingml/2006/main">
              <a:graphicData uri="http://schemas.openxmlformats.org/drawingml/2006/picture">
                <pic:pic xmlns:pic="http://schemas.openxmlformats.org/drawingml/2006/picture">
                  <pic:nvPicPr>
                    <pic:cNvPr id="4" name="图片 4" descr="daily_end_time"/>
                    <pic:cNvPicPr/>
                  </pic:nvPicPr>
                  <pic:blipFill>
                    <a:blip r:embed="rId16"/>
                    <a:stretch>
                      <a:fillRect/>
                    </a:stretch>
                  </pic:blipFill>
                  <pic:spPr>
                    <a:xfrm>
                      <a:off x="0" y="0"/>
                      <a:ext cx="5565219" cy="3826000"/>
                    </a:xfrm>
                    <a:prstGeom prst="rect">
                      <a:avLst/>
                    </a:prstGeom>
                  </pic:spPr>
                </pic:pic>
              </a:graphicData>
            </a:graphic>
          </wp:inline>
        </w:drawing>
      </w:r>
    </w:p>
    <w:p w14:paraId="344DE471" w14:textId="77777777" w:rsidR="009163BF" w:rsidRDefault="00000000">
      <w:pPr>
        <w:pStyle w:val="a3"/>
        <w:spacing w:line="288" w:lineRule="auto"/>
        <w:ind w:firstLineChars="200" w:firstLine="480"/>
        <w:jc w:val="center"/>
        <w:rPr>
          <w:rFonts w:ascii="Times New Roman Regular" w:eastAsia="宋体" w:hAnsi="Times New Roman Regular" w:cs="Times New Roman Regular"/>
          <w:sz w:val="24"/>
          <w:lang w:eastAsia="zh-CN"/>
        </w:rPr>
      </w:pPr>
      <w:bookmarkStart w:id="29" w:name="_Ref5799"/>
      <w:r>
        <w:rPr>
          <w:rFonts w:ascii="Times New Roman Regular" w:eastAsia="宋体" w:hAnsi="Times New Roman Regular" w:cs="Times New Roman Regular"/>
          <w:sz w:val="24"/>
          <w:szCs w:val="24"/>
          <w:lang w:eastAsia="zh-CN"/>
        </w:rPr>
        <w:t>图</w:t>
      </w:r>
      <w:r>
        <w:rPr>
          <w:rFonts w:ascii="Times New Roman Regular" w:eastAsia="宋体" w:hAnsi="Times New Roman Regular" w:cs="Times New Roman Regular"/>
          <w:sz w:val="24"/>
          <w:szCs w:val="24"/>
          <w:lang w:eastAsia="zh-CN"/>
        </w:rPr>
        <w:t xml:space="preserve"> </w:t>
      </w:r>
      <w:r>
        <w:rPr>
          <w:rFonts w:ascii="Times New Roman Regular" w:eastAsia="宋体" w:hAnsi="Times New Roman Regular" w:cs="Times New Roman Regular"/>
          <w:sz w:val="24"/>
        </w:rPr>
        <w:fldChar w:fldCharType="begin"/>
      </w:r>
      <w:r>
        <w:rPr>
          <w:rFonts w:ascii="Times New Roman Regular" w:eastAsia="宋体" w:hAnsi="Times New Roman Regular" w:cs="Times New Roman Regular"/>
          <w:sz w:val="24"/>
          <w:szCs w:val="24"/>
          <w:lang w:eastAsia="zh-CN"/>
        </w:rPr>
        <w:instrText xml:space="preserve"> SEQ </w:instrText>
      </w:r>
      <w:r>
        <w:rPr>
          <w:rFonts w:ascii="Times New Roman Regular" w:eastAsia="宋体" w:hAnsi="Times New Roman Regular" w:cs="Times New Roman Regular"/>
          <w:sz w:val="24"/>
          <w:szCs w:val="24"/>
          <w:lang w:eastAsia="zh-CN"/>
        </w:rPr>
        <w:instrText>图</w:instrText>
      </w:r>
      <w:r>
        <w:rPr>
          <w:rFonts w:ascii="Times New Roman Regular" w:eastAsia="宋体" w:hAnsi="Times New Roman Regular" w:cs="Times New Roman Regular"/>
          <w:sz w:val="24"/>
          <w:szCs w:val="24"/>
          <w:lang w:eastAsia="zh-CN"/>
        </w:rPr>
        <w:instrText xml:space="preserve"> \* ARABIC </w:instrText>
      </w:r>
      <w:r>
        <w:rPr>
          <w:rFonts w:ascii="Times New Roman Regular" w:eastAsia="宋体" w:hAnsi="Times New Roman Regular" w:cs="Times New Roman Regular"/>
          <w:sz w:val="24"/>
        </w:rPr>
        <w:fldChar w:fldCharType="separate"/>
      </w:r>
      <w:r>
        <w:rPr>
          <w:rFonts w:ascii="Times New Roman Regular" w:eastAsia="宋体" w:hAnsi="Times New Roman Regular" w:cs="Times New Roman Regular"/>
          <w:sz w:val="24"/>
          <w:szCs w:val="24"/>
          <w:lang w:eastAsia="zh-CN"/>
        </w:rPr>
        <w:t>2</w:t>
      </w:r>
      <w:r>
        <w:rPr>
          <w:rFonts w:ascii="Times New Roman Regular" w:eastAsia="宋体" w:hAnsi="Times New Roman Regular" w:cs="Times New Roman Regular"/>
          <w:sz w:val="24"/>
        </w:rPr>
        <w:fldChar w:fldCharType="end"/>
      </w:r>
      <w:bookmarkEnd w:id="29"/>
      <w:r>
        <w:rPr>
          <w:rFonts w:ascii="Times New Roman Regular" w:eastAsia="宋体" w:hAnsi="Times New Roman Regular" w:cs="Times New Roman Regular"/>
          <w:sz w:val="24"/>
          <w:szCs w:val="24"/>
          <w:lang w:eastAsia="zh-CN"/>
        </w:rPr>
        <w:t xml:space="preserve"> </w:t>
      </w:r>
      <w:r>
        <w:rPr>
          <w:rFonts w:ascii="Times New Roman Regular" w:eastAsia="宋体" w:hAnsi="Times New Roman Regular" w:cs="Times New Roman Regular"/>
          <w:sz w:val="24"/>
          <w:szCs w:val="24"/>
          <w:lang w:eastAsia="zh-CN"/>
        </w:rPr>
        <w:t>每日完工时间对比图</w:t>
      </w:r>
      <w:r>
        <w:rPr>
          <w:rFonts w:ascii="Times New Roman Regular" w:eastAsia="宋体" w:hAnsi="Times New Roman Regular" w:cs="Times New Roman Regular" w:hint="eastAsia"/>
          <w:sz w:val="24"/>
          <w:szCs w:val="24"/>
          <w:lang w:eastAsia="zh-CN"/>
        </w:rPr>
        <w:t>(lambda=50)</w:t>
      </w:r>
    </w:p>
    <w:p w14:paraId="2B41A416" w14:textId="77777777" w:rsidR="009163BF" w:rsidRDefault="00000000">
      <w:pPr>
        <w:widowControl w:val="0"/>
        <w:numPr>
          <w:ilvl w:val="0"/>
          <w:numId w:val="16"/>
        </w:numPr>
        <w:kinsoku/>
        <w:autoSpaceDE/>
        <w:autoSpaceDN/>
        <w:adjustRightInd/>
        <w:snapToGrid/>
        <w:spacing w:after="0" w:line="288" w:lineRule="auto"/>
        <w:jc w:val="both"/>
        <w:textAlignment w:val="auto"/>
        <w:rPr>
          <w:rFonts w:ascii="Times New Roman Regular" w:eastAsia="宋体" w:hAnsi="Times New Roman Regular" w:cs="Times New Roman Regular"/>
          <w:b/>
          <w:sz w:val="24"/>
        </w:rPr>
      </w:pPr>
      <w:r>
        <w:rPr>
          <w:rFonts w:ascii="Times New Roman Regular" w:eastAsia="宋体" w:hAnsi="Times New Roman Regular" w:cs="Times New Roman Regular"/>
          <w:b/>
          <w:sz w:val="24"/>
          <w:szCs w:val="24"/>
          <w:lang w:eastAsia="zh-CN"/>
        </w:rPr>
        <w:t>移库次数分析</w:t>
      </w:r>
    </w:p>
    <w:p w14:paraId="10409C17" w14:textId="77777777" w:rsidR="009163BF" w:rsidRDefault="00000000">
      <w:pPr>
        <w:spacing w:line="288" w:lineRule="auto"/>
        <w:ind w:left="420" w:firstLineChars="200" w:firstLine="480"/>
        <w:rPr>
          <w:rFonts w:ascii="Times New Roman Regular" w:eastAsia="宋体" w:hAnsi="Times New Roman Regular" w:cs="Times New Roman Regular"/>
          <w:sz w:val="24"/>
          <w:lang w:eastAsia="zh-CN"/>
        </w:rPr>
      </w:pPr>
      <w:r>
        <w:rPr>
          <w:rFonts w:ascii="Times New Roman Regular" w:eastAsia="宋体" w:hAnsi="Times New Roman Regular" w:cs="Times New Roman Regular"/>
          <w:sz w:val="24"/>
        </w:rPr>
        <w:lastRenderedPageBreak/>
        <w:fldChar w:fldCharType="begin"/>
      </w:r>
      <w:r>
        <w:rPr>
          <w:rFonts w:ascii="Times New Roman Regular" w:eastAsia="宋体" w:hAnsi="Times New Roman Regular" w:cs="Times New Roman Regular"/>
          <w:sz w:val="24"/>
          <w:szCs w:val="24"/>
          <w:lang w:eastAsia="zh-CN"/>
        </w:rPr>
        <w:instrText xml:space="preserve"> REF _Ref7654 \h </w:instrText>
      </w:r>
      <w:r>
        <w:rPr>
          <w:rFonts w:ascii="Times New Roman Regular" w:eastAsia="宋体" w:hAnsi="Times New Roman Regular" w:cs="Times New Roman Regular"/>
          <w:sz w:val="24"/>
        </w:rPr>
      </w:r>
      <w:r>
        <w:rPr>
          <w:rFonts w:ascii="Times New Roman Regular" w:eastAsia="宋体" w:hAnsi="Times New Roman Regular" w:cs="Times New Roman Regular"/>
          <w:sz w:val="24"/>
        </w:rPr>
        <w:fldChar w:fldCharType="separate"/>
      </w:r>
      <w:r>
        <w:rPr>
          <w:rFonts w:ascii="Times New Roman Regular" w:eastAsia="宋体" w:hAnsi="Times New Roman Regular" w:cs="Times New Roman Regular"/>
          <w:sz w:val="24"/>
          <w:szCs w:val="24"/>
          <w:lang w:eastAsia="zh-CN"/>
        </w:rPr>
        <w:t>图</w:t>
      </w:r>
      <w:r>
        <w:rPr>
          <w:rFonts w:ascii="Times New Roman Regular" w:eastAsia="宋体" w:hAnsi="Times New Roman Regular" w:cs="Times New Roman Regular"/>
          <w:sz w:val="24"/>
          <w:szCs w:val="24"/>
          <w:lang w:eastAsia="zh-CN"/>
        </w:rPr>
        <w:t xml:space="preserve"> 3</w:t>
      </w:r>
      <w:r>
        <w:rPr>
          <w:rFonts w:ascii="Times New Roman Regular" w:eastAsia="宋体" w:hAnsi="Times New Roman Regular" w:cs="Times New Roman Regular"/>
          <w:sz w:val="24"/>
        </w:rPr>
        <w:fldChar w:fldCharType="end"/>
      </w:r>
      <w:r>
        <w:rPr>
          <w:rFonts w:ascii="Times New Roman Regular" w:eastAsia="宋体" w:hAnsi="Times New Roman Regular" w:cs="Times New Roman Regular" w:hint="eastAsia"/>
          <w:sz w:val="24"/>
          <w:szCs w:val="24"/>
          <w:lang w:eastAsia="zh-CN"/>
        </w:rPr>
        <w:t>，</w:t>
      </w:r>
      <w:r>
        <w:rPr>
          <w:rFonts w:ascii="Times New Roman Regular" w:eastAsia="宋体" w:hAnsi="Times New Roman Regular" w:cs="Times New Roman Regular" w:hint="eastAsia"/>
          <w:sz w:val="24"/>
        </w:rPr>
        <w:fldChar w:fldCharType="begin"/>
      </w:r>
      <w:r>
        <w:rPr>
          <w:rFonts w:ascii="Times New Roman Regular" w:eastAsia="宋体" w:hAnsi="Times New Roman Regular" w:cs="Times New Roman Regular" w:hint="eastAsia"/>
          <w:sz w:val="24"/>
          <w:szCs w:val="24"/>
          <w:lang w:eastAsia="zh-CN"/>
        </w:rPr>
        <w:instrText xml:space="preserve"> REF _Ref31785 \h </w:instrText>
      </w:r>
      <w:r>
        <w:rPr>
          <w:rFonts w:ascii="Times New Roman Regular" w:eastAsia="宋体" w:hAnsi="Times New Roman Regular" w:cs="Times New Roman Regular" w:hint="eastAsia"/>
          <w:sz w:val="24"/>
        </w:rPr>
      </w:r>
      <w:r>
        <w:rPr>
          <w:rFonts w:ascii="Times New Roman Regular" w:eastAsia="宋体" w:hAnsi="Times New Roman Regular" w:cs="Times New Roman Regular" w:hint="eastAsia"/>
          <w:sz w:val="24"/>
        </w:rPr>
        <w:fldChar w:fldCharType="separate"/>
      </w:r>
      <w:r>
        <w:rPr>
          <w:rFonts w:ascii="Times New Roman Regular" w:eastAsia="宋体" w:hAnsi="Times New Roman Regular" w:cs="Times New Roman Regular"/>
          <w:kern w:val="2"/>
          <w:sz w:val="24"/>
          <w:szCs w:val="24"/>
          <w:lang w:eastAsia="zh-CN"/>
        </w:rPr>
        <w:t>表</w:t>
      </w:r>
      <w:r>
        <w:rPr>
          <w:rFonts w:ascii="Times New Roman Regular" w:eastAsia="宋体" w:hAnsi="Times New Roman Regular" w:cs="Times New Roman Regular"/>
          <w:kern w:val="2"/>
          <w:sz w:val="24"/>
          <w:szCs w:val="24"/>
          <w:lang w:eastAsia="zh-CN"/>
        </w:rPr>
        <w:t xml:space="preserve"> 9</w:t>
      </w:r>
      <w:r>
        <w:rPr>
          <w:rFonts w:ascii="Times New Roman Regular" w:eastAsia="宋体" w:hAnsi="Times New Roman Regular" w:cs="Times New Roman Regular" w:hint="eastAsia"/>
          <w:sz w:val="24"/>
        </w:rPr>
        <w:fldChar w:fldCharType="end"/>
      </w:r>
      <w:r>
        <w:rPr>
          <w:rFonts w:ascii="Times New Roman Regular" w:eastAsia="宋体" w:hAnsi="Times New Roman Regular" w:cs="Times New Roman Regular"/>
          <w:sz w:val="24"/>
          <w:szCs w:val="24"/>
          <w:lang w:eastAsia="zh-CN"/>
        </w:rPr>
        <w:t>给出了四种策略下，仿真期间内每日移库数量对比情况</w:t>
      </w:r>
      <w:r>
        <w:rPr>
          <w:rFonts w:ascii="Times New Roman Regular" w:eastAsia="宋体" w:hAnsi="Times New Roman Regular" w:cs="Times New Roman Regular" w:hint="eastAsia"/>
          <w:sz w:val="24"/>
          <w:szCs w:val="24"/>
          <w:lang w:eastAsia="zh-CN"/>
        </w:rPr>
        <w:t>。</w:t>
      </w:r>
    </w:p>
    <w:p w14:paraId="19B0C565" w14:textId="77777777" w:rsidR="009163BF" w:rsidRDefault="00000000">
      <w:pPr>
        <w:pStyle w:val="a3"/>
        <w:spacing w:line="288" w:lineRule="auto"/>
        <w:jc w:val="center"/>
        <w:rPr>
          <w:rFonts w:ascii="Times New Roman Regular" w:eastAsia="宋体" w:hAnsi="Times New Roman Regular" w:cs="Times New Roman Regular"/>
          <w:sz w:val="24"/>
          <w:lang w:eastAsia="zh-CN"/>
        </w:rPr>
      </w:pPr>
      <w:bookmarkStart w:id="30" w:name="_Ref31785"/>
      <w:r>
        <w:rPr>
          <w:rFonts w:ascii="Times New Roman Regular" w:eastAsia="宋体" w:hAnsi="Times New Roman Regular" w:cs="Times New Roman Regular"/>
          <w:kern w:val="2"/>
          <w:sz w:val="24"/>
          <w:szCs w:val="24"/>
          <w:lang w:eastAsia="zh-CN"/>
        </w:rPr>
        <w:t>表</w:t>
      </w:r>
      <w:r>
        <w:rPr>
          <w:rFonts w:ascii="Times New Roman Regular" w:eastAsia="宋体" w:hAnsi="Times New Roman Regular" w:cs="Times New Roman Regular"/>
          <w:kern w:val="2"/>
          <w:sz w:val="24"/>
          <w:szCs w:val="24"/>
          <w:lang w:eastAsia="zh-CN"/>
        </w:rPr>
        <w:t xml:space="preserve"> </w:t>
      </w:r>
      <w:r>
        <w:rPr>
          <w:rFonts w:ascii="Times New Roman Regular" w:eastAsia="宋体" w:hAnsi="Times New Roman Regular" w:cs="Times New Roman Regular"/>
          <w:sz w:val="24"/>
        </w:rPr>
        <w:fldChar w:fldCharType="begin"/>
      </w:r>
      <w:r>
        <w:rPr>
          <w:rFonts w:ascii="Times New Roman Regular" w:eastAsia="宋体" w:hAnsi="Times New Roman Regular" w:cs="Times New Roman Regular"/>
          <w:kern w:val="2"/>
          <w:sz w:val="24"/>
          <w:szCs w:val="24"/>
          <w:lang w:eastAsia="zh-CN"/>
        </w:rPr>
        <w:instrText xml:space="preserve"> SEQ </w:instrText>
      </w:r>
      <w:r>
        <w:rPr>
          <w:rFonts w:ascii="Times New Roman Regular" w:eastAsia="宋体" w:hAnsi="Times New Roman Regular" w:cs="Times New Roman Regular"/>
          <w:kern w:val="2"/>
          <w:sz w:val="24"/>
          <w:szCs w:val="24"/>
          <w:lang w:eastAsia="zh-CN"/>
        </w:rPr>
        <w:instrText>表</w:instrText>
      </w:r>
      <w:r>
        <w:rPr>
          <w:rFonts w:ascii="Times New Roman Regular" w:eastAsia="宋体" w:hAnsi="Times New Roman Regular" w:cs="Times New Roman Regular"/>
          <w:kern w:val="2"/>
          <w:sz w:val="24"/>
          <w:szCs w:val="24"/>
          <w:lang w:eastAsia="zh-CN"/>
        </w:rPr>
        <w:instrText xml:space="preserve"> \* ARABIC </w:instrText>
      </w:r>
      <w:r>
        <w:rPr>
          <w:rFonts w:ascii="Times New Roman Regular" w:eastAsia="宋体" w:hAnsi="Times New Roman Regular" w:cs="Times New Roman Regular"/>
          <w:sz w:val="24"/>
        </w:rPr>
        <w:fldChar w:fldCharType="separate"/>
      </w:r>
      <w:r>
        <w:rPr>
          <w:rFonts w:ascii="Times New Roman Regular" w:eastAsia="宋体" w:hAnsi="Times New Roman Regular" w:cs="Times New Roman Regular"/>
          <w:kern w:val="2"/>
          <w:sz w:val="24"/>
          <w:szCs w:val="24"/>
          <w:lang w:eastAsia="zh-CN"/>
        </w:rPr>
        <w:t>9</w:t>
      </w:r>
      <w:r>
        <w:rPr>
          <w:rFonts w:ascii="Times New Roman Regular" w:eastAsia="宋体" w:hAnsi="Times New Roman Regular" w:cs="Times New Roman Regular"/>
          <w:sz w:val="24"/>
        </w:rPr>
        <w:fldChar w:fldCharType="end"/>
      </w:r>
      <w:bookmarkEnd w:id="30"/>
      <w:r>
        <w:rPr>
          <w:rFonts w:ascii="Times New Roman Regular" w:eastAsia="宋体" w:hAnsi="Times New Roman Regular" w:cs="Times New Roman Regular" w:hint="eastAsia"/>
          <w:kern w:val="2"/>
          <w:sz w:val="24"/>
          <w:szCs w:val="24"/>
          <w:lang w:eastAsia="zh-CN"/>
        </w:rPr>
        <w:t>平均每日移库数量汇总</w:t>
      </w:r>
    </w:p>
    <w:tbl>
      <w:tblPr>
        <w:tblStyle w:val="aa"/>
        <w:tblW w:w="0" w:type="auto"/>
        <w:tblLook w:val="04A0" w:firstRow="1" w:lastRow="0" w:firstColumn="1" w:lastColumn="0" w:noHBand="0" w:noVBand="1"/>
      </w:tblPr>
      <w:tblGrid>
        <w:gridCol w:w="2840"/>
        <w:gridCol w:w="2841"/>
        <w:gridCol w:w="2841"/>
      </w:tblGrid>
      <w:tr w:rsidR="009163BF" w14:paraId="0EF0A958" w14:textId="77777777">
        <w:tc>
          <w:tcPr>
            <w:tcW w:w="2840" w:type="dxa"/>
            <w:tcBorders>
              <w:top w:val="single" w:sz="12" w:space="0" w:color="000000"/>
              <w:left w:val="nil"/>
              <w:bottom w:val="single" w:sz="4" w:space="0" w:color="000000"/>
              <w:right w:val="nil"/>
              <w:tl2br w:val="nil"/>
            </w:tcBorders>
            <w:shd w:val="clear" w:color="auto" w:fill="FFFFFF"/>
          </w:tcPr>
          <w:p w14:paraId="2D917F85"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szCs w:val="24"/>
                <w:lang w:eastAsia="zh-CN"/>
              </w:rPr>
              <w:t>策略</w:t>
            </w:r>
          </w:p>
        </w:tc>
        <w:tc>
          <w:tcPr>
            <w:tcW w:w="2841" w:type="dxa"/>
            <w:tcBorders>
              <w:top w:val="single" w:sz="12" w:space="0" w:color="000000"/>
              <w:left w:val="nil"/>
              <w:bottom w:val="single" w:sz="4" w:space="0" w:color="000000"/>
              <w:right w:val="nil"/>
            </w:tcBorders>
            <w:shd w:val="clear" w:color="auto" w:fill="FFFFFF"/>
          </w:tcPr>
          <w:p w14:paraId="41D5E443"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szCs w:val="24"/>
                <w:lang w:eastAsia="zh-CN"/>
              </w:rPr>
              <w:t>平均</w:t>
            </w:r>
            <w:r>
              <w:rPr>
                <w:rFonts w:ascii="Times New Roman Regular" w:eastAsia="宋体" w:hAnsi="Times New Roman Regular" w:cs="Times New Roman Regular"/>
                <w:sz w:val="24"/>
                <w:szCs w:val="24"/>
                <w:lang w:eastAsia="zh-CN"/>
              </w:rPr>
              <w:t>每日</w:t>
            </w:r>
            <w:r>
              <w:rPr>
                <w:rFonts w:ascii="Times New Roman Regular" w:eastAsia="宋体" w:hAnsi="Times New Roman Regular" w:cs="Times New Roman Regular" w:hint="eastAsia"/>
                <w:sz w:val="24"/>
                <w:szCs w:val="24"/>
                <w:lang w:eastAsia="zh-CN"/>
              </w:rPr>
              <w:t>移库数量</w:t>
            </w:r>
          </w:p>
        </w:tc>
        <w:tc>
          <w:tcPr>
            <w:tcW w:w="2841" w:type="dxa"/>
            <w:tcBorders>
              <w:top w:val="single" w:sz="12" w:space="0" w:color="000000"/>
              <w:left w:val="nil"/>
              <w:bottom w:val="single" w:sz="4" w:space="0" w:color="000000"/>
              <w:right w:val="nil"/>
            </w:tcBorders>
            <w:shd w:val="clear" w:color="auto" w:fill="FFFFFF"/>
          </w:tcPr>
          <w:p w14:paraId="45A2BB1A"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szCs w:val="24"/>
                <w:lang w:eastAsia="zh-CN"/>
              </w:rPr>
              <w:t>较</w:t>
            </w:r>
            <w:r>
              <w:rPr>
                <w:rFonts w:ascii="Times New Roman Regular" w:eastAsia="宋体" w:hAnsi="Times New Roman Regular" w:cs="Times New Roman Regular" w:hint="eastAsia"/>
                <w:sz w:val="24"/>
                <w:szCs w:val="24"/>
                <w:lang w:eastAsia="zh-CN"/>
              </w:rPr>
              <w:t>baseline</w:t>
            </w:r>
            <w:r>
              <w:rPr>
                <w:rFonts w:ascii="Times New Roman Regular" w:eastAsia="宋体" w:hAnsi="Times New Roman Regular" w:cs="Times New Roman Regular" w:hint="eastAsia"/>
                <w:sz w:val="24"/>
                <w:szCs w:val="24"/>
                <w:lang w:eastAsia="zh-CN"/>
              </w:rPr>
              <w:t>减少次数</w:t>
            </w:r>
          </w:p>
        </w:tc>
      </w:tr>
      <w:tr w:rsidR="009163BF" w14:paraId="391A70F1" w14:textId="77777777">
        <w:tc>
          <w:tcPr>
            <w:tcW w:w="2840" w:type="dxa"/>
            <w:tcBorders>
              <w:top w:val="single" w:sz="4" w:space="0" w:color="000000"/>
              <w:left w:val="nil"/>
              <w:bottom w:val="nil"/>
              <w:right w:val="nil"/>
            </w:tcBorders>
            <w:shd w:val="clear" w:color="auto" w:fill="FFFFFF"/>
          </w:tcPr>
          <w:p w14:paraId="419D40BA"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Baseline</w:t>
            </w:r>
          </w:p>
        </w:tc>
        <w:tc>
          <w:tcPr>
            <w:tcW w:w="2841" w:type="dxa"/>
            <w:tcBorders>
              <w:top w:val="single" w:sz="4" w:space="0" w:color="000000"/>
              <w:left w:val="nil"/>
              <w:bottom w:val="nil"/>
              <w:right w:val="nil"/>
            </w:tcBorders>
            <w:shd w:val="clear" w:color="auto" w:fill="FFFFFF"/>
          </w:tcPr>
          <w:p w14:paraId="48C8FC68"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95.12</w:t>
            </w:r>
          </w:p>
        </w:tc>
        <w:tc>
          <w:tcPr>
            <w:tcW w:w="2841" w:type="dxa"/>
            <w:tcBorders>
              <w:top w:val="single" w:sz="4" w:space="0" w:color="000000"/>
              <w:left w:val="nil"/>
              <w:bottom w:val="nil"/>
              <w:right w:val="nil"/>
            </w:tcBorders>
            <w:shd w:val="clear" w:color="auto" w:fill="FFFFFF"/>
          </w:tcPr>
          <w:p w14:paraId="6187FDA4"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hint="eastAsia"/>
                <w:sz w:val="24"/>
                <w:szCs w:val="24"/>
                <w:lang w:eastAsia="zh-CN"/>
              </w:rPr>
              <w:t>\</w:t>
            </w:r>
          </w:p>
        </w:tc>
      </w:tr>
      <w:tr w:rsidR="009163BF" w14:paraId="0CE3B9AE" w14:textId="77777777">
        <w:tc>
          <w:tcPr>
            <w:tcW w:w="2840" w:type="dxa"/>
            <w:tcBorders>
              <w:top w:val="nil"/>
              <w:left w:val="nil"/>
              <w:bottom w:val="nil"/>
              <w:right w:val="nil"/>
            </w:tcBorders>
            <w:shd w:val="clear" w:color="auto" w:fill="FFFFFF"/>
          </w:tcPr>
          <w:p w14:paraId="466BAAC3"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+Scheduling</w:t>
            </w:r>
          </w:p>
        </w:tc>
        <w:tc>
          <w:tcPr>
            <w:tcW w:w="2841" w:type="dxa"/>
            <w:tcBorders>
              <w:top w:val="nil"/>
              <w:left w:val="nil"/>
              <w:bottom w:val="nil"/>
              <w:right w:val="nil"/>
            </w:tcBorders>
            <w:shd w:val="clear" w:color="auto" w:fill="FFFFFF"/>
          </w:tcPr>
          <w:p w14:paraId="2B82D32F"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93.12</w:t>
            </w:r>
          </w:p>
        </w:tc>
        <w:tc>
          <w:tcPr>
            <w:tcW w:w="2841" w:type="dxa"/>
            <w:tcBorders>
              <w:top w:val="nil"/>
              <w:left w:val="nil"/>
              <w:bottom w:val="nil"/>
              <w:right w:val="nil"/>
            </w:tcBorders>
            <w:shd w:val="clear" w:color="auto" w:fill="FFFFFF"/>
          </w:tcPr>
          <w:p w14:paraId="54EC6B78"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-2.1%</w:t>
            </w:r>
          </w:p>
        </w:tc>
      </w:tr>
      <w:tr w:rsidR="009163BF" w14:paraId="412E2A27" w14:textId="77777777">
        <w:tc>
          <w:tcPr>
            <w:tcW w:w="2840" w:type="dxa"/>
            <w:tcBorders>
              <w:top w:val="nil"/>
              <w:left w:val="nil"/>
              <w:bottom w:val="nil"/>
              <w:right w:val="nil"/>
            </w:tcBorders>
            <w:shd w:val="clear" w:color="auto" w:fill="FFFFFF"/>
          </w:tcPr>
          <w:p w14:paraId="17570EF2"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+Allocation</w:t>
            </w:r>
          </w:p>
        </w:tc>
        <w:tc>
          <w:tcPr>
            <w:tcW w:w="2841" w:type="dxa"/>
            <w:tcBorders>
              <w:top w:val="nil"/>
              <w:left w:val="nil"/>
              <w:bottom w:val="nil"/>
              <w:right w:val="nil"/>
            </w:tcBorders>
            <w:shd w:val="clear" w:color="auto" w:fill="FFFFFF"/>
          </w:tcPr>
          <w:p w14:paraId="01E51F60"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75.53</w:t>
            </w:r>
          </w:p>
        </w:tc>
        <w:tc>
          <w:tcPr>
            <w:tcW w:w="2841" w:type="dxa"/>
            <w:tcBorders>
              <w:top w:val="nil"/>
              <w:left w:val="nil"/>
              <w:bottom w:val="nil"/>
              <w:right w:val="nil"/>
            </w:tcBorders>
            <w:shd w:val="clear" w:color="auto" w:fill="FFFFFF"/>
          </w:tcPr>
          <w:p w14:paraId="4DF167F6"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-20.6%</w:t>
            </w:r>
          </w:p>
        </w:tc>
      </w:tr>
      <w:tr w:rsidR="009163BF" w14:paraId="72FEEA54" w14:textId="77777777">
        <w:tc>
          <w:tcPr>
            <w:tcW w:w="2840" w:type="dxa"/>
            <w:tcBorders>
              <w:top w:val="nil"/>
              <w:left w:val="nil"/>
              <w:bottom w:val="single" w:sz="12" w:space="0" w:color="000000"/>
              <w:right w:val="nil"/>
            </w:tcBorders>
            <w:shd w:val="clear" w:color="auto" w:fill="FFFFFF"/>
          </w:tcPr>
          <w:p w14:paraId="2313E639"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w:t>
            </w:r>
            <w:proofErr w:type="spellStart"/>
            <w:r>
              <w:rPr>
                <w:rFonts w:ascii="Times New Roman Regular" w:eastAsia="宋体" w:hAnsi="Times New Roman Regular" w:cs="Times New Roman Regular"/>
                <w:sz w:val="24"/>
                <w:szCs w:val="24"/>
                <w:lang w:eastAsia="zh-CN"/>
              </w:rPr>
              <w:t>Allocation+Scheduling</w:t>
            </w:r>
            <w:proofErr w:type="spellEnd"/>
          </w:p>
        </w:tc>
        <w:tc>
          <w:tcPr>
            <w:tcW w:w="2841" w:type="dxa"/>
            <w:tcBorders>
              <w:top w:val="nil"/>
              <w:left w:val="nil"/>
              <w:bottom w:val="single" w:sz="12" w:space="0" w:color="000000"/>
              <w:right w:val="nil"/>
            </w:tcBorders>
            <w:shd w:val="clear" w:color="auto" w:fill="FFFFFF"/>
          </w:tcPr>
          <w:p w14:paraId="4D73DA32"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74.47</w:t>
            </w:r>
          </w:p>
        </w:tc>
        <w:tc>
          <w:tcPr>
            <w:tcW w:w="2841" w:type="dxa"/>
            <w:tcBorders>
              <w:top w:val="nil"/>
              <w:left w:val="nil"/>
              <w:bottom w:val="single" w:sz="12" w:space="0" w:color="000000"/>
              <w:right w:val="nil"/>
            </w:tcBorders>
            <w:shd w:val="clear" w:color="auto" w:fill="FFFFFF"/>
          </w:tcPr>
          <w:p w14:paraId="7086808F" w14:textId="77777777" w:rsidR="009163BF" w:rsidRDefault="00000000">
            <w:pPr>
              <w:spacing w:after="0" w:line="288" w:lineRule="auto"/>
              <w:jc w:val="center"/>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-21.7%</w:t>
            </w:r>
          </w:p>
        </w:tc>
      </w:tr>
    </w:tbl>
    <w:p w14:paraId="38708670" w14:textId="77777777" w:rsidR="009163BF" w:rsidRDefault="009163BF">
      <w:pPr>
        <w:spacing w:line="288" w:lineRule="auto"/>
        <w:ind w:left="420" w:firstLineChars="200" w:firstLine="480"/>
        <w:rPr>
          <w:rFonts w:ascii="Times New Roman Regular" w:eastAsia="宋体" w:hAnsi="Times New Roman Regular" w:cs="Times New Roman Regular"/>
          <w:sz w:val="24"/>
        </w:rPr>
      </w:pPr>
    </w:p>
    <w:p w14:paraId="4FE23C25" w14:textId="77777777" w:rsidR="009163BF" w:rsidRDefault="00000000">
      <w:pPr>
        <w:widowControl w:val="0"/>
        <w:numPr>
          <w:ilvl w:val="0"/>
          <w:numId w:val="19"/>
        </w:numPr>
        <w:kinsoku/>
        <w:autoSpaceDE/>
        <w:autoSpaceDN/>
        <w:adjustRightInd/>
        <w:snapToGrid/>
        <w:spacing w:after="0" w:line="288" w:lineRule="auto"/>
        <w:ind w:firstLineChars="200" w:firstLine="480"/>
        <w:jc w:val="both"/>
        <w:textAlignment w:val="auto"/>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策略优化逻辑</w:t>
      </w:r>
    </w:p>
    <w:p w14:paraId="352A3FE4" w14:textId="77777777" w:rsidR="009163BF" w:rsidRDefault="00000000" w:rsidP="00C01FA5">
      <w:pPr>
        <w:pStyle w:val="ae"/>
        <w:ind w:firstLine="480"/>
      </w:pPr>
      <w:r>
        <w:t>Proposed</w:t>
      </w:r>
      <w:r>
        <w:t>策略在大幅削减移库频次方面展现出显著优势，其核心逻辑在于预见性的空间布局优化：通过在识别单侧配对需求后实施</w:t>
      </w:r>
      <w:r>
        <w:t>“</w:t>
      </w:r>
      <w:r>
        <w:t>对称预置</w:t>
      </w:r>
      <w:r>
        <w:t>”</w:t>
      </w:r>
      <w:r>
        <w:t>，消除了后续为满足配对而产生的二次搬移；同时，在库位占用时遵循</w:t>
      </w:r>
      <w:r>
        <w:t>“</w:t>
      </w:r>
      <w:r>
        <w:t>局部最小扰动</w:t>
      </w:r>
      <w:r>
        <w:t>”</w:t>
      </w:r>
      <w:r>
        <w:t>原则，严谨规避了潜在的物理阻挡关系。此外，通过实施</w:t>
      </w:r>
      <w:proofErr w:type="gramStart"/>
      <w:r>
        <w:t>产线偏好</w:t>
      </w:r>
      <w:proofErr w:type="gramEnd"/>
      <w:r>
        <w:t>层的空间聚合，系统减少了跨</w:t>
      </w:r>
      <w:proofErr w:type="gramStart"/>
      <w:r>
        <w:t>层级及跨区域</w:t>
      </w:r>
      <w:proofErr w:type="gramEnd"/>
      <w:r>
        <w:t>的反复调整。相比之下，</w:t>
      </w:r>
      <w:r>
        <w:t>Scheduling</w:t>
      </w:r>
      <w:r>
        <w:t>策略主要通过优化任务序列、抑制拥塞及不合理插队现象，从流程控制层面间接降低了临时性移库的触发概率。</w:t>
      </w:r>
    </w:p>
    <w:p w14:paraId="30E1EF9C" w14:textId="77777777" w:rsidR="009163BF" w:rsidRDefault="00000000">
      <w:pPr>
        <w:widowControl w:val="0"/>
        <w:numPr>
          <w:ilvl w:val="0"/>
          <w:numId w:val="19"/>
        </w:numPr>
        <w:kinsoku/>
        <w:autoSpaceDE/>
        <w:autoSpaceDN/>
        <w:adjustRightInd/>
        <w:snapToGrid/>
        <w:spacing w:after="0" w:line="288" w:lineRule="auto"/>
        <w:ind w:firstLineChars="200" w:firstLine="480"/>
        <w:jc w:val="both"/>
        <w:textAlignment w:val="auto"/>
        <w:rPr>
          <w:rFonts w:ascii="Times New Roman Regular" w:eastAsia="宋体" w:hAnsi="Times New Roman Regular" w:cs="Times New Roman Regular"/>
          <w:sz w:val="24"/>
        </w:rPr>
      </w:pPr>
      <w:r>
        <w:rPr>
          <w:rFonts w:ascii="Times New Roman Regular" w:eastAsia="宋体" w:hAnsi="Times New Roman Regular" w:cs="Times New Roman Regular"/>
          <w:sz w:val="24"/>
          <w:szCs w:val="24"/>
          <w:lang w:eastAsia="zh-CN"/>
        </w:rPr>
        <w:t>改进原因深度分析</w:t>
      </w:r>
    </w:p>
    <w:p w14:paraId="66B20F15" w14:textId="77777777" w:rsidR="009163BF" w:rsidRDefault="00000000" w:rsidP="00C01FA5">
      <w:pPr>
        <w:pStyle w:val="ae"/>
        <w:ind w:firstLine="480"/>
      </w:pPr>
      <w:r>
        <w:t>移库行为是导致作业完工时间延长与巷道资源损耗的核心负面变量，其本质诱因在于库存的</w:t>
      </w:r>
      <w:r>
        <w:t>“</w:t>
      </w:r>
      <w:r>
        <w:t>物理分布结构</w:t>
      </w:r>
      <w:r>
        <w:t>”</w:t>
      </w:r>
      <w:r>
        <w:t>而非单纯的</w:t>
      </w:r>
      <w:r>
        <w:t>“</w:t>
      </w:r>
      <w:r>
        <w:t>执行序列顺序</w:t>
      </w:r>
      <w:r>
        <w:t>”</w:t>
      </w:r>
      <w:r>
        <w:t>。数据表明，</w:t>
      </w:r>
      <w:r>
        <w:t>Allocation</w:t>
      </w:r>
      <w:r>
        <w:t>策略对移库次数的显著压降，源于其在货物入库阶段即前置性地消解了未来可能产生的物理冲突（如对称失衡、层级杂乱等），等价于大幅减少了系统后期被迫进行</w:t>
      </w:r>
      <w:r>
        <w:t>“</w:t>
      </w:r>
      <w:r>
        <w:t>解冲突</w:t>
      </w:r>
      <w:r>
        <w:t>”</w:t>
      </w:r>
      <w:r>
        <w:t>作业的频次。这种从源头优化库存形态的做法，不仅解释了移库指标的改善，更与每日完工时间的同步下降形成了高度的逻辑自洽，验证了初始布局优化在提升系统鲁棒性中的决定性作用。</w:t>
      </w:r>
    </w:p>
    <w:p w14:paraId="57F9898B" w14:textId="77777777" w:rsidR="009163BF" w:rsidRDefault="00000000">
      <w:pPr>
        <w:spacing w:line="288" w:lineRule="auto"/>
        <w:ind w:firstLineChars="200" w:firstLine="480"/>
        <w:jc w:val="center"/>
        <w:rPr>
          <w:rFonts w:ascii="Times New Roman Regular" w:eastAsia="宋体" w:hAnsi="Times New Roman Regular" w:cs="Times New Roman Regular"/>
          <w:sz w:val="24"/>
        </w:rPr>
      </w:pPr>
      <w:r>
        <w:rPr>
          <w:rFonts w:ascii="Times New Roman Regular" w:eastAsia="宋体" w:hAnsi="Times New Roman Regular" w:cs="Times New Roman Regular"/>
          <w:noProof/>
          <w:sz w:val="24"/>
        </w:rPr>
        <w:lastRenderedPageBreak/>
        <w:drawing>
          <wp:inline distT="0" distB="0" distL="114300" distR="114300" wp14:anchorId="16B425BE" wp14:editId="1818B541">
            <wp:extent cx="5400040" cy="3599815"/>
            <wp:effectExtent l="0" t="0" r="10160" b="635"/>
            <wp:docPr id="5" name="图片 5" descr="daily_relocation_count"/>
            <wp:cNvGraphicFramePr/>
            <a:graphic xmlns:a="http://schemas.openxmlformats.org/drawingml/2006/main">
              <a:graphicData uri="http://schemas.openxmlformats.org/drawingml/2006/picture">
                <pic:pic xmlns:pic="http://schemas.openxmlformats.org/drawingml/2006/picture">
                  <pic:nvPicPr>
                    <pic:cNvPr id="5" name="图片 5" descr="daily_relocation_count"/>
                    <pic:cNvPicPr/>
                  </pic:nvPicPr>
                  <pic:blipFill>
                    <a:blip r:embed="rId17"/>
                    <a:stretch>
                      <a:fillRect/>
                    </a:stretch>
                  </pic:blipFill>
                  <pic:spPr>
                    <a:xfrm>
                      <a:off x="0" y="0"/>
                      <a:ext cx="5400040" cy="3599815"/>
                    </a:xfrm>
                    <a:prstGeom prst="rect">
                      <a:avLst/>
                    </a:prstGeom>
                  </pic:spPr>
                </pic:pic>
              </a:graphicData>
            </a:graphic>
          </wp:inline>
        </w:drawing>
      </w:r>
    </w:p>
    <w:p w14:paraId="1B1E8F70" w14:textId="77777777" w:rsidR="009163BF" w:rsidRDefault="00000000">
      <w:pPr>
        <w:pStyle w:val="a3"/>
        <w:spacing w:line="288" w:lineRule="auto"/>
        <w:ind w:firstLineChars="200" w:firstLine="480"/>
        <w:jc w:val="center"/>
        <w:rPr>
          <w:rFonts w:ascii="Times New Roman Regular" w:eastAsia="宋体" w:hAnsi="Times New Roman Regular" w:cs="Times New Roman Regular"/>
          <w:sz w:val="24"/>
          <w:lang w:eastAsia="zh-CN"/>
        </w:rPr>
      </w:pPr>
      <w:bookmarkStart w:id="31" w:name="_Ref7654"/>
      <w:r>
        <w:rPr>
          <w:rFonts w:ascii="Times New Roman Regular" w:eastAsia="宋体" w:hAnsi="Times New Roman Regular" w:cs="Times New Roman Regular"/>
          <w:sz w:val="24"/>
          <w:szCs w:val="24"/>
          <w:lang w:eastAsia="zh-CN"/>
        </w:rPr>
        <w:t>图</w:t>
      </w:r>
      <w:r>
        <w:rPr>
          <w:rFonts w:ascii="Times New Roman Regular" w:eastAsia="宋体" w:hAnsi="Times New Roman Regular" w:cs="Times New Roman Regular"/>
          <w:sz w:val="24"/>
          <w:szCs w:val="24"/>
          <w:lang w:eastAsia="zh-CN"/>
        </w:rPr>
        <w:t xml:space="preserve"> </w:t>
      </w:r>
      <w:r>
        <w:rPr>
          <w:rFonts w:ascii="Times New Roman Regular" w:eastAsia="宋体" w:hAnsi="Times New Roman Regular" w:cs="Times New Roman Regular"/>
          <w:sz w:val="24"/>
        </w:rPr>
        <w:fldChar w:fldCharType="begin"/>
      </w:r>
      <w:r>
        <w:rPr>
          <w:rFonts w:ascii="Times New Roman Regular" w:eastAsia="宋体" w:hAnsi="Times New Roman Regular" w:cs="Times New Roman Regular"/>
          <w:sz w:val="24"/>
          <w:szCs w:val="24"/>
          <w:lang w:eastAsia="zh-CN"/>
        </w:rPr>
        <w:instrText xml:space="preserve"> SEQ </w:instrText>
      </w:r>
      <w:r>
        <w:rPr>
          <w:rFonts w:ascii="Times New Roman Regular" w:eastAsia="宋体" w:hAnsi="Times New Roman Regular" w:cs="Times New Roman Regular"/>
          <w:sz w:val="24"/>
          <w:szCs w:val="24"/>
          <w:lang w:eastAsia="zh-CN"/>
        </w:rPr>
        <w:instrText>图</w:instrText>
      </w:r>
      <w:r>
        <w:rPr>
          <w:rFonts w:ascii="Times New Roman Regular" w:eastAsia="宋体" w:hAnsi="Times New Roman Regular" w:cs="Times New Roman Regular"/>
          <w:sz w:val="24"/>
          <w:szCs w:val="24"/>
          <w:lang w:eastAsia="zh-CN"/>
        </w:rPr>
        <w:instrText xml:space="preserve"> \* ARABIC </w:instrText>
      </w:r>
      <w:r>
        <w:rPr>
          <w:rFonts w:ascii="Times New Roman Regular" w:eastAsia="宋体" w:hAnsi="Times New Roman Regular" w:cs="Times New Roman Regular"/>
          <w:sz w:val="24"/>
        </w:rPr>
        <w:fldChar w:fldCharType="separate"/>
      </w:r>
      <w:r>
        <w:rPr>
          <w:rFonts w:ascii="Times New Roman Regular" w:eastAsia="宋体" w:hAnsi="Times New Roman Regular" w:cs="Times New Roman Regular"/>
          <w:sz w:val="24"/>
          <w:szCs w:val="24"/>
          <w:lang w:eastAsia="zh-CN"/>
        </w:rPr>
        <w:t>3</w:t>
      </w:r>
      <w:r>
        <w:rPr>
          <w:rFonts w:ascii="Times New Roman Regular" w:eastAsia="宋体" w:hAnsi="Times New Roman Regular" w:cs="Times New Roman Regular"/>
          <w:sz w:val="24"/>
        </w:rPr>
        <w:fldChar w:fldCharType="end"/>
      </w:r>
      <w:bookmarkEnd w:id="31"/>
      <w:r>
        <w:rPr>
          <w:rFonts w:ascii="Times New Roman Regular" w:eastAsia="宋体" w:hAnsi="Times New Roman Regular" w:cs="Times New Roman Regular"/>
          <w:sz w:val="24"/>
          <w:szCs w:val="24"/>
          <w:lang w:eastAsia="zh-CN"/>
        </w:rPr>
        <w:t xml:space="preserve"> </w:t>
      </w:r>
      <w:r>
        <w:rPr>
          <w:rFonts w:ascii="Times New Roman Regular" w:eastAsia="宋体" w:hAnsi="Times New Roman Regular" w:cs="Times New Roman Regular"/>
          <w:sz w:val="24"/>
          <w:szCs w:val="24"/>
          <w:lang w:eastAsia="zh-CN"/>
        </w:rPr>
        <w:t>每日移库数量对比图</w:t>
      </w:r>
      <w:r>
        <w:rPr>
          <w:rFonts w:ascii="Times New Roman Regular" w:eastAsia="宋体" w:hAnsi="Times New Roman Regular" w:cs="Times New Roman Regular" w:hint="eastAsia"/>
          <w:sz w:val="24"/>
          <w:szCs w:val="24"/>
          <w:lang w:eastAsia="zh-CN"/>
        </w:rPr>
        <w:t>(lambda=50)</w:t>
      </w:r>
    </w:p>
    <w:p w14:paraId="7E716B6A" w14:textId="77777777" w:rsidR="009163BF" w:rsidRDefault="00000000" w:rsidP="00C01FA5">
      <w:pPr>
        <w:pStyle w:val="ae"/>
        <w:ind w:firstLine="480"/>
      </w:pPr>
      <w:r>
        <w:t>总的来说，采用</w:t>
      </w:r>
      <w:r>
        <w:t xml:space="preserve"> proposed </w:t>
      </w:r>
      <w:r>
        <w:t>的入库</w:t>
      </w:r>
      <w:r>
        <w:t>/</w:t>
      </w:r>
      <w:r>
        <w:t>巷道分配能显著改善仓内库存形态，降低移库次数并缩短完工时间；在此基础上引入</w:t>
      </w:r>
      <w:r>
        <w:t xml:space="preserve"> optimizer </w:t>
      </w:r>
      <w:r>
        <w:t>调度通过减少等待与切换，能够进一步提升巷道利用率与执行连贯性，二者结合（</w:t>
      </w:r>
      <w:r>
        <w:t>proposed + optimizer</w:t>
      </w:r>
      <w:r>
        <w:t>）可以带来整体最佳的性能与鲁棒性。</w:t>
      </w:r>
    </w:p>
    <w:p w14:paraId="6032B665" w14:textId="77777777" w:rsidR="009163BF" w:rsidRDefault="00000000">
      <w:pPr>
        <w:widowControl w:val="0"/>
        <w:numPr>
          <w:ilvl w:val="0"/>
          <w:numId w:val="16"/>
        </w:numPr>
        <w:kinsoku/>
        <w:autoSpaceDE/>
        <w:autoSpaceDN/>
        <w:adjustRightInd/>
        <w:snapToGrid/>
        <w:spacing w:after="0" w:line="288" w:lineRule="auto"/>
        <w:jc w:val="both"/>
        <w:textAlignment w:val="auto"/>
        <w:rPr>
          <w:rFonts w:ascii="Times New Roman Regular" w:eastAsia="宋体" w:hAnsi="Times New Roman Regular" w:cs="Times New Roman Regular"/>
          <w:b/>
          <w:sz w:val="24"/>
        </w:rPr>
      </w:pPr>
      <w:r>
        <w:rPr>
          <w:rFonts w:ascii="Times New Roman Regular" w:eastAsia="宋体" w:hAnsi="Times New Roman Regular" w:cs="Times New Roman Regular" w:hint="eastAsia"/>
          <w:b/>
          <w:sz w:val="24"/>
          <w:szCs w:val="24"/>
          <w:lang w:eastAsia="zh-CN"/>
        </w:rPr>
        <w:t>泊松比对仿真影响分析</w:t>
      </w:r>
    </w:p>
    <w:p w14:paraId="148C2852" w14:textId="77777777" w:rsidR="009163BF" w:rsidRDefault="00000000" w:rsidP="00C01FA5">
      <w:pPr>
        <w:pStyle w:val="ae"/>
        <w:ind w:firstLine="480"/>
      </w:pPr>
      <w:r>
        <w:rPr>
          <w:rFonts w:hint="eastAsia"/>
        </w:rPr>
        <w:t>上述仿真实验是在任务泊松比为</w:t>
      </w:r>
      <w:r>
        <w:rPr>
          <w:rFonts w:hint="eastAsia"/>
        </w:rPr>
        <w:t>50</w:t>
      </w:r>
      <w:r>
        <w:rPr>
          <w:rFonts w:hint="eastAsia"/>
        </w:rPr>
        <w:t>的情况下进行的，下面调整泊松比为</w:t>
      </w:r>
      <w:r>
        <w:rPr>
          <w:rFonts w:hint="eastAsia"/>
        </w:rPr>
        <w:t>100</w:t>
      </w:r>
      <w:r>
        <w:rPr>
          <w:rFonts w:hint="eastAsia"/>
        </w:rPr>
        <w:t>再次进行实验，以分析泊松比对仿真结果的影响，验证算法的可靠性和稳定性。</w:t>
      </w:r>
    </w:p>
    <w:p w14:paraId="5FF38D48" w14:textId="77777777" w:rsidR="009163BF" w:rsidRDefault="00000000" w:rsidP="00C01FA5">
      <w:pPr>
        <w:pStyle w:val="ae"/>
        <w:ind w:firstLine="480"/>
      </w:pPr>
      <w:r>
        <w:rPr>
          <w:rFonts w:hint="eastAsia"/>
        </w:rPr>
        <w:t>泊松比为</w:t>
      </w:r>
      <w:r>
        <w:rPr>
          <w:rFonts w:hint="eastAsia"/>
        </w:rPr>
        <w:t>100</w:t>
      </w:r>
      <w:r>
        <w:rPr>
          <w:rFonts w:hint="eastAsia"/>
        </w:rPr>
        <w:t>的情况下，巷道的平均利用率，平均每日任务完工时间，平均每日移库次数的对比图如</w:t>
      </w:r>
      <w:r>
        <w:rPr>
          <w:rFonts w:hint="eastAsia"/>
        </w:rPr>
        <w:fldChar w:fldCharType="begin"/>
      </w:r>
      <w:r>
        <w:rPr>
          <w:rFonts w:hint="eastAsia"/>
        </w:rPr>
        <w:instrText xml:space="preserve"> REF _Ref10996 \h </w:instrText>
      </w:r>
      <w:r>
        <w:rPr>
          <w:rFonts w:hint="eastAsia"/>
        </w:rPr>
      </w:r>
      <w:r>
        <w:rPr>
          <w:rFonts w:hint="eastAsia"/>
        </w:rPr>
        <w:fldChar w:fldCharType="separate"/>
      </w:r>
      <w:r>
        <w:rPr>
          <w:rFonts w:hint="eastAsia"/>
        </w:rPr>
        <w:t>图</w:t>
      </w:r>
      <w:r>
        <w:rPr>
          <w:rFonts w:hint="eastAsia"/>
        </w:rPr>
        <w:t xml:space="preserve"> 4</w:t>
      </w:r>
      <w:r>
        <w:rPr>
          <w:rFonts w:hint="eastAsia"/>
        </w:rPr>
        <w:fldChar w:fldCharType="end"/>
      </w:r>
      <w:r>
        <w:rPr>
          <w:rFonts w:hint="eastAsia"/>
        </w:rPr>
        <w:t>、</w:t>
      </w:r>
      <w:r>
        <w:rPr>
          <w:rFonts w:hint="eastAsia"/>
        </w:rPr>
        <w:fldChar w:fldCharType="begin"/>
      </w:r>
      <w:r>
        <w:rPr>
          <w:rFonts w:hint="eastAsia"/>
        </w:rPr>
        <w:instrText xml:space="preserve"> REF _Ref11003 \h </w:instrText>
      </w:r>
      <w:r>
        <w:rPr>
          <w:rFonts w:hint="eastAsia"/>
        </w:rPr>
      </w:r>
      <w:r>
        <w:rPr>
          <w:rFonts w:hint="eastAsia"/>
        </w:rPr>
        <w:fldChar w:fldCharType="separate"/>
      </w:r>
      <w:r>
        <w:rPr>
          <w:rFonts w:hint="eastAsia"/>
        </w:rPr>
        <w:t>图</w:t>
      </w:r>
      <w:r>
        <w:rPr>
          <w:rFonts w:hint="eastAsia"/>
        </w:rPr>
        <w:t xml:space="preserve"> 5</w:t>
      </w:r>
      <w:r>
        <w:rPr>
          <w:rFonts w:hint="eastAsia"/>
        </w:rPr>
        <w:fldChar w:fldCharType="end"/>
      </w:r>
      <w:r>
        <w:rPr>
          <w:rFonts w:hint="eastAsia"/>
        </w:rPr>
        <w:t>、</w:t>
      </w:r>
      <w:r>
        <w:rPr>
          <w:rFonts w:hint="eastAsia"/>
        </w:rPr>
        <w:fldChar w:fldCharType="begin"/>
      </w:r>
      <w:r>
        <w:rPr>
          <w:rFonts w:hint="eastAsia"/>
        </w:rPr>
        <w:instrText xml:space="preserve"> REF _Ref233 \h </w:instrText>
      </w:r>
      <w:r>
        <w:rPr>
          <w:rFonts w:hint="eastAsia"/>
        </w:rPr>
      </w:r>
      <w:r>
        <w:rPr>
          <w:rFonts w:hint="eastAsia"/>
        </w:rPr>
        <w:fldChar w:fldCharType="separate"/>
      </w:r>
      <w:r>
        <w:rPr>
          <w:rFonts w:hint="eastAsia"/>
        </w:rPr>
        <w:t>图</w:t>
      </w:r>
      <w:r>
        <w:rPr>
          <w:rFonts w:hint="eastAsia"/>
        </w:rPr>
        <w:t xml:space="preserve"> 6</w:t>
      </w:r>
      <w:r>
        <w:rPr>
          <w:rFonts w:hint="eastAsia"/>
        </w:rPr>
        <w:fldChar w:fldCharType="end"/>
      </w:r>
      <w:r>
        <w:rPr>
          <w:rFonts w:hint="eastAsia"/>
        </w:rPr>
        <w:t>所示。</w:t>
      </w:r>
    </w:p>
    <w:p w14:paraId="1D7FE58A" w14:textId="77777777" w:rsidR="009163BF" w:rsidRDefault="00000000">
      <w:pPr>
        <w:spacing w:line="288" w:lineRule="auto"/>
        <w:ind w:firstLine="420"/>
        <w:jc w:val="center"/>
        <w:rPr>
          <w:rFonts w:ascii="Times New Roman Regular" w:eastAsia="宋体" w:hAnsi="Times New Roman Regular" w:cs="Times New Roman Regular"/>
          <w:sz w:val="24"/>
        </w:rPr>
      </w:pPr>
      <w:r>
        <w:rPr>
          <w:rFonts w:ascii="Times New Roman Regular" w:eastAsia="宋体" w:hAnsi="Times New Roman Regular" w:cs="Times New Roman Regular"/>
          <w:noProof/>
          <w:sz w:val="24"/>
        </w:rPr>
        <w:lastRenderedPageBreak/>
        <w:drawing>
          <wp:inline distT="0" distB="0" distL="114300" distR="114300" wp14:anchorId="06EE402E" wp14:editId="7D20D5B6">
            <wp:extent cx="4319905" cy="3239770"/>
            <wp:effectExtent l="0" t="0" r="4445" b="17780"/>
            <wp:docPr id="3" name="图片 3" descr="daily_avg_utilization"/>
            <wp:cNvGraphicFramePr/>
            <a:graphic xmlns:a="http://schemas.openxmlformats.org/drawingml/2006/main">
              <a:graphicData uri="http://schemas.openxmlformats.org/drawingml/2006/picture">
                <pic:pic xmlns:pic="http://schemas.openxmlformats.org/drawingml/2006/picture">
                  <pic:nvPicPr>
                    <pic:cNvPr id="3" name="图片 3" descr="daily_avg_utilization"/>
                    <pic:cNvPicPr/>
                  </pic:nvPicPr>
                  <pic:blipFill>
                    <a:blip r:embed="rId18"/>
                    <a:stretch>
                      <a:fillRect/>
                    </a:stretch>
                  </pic:blipFill>
                  <pic:spPr>
                    <a:xfrm>
                      <a:off x="0" y="0"/>
                      <a:ext cx="4319905" cy="3239770"/>
                    </a:xfrm>
                    <a:prstGeom prst="rect">
                      <a:avLst/>
                    </a:prstGeom>
                  </pic:spPr>
                </pic:pic>
              </a:graphicData>
            </a:graphic>
          </wp:inline>
        </w:drawing>
      </w:r>
    </w:p>
    <w:p w14:paraId="4E95A591" w14:textId="77777777" w:rsidR="009163BF" w:rsidRDefault="00000000">
      <w:pPr>
        <w:pStyle w:val="a3"/>
        <w:spacing w:line="288" w:lineRule="auto"/>
        <w:ind w:firstLine="420"/>
        <w:jc w:val="center"/>
        <w:rPr>
          <w:rFonts w:ascii="Times New Roman Regular" w:eastAsia="宋体" w:hAnsi="Times New Roman Regular" w:cs="Times New Roman Regular"/>
          <w:sz w:val="24"/>
        </w:rPr>
      </w:pPr>
      <w:bookmarkStart w:id="32" w:name="_Ref10996"/>
      <w:r>
        <w:rPr>
          <w:rFonts w:ascii="Times New Roman Regular" w:eastAsia="宋体" w:hAnsi="Times New Roman Regular" w:cs="Times New Roman Regular" w:hint="eastAsia"/>
          <w:sz w:val="24"/>
          <w:szCs w:val="24"/>
          <w:lang w:eastAsia="zh-CN"/>
        </w:rPr>
        <w:t>图</w:t>
      </w:r>
      <w:r>
        <w:rPr>
          <w:rFonts w:ascii="Times New Roman Regular" w:eastAsia="宋体" w:hAnsi="Times New Roman Regular" w:cs="Times New Roman Regular" w:hint="eastAsia"/>
          <w:sz w:val="24"/>
          <w:szCs w:val="24"/>
          <w:lang w:eastAsia="zh-CN"/>
        </w:rPr>
        <w:t xml:space="preserve"> </w:t>
      </w:r>
      <w:r>
        <w:rPr>
          <w:rFonts w:ascii="Times New Roman Regular" w:eastAsia="宋体" w:hAnsi="Times New Roman Regular" w:cs="Times New Roman Regular" w:hint="eastAsia"/>
          <w:sz w:val="24"/>
          <w:szCs w:val="24"/>
          <w:lang w:eastAsia="zh-CN"/>
        </w:rPr>
        <w:fldChar w:fldCharType="begin"/>
      </w:r>
      <w:r>
        <w:rPr>
          <w:rFonts w:ascii="Times New Roman Regular" w:eastAsia="宋体" w:hAnsi="Times New Roman Regular" w:cs="Times New Roman Regular" w:hint="eastAsia"/>
          <w:sz w:val="24"/>
          <w:szCs w:val="24"/>
          <w:lang w:eastAsia="zh-CN"/>
        </w:rPr>
        <w:instrText xml:space="preserve"> SEQ </w:instrText>
      </w:r>
      <w:r>
        <w:rPr>
          <w:rFonts w:ascii="Times New Roman Regular" w:eastAsia="宋体" w:hAnsi="Times New Roman Regular" w:cs="Times New Roman Regular" w:hint="eastAsia"/>
          <w:sz w:val="24"/>
          <w:szCs w:val="24"/>
          <w:lang w:eastAsia="zh-CN"/>
        </w:rPr>
        <w:instrText>图</w:instrText>
      </w:r>
      <w:r>
        <w:rPr>
          <w:rFonts w:ascii="Times New Roman Regular" w:eastAsia="宋体" w:hAnsi="Times New Roman Regular" w:cs="Times New Roman Regular" w:hint="eastAsia"/>
          <w:sz w:val="24"/>
          <w:szCs w:val="24"/>
          <w:lang w:eastAsia="zh-CN"/>
        </w:rPr>
        <w:instrText xml:space="preserve"> \* ARABIC </w:instrText>
      </w:r>
      <w:r>
        <w:rPr>
          <w:rFonts w:ascii="Times New Roman Regular" w:eastAsia="宋体" w:hAnsi="Times New Roman Regular" w:cs="Times New Roman Regular" w:hint="eastAsia"/>
          <w:sz w:val="24"/>
          <w:szCs w:val="24"/>
          <w:lang w:eastAsia="zh-CN"/>
        </w:rPr>
        <w:fldChar w:fldCharType="separate"/>
      </w:r>
      <w:r>
        <w:rPr>
          <w:rFonts w:ascii="Times New Roman Regular" w:eastAsia="宋体" w:hAnsi="Times New Roman Regular" w:cs="Times New Roman Regular" w:hint="eastAsia"/>
          <w:sz w:val="24"/>
          <w:szCs w:val="24"/>
          <w:lang w:eastAsia="zh-CN"/>
        </w:rPr>
        <w:t>4</w:t>
      </w:r>
      <w:r>
        <w:rPr>
          <w:rFonts w:ascii="Times New Roman Regular" w:eastAsia="宋体" w:hAnsi="Times New Roman Regular" w:cs="Times New Roman Regular" w:hint="eastAsia"/>
          <w:sz w:val="24"/>
          <w:szCs w:val="24"/>
          <w:lang w:eastAsia="zh-CN"/>
        </w:rPr>
        <w:fldChar w:fldCharType="end"/>
      </w:r>
      <w:bookmarkEnd w:id="32"/>
      <w:r>
        <w:rPr>
          <w:rFonts w:ascii="Times New Roman Regular" w:eastAsia="宋体" w:hAnsi="Times New Roman Regular" w:cs="Times New Roman Regular" w:hint="eastAsia"/>
          <w:sz w:val="24"/>
          <w:szCs w:val="24"/>
          <w:lang w:eastAsia="zh-CN"/>
        </w:rPr>
        <w:t xml:space="preserve"> </w:t>
      </w:r>
      <w:r>
        <w:rPr>
          <w:rFonts w:ascii="Times New Roman Regular" w:eastAsia="宋体" w:hAnsi="Times New Roman Regular" w:cs="Times New Roman Regular" w:hint="eastAsia"/>
          <w:sz w:val="24"/>
          <w:szCs w:val="24"/>
          <w:lang w:eastAsia="zh-CN"/>
        </w:rPr>
        <w:t>平均巷道利用率</w:t>
      </w:r>
      <w:r>
        <w:rPr>
          <w:rFonts w:ascii="Times New Roman Regular" w:eastAsia="宋体" w:hAnsi="Times New Roman Regular" w:cs="Times New Roman Regular" w:hint="eastAsia"/>
          <w:sz w:val="24"/>
          <w:szCs w:val="24"/>
          <w:lang w:eastAsia="zh-CN"/>
        </w:rPr>
        <w:t>(lambda=100)</w:t>
      </w:r>
    </w:p>
    <w:p w14:paraId="5DFD7B9F" w14:textId="77777777" w:rsidR="009163BF" w:rsidRDefault="00000000">
      <w:pPr>
        <w:spacing w:line="288" w:lineRule="auto"/>
        <w:ind w:firstLine="420"/>
        <w:jc w:val="center"/>
        <w:rPr>
          <w:rFonts w:ascii="Times New Roman Regular" w:eastAsia="宋体" w:hAnsi="Times New Roman Regular" w:cs="Times New Roman Regular"/>
          <w:sz w:val="24"/>
        </w:rPr>
      </w:pPr>
      <w:r>
        <w:rPr>
          <w:rFonts w:ascii="Times New Roman Regular" w:eastAsia="宋体" w:hAnsi="Times New Roman Regular" w:cs="Times New Roman Regular"/>
          <w:noProof/>
          <w:sz w:val="24"/>
        </w:rPr>
        <w:drawing>
          <wp:inline distT="0" distB="0" distL="114300" distR="114300" wp14:anchorId="6FB39F60" wp14:editId="58F6143E">
            <wp:extent cx="4319905" cy="3101340"/>
            <wp:effectExtent l="0" t="0" r="4445" b="3810"/>
            <wp:docPr id="6" name="图片 6" descr="daily_completion_ratio"/>
            <wp:cNvGraphicFramePr/>
            <a:graphic xmlns:a="http://schemas.openxmlformats.org/drawingml/2006/main">
              <a:graphicData uri="http://schemas.openxmlformats.org/drawingml/2006/picture">
                <pic:pic xmlns:pic="http://schemas.openxmlformats.org/drawingml/2006/picture">
                  <pic:nvPicPr>
                    <pic:cNvPr id="6" name="图片 6" descr="daily_completion_ratio"/>
                    <pic:cNvPicPr/>
                  </pic:nvPicPr>
                  <pic:blipFill>
                    <a:blip r:embed="rId19"/>
                    <a:stretch>
                      <a:fillRect/>
                    </a:stretch>
                  </pic:blipFill>
                  <pic:spPr>
                    <a:xfrm>
                      <a:off x="0" y="0"/>
                      <a:ext cx="4319905" cy="3101340"/>
                    </a:xfrm>
                    <a:prstGeom prst="rect">
                      <a:avLst/>
                    </a:prstGeom>
                  </pic:spPr>
                </pic:pic>
              </a:graphicData>
            </a:graphic>
          </wp:inline>
        </w:drawing>
      </w:r>
    </w:p>
    <w:p w14:paraId="607C7BB2" w14:textId="77777777" w:rsidR="009163BF" w:rsidRDefault="00000000">
      <w:pPr>
        <w:pStyle w:val="a3"/>
        <w:spacing w:line="288" w:lineRule="auto"/>
        <w:ind w:firstLine="420"/>
        <w:jc w:val="center"/>
        <w:rPr>
          <w:rFonts w:ascii="Times New Roman Regular" w:eastAsia="宋体" w:hAnsi="Times New Roman Regular" w:cs="Times New Roman Regular"/>
          <w:sz w:val="24"/>
        </w:rPr>
      </w:pPr>
      <w:bookmarkStart w:id="33" w:name="_Ref11003"/>
      <w:r>
        <w:rPr>
          <w:rFonts w:ascii="Times New Roman Regular" w:eastAsia="宋体" w:hAnsi="Times New Roman Regular" w:cs="Times New Roman Regular" w:hint="eastAsia"/>
          <w:sz w:val="24"/>
          <w:szCs w:val="24"/>
          <w:lang w:eastAsia="zh-CN"/>
        </w:rPr>
        <w:t>图</w:t>
      </w:r>
      <w:r>
        <w:rPr>
          <w:rFonts w:ascii="Times New Roman Regular" w:eastAsia="宋体" w:hAnsi="Times New Roman Regular" w:cs="Times New Roman Regular" w:hint="eastAsia"/>
          <w:sz w:val="24"/>
          <w:szCs w:val="24"/>
          <w:lang w:eastAsia="zh-CN"/>
        </w:rPr>
        <w:t xml:space="preserve"> </w:t>
      </w:r>
      <w:r>
        <w:rPr>
          <w:rFonts w:ascii="Times New Roman Regular" w:eastAsia="宋体" w:hAnsi="Times New Roman Regular" w:cs="Times New Roman Regular" w:hint="eastAsia"/>
          <w:sz w:val="24"/>
          <w:szCs w:val="24"/>
          <w:lang w:eastAsia="zh-CN"/>
        </w:rPr>
        <w:fldChar w:fldCharType="begin"/>
      </w:r>
      <w:r>
        <w:rPr>
          <w:rFonts w:ascii="Times New Roman Regular" w:eastAsia="宋体" w:hAnsi="Times New Roman Regular" w:cs="Times New Roman Regular" w:hint="eastAsia"/>
          <w:sz w:val="24"/>
          <w:szCs w:val="24"/>
          <w:lang w:eastAsia="zh-CN"/>
        </w:rPr>
        <w:instrText xml:space="preserve"> SEQ </w:instrText>
      </w:r>
      <w:r>
        <w:rPr>
          <w:rFonts w:ascii="Times New Roman Regular" w:eastAsia="宋体" w:hAnsi="Times New Roman Regular" w:cs="Times New Roman Regular" w:hint="eastAsia"/>
          <w:sz w:val="24"/>
          <w:szCs w:val="24"/>
          <w:lang w:eastAsia="zh-CN"/>
        </w:rPr>
        <w:instrText>图</w:instrText>
      </w:r>
      <w:r>
        <w:rPr>
          <w:rFonts w:ascii="Times New Roman Regular" w:eastAsia="宋体" w:hAnsi="Times New Roman Regular" w:cs="Times New Roman Regular" w:hint="eastAsia"/>
          <w:sz w:val="24"/>
          <w:szCs w:val="24"/>
          <w:lang w:eastAsia="zh-CN"/>
        </w:rPr>
        <w:instrText xml:space="preserve"> \* ARABIC </w:instrText>
      </w:r>
      <w:r>
        <w:rPr>
          <w:rFonts w:ascii="Times New Roman Regular" w:eastAsia="宋体" w:hAnsi="Times New Roman Regular" w:cs="Times New Roman Regular" w:hint="eastAsia"/>
          <w:sz w:val="24"/>
          <w:szCs w:val="24"/>
          <w:lang w:eastAsia="zh-CN"/>
        </w:rPr>
        <w:fldChar w:fldCharType="separate"/>
      </w:r>
      <w:r>
        <w:rPr>
          <w:rFonts w:ascii="Times New Roman Regular" w:eastAsia="宋体" w:hAnsi="Times New Roman Regular" w:cs="Times New Roman Regular" w:hint="eastAsia"/>
          <w:sz w:val="24"/>
          <w:szCs w:val="24"/>
          <w:lang w:eastAsia="zh-CN"/>
        </w:rPr>
        <w:t>5</w:t>
      </w:r>
      <w:r>
        <w:rPr>
          <w:rFonts w:ascii="Times New Roman Regular" w:eastAsia="宋体" w:hAnsi="Times New Roman Regular" w:cs="Times New Roman Regular" w:hint="eastAsia"/>
          <w:sz w:val="24"/>
          <w:szCs w:val="24"/>
          <w:lang w:eastAsia="zh-CN"/>
        </w:rPr>
        <w:fldChar w:fldCharType="end"/>
      </w:r>
      <w:bookmarkEnd w:id="33"/>
      <w:r>
        <w:rPr>
          <w:rFonts w:ascii="Times New Roman Regular" w:eastAsia="宋体" w:hAnsi="Times New Roman Regular" w:cs="Times New Roman Regular" w:hint="eastAsia"/>
          <w:sz w:val="24"/>
          <w:szCs w:val="24"/>
          <w:lang w:eastAsia="zh-CN"/>
        </w:rPr>
        <w:t>平均每日完工时间</w:t>
      </w:r>
    </w:p>
    <w:p w14:paraId="22A23BF3" w14:textId="77777777" w:rsidR="009163BF" w:rsidRDefault="00000000">
      <w:pPr>
        <w:spacing w:line="288" w:lineRule="auto"/>
        <w:ind w:firstLine="420"/>
        <w:jc w:val="center"/>
        <w:rPr>
          <w:rFonts w:ascii="Times New Roman Regular" w:eastAsia="宋体" w:hAnsi="Times New Roman Regular" w:cs="Times New Roman Regular"/>
          <w:sz w:val="24"/>
        </w:rPr>
      </w:pPr>
      <w:r>
        <w:rPr>
          <w:rFonts w:ascii="Times New Roman Regular" w:eastAsia="宋体" w:hAnsi="Times New Roman Regular" w:cs="Times New Roman Regular"/>
          <w:noProof/>
          <w:sz w:val="24"/>
        </w:rPr>
        <w:lastRenderedPageBreak/>
        <w:drawing>
          <wp:inline distT="0" distB="0" distL="114300" distR="114300" wp14:anchorId="73737DCA" wp14:editId="30ADA479">
            <wp:extent cx="4319905" cy="3239770"/>
            <wp:effectExtent l="0" t="0" r="4445" b="17780"/>
            <wp:docPr id="8" name="图片 8" descr="daily_relocation_count"/>
            <wp:cNvGraphicFramePr/>
            <a:graphic xmlns:a="http://schemas.openxmlformats.org/drawingml/2006/main">
              <a:graphicData uri="http://schemas.openxmlformats.org/drawingml/2006/picture">
                <pic:pic xmlns:pic="http://schemas.openxmlformats.org/drawingml/2006/picture">
                  <pic:nvPicPr>
                    <pic:cNvPr id="8" name="图片 8" descr="daily_relocation_count"/>
                    <pic:cNvPicPr/>
                  </pic:nvPicPr>
                  <pic:blipFill>
                    <a:blip r:embed="rId20"/>
                    <a:stretch>
                      <a:fillRect/>
                    </a:stretch>
                  </pic:blipFill>
                  <pic:spPr>
                    <a:xfrm>
                      <a:off x="0" y="0"/>
                      <a:ext cx="4319905" cy="3239770"/>
                    </a:xfrm>
                    <a:prstGeom prst="rect">
                      <a:avLst/>
                    </a:prstGeom>
                  </pic:spPr>
                </pic:pic>
              </a:graphicData>
            </a:graphic>
          </wp:inline>
        </w:drawing>
      </w:r>
    </w:p>
    <w:p w14:paraId="44E29C6A" w14:textId="77777777" w:rsidR="009163BF" w:rsidRDefault="00000000">
      <w:pPr>
        <w:pStyle w:val="a3"/>
        <w:spacing w:line="288" w:lineRule="auto"/>
        <w:ind w:firstLine="420"/>
        <w:jc w:val="center"/>
        <w:rPr>
          <w:rFonts w:ascii="Times New Roman Regular" w:eastAsia="宋体" w:hAnsi="Times New Roman Regular" w:cs="Times New Roman Regular"/>
          <w:sz w:val="24"/>
          <w:szCs w:val="24"/>
          <w:lang w:eastAsia="zh-CN"/>
        </w:rPr>
      </w:pPr>
      <w:bookmarkStart w:id="34" w:name="_Ref233"/>
      <w:r>
        <w:rPr>
          <w:rFonts w:ascii="Times New Roman Regular" w:eastAsia="宋体" w:hAnsi="Times New Roman Regular" w:cs="Times New Roman Regular" w:hint="eastAsia"/>
          <w:sz w:val="24"/>
          <w:szCs w:val="24"/>
          <w:lang w:eastAsia="zh-CN"/>
        </w:rPr>
        <w:t>图</w:t>
      </w:r>
      <w:r>
        <w:rPr>
          <w:rFonts w:ascii="Times New Roman Regular" w:eastAsia="宋体" w:hAnsi="Times New Roman Regular" w:cs="Times New Roman Regular" w:hint="eastAsia"/>
          <w:sz w:val="24"/>
          <w:szCs w:val="24"/>
          <w:lang w:eastAsia="zh-CN"/>
        </w:rPr>
        <w:t xml:space="preserve"> </w:t>
      </w:r>
      <w:r>
        <w:rPr>
          <w:rFonts w:ascii="Times New Roman Regular" w:eastAsia="宋体" w:hAnsi="Times New Roman Regular" w:cs="Times New Roman Regular" w:hint="eastAsia"/>
          <w:sz w:val="24"/>
          <w:szCs w:val="24"/>
          <w:lang w:eastAsia="zh-CN"/>
        </w:rPr>
        <w:fldChar w:fldCharType="begin"/>
      </w:r>
      <w:r>
        <w:rPr>
          <w:rFonts w:ascii="Times New Roman Regular" w:eastAsia="宋体" w:hAnsi="Times New Roman Regular" w:cs="Times New Roman Regular" w:hint="eastAsia"/>
          <w:sz w:val="24"/>
          <w:szCs w:val="24"/>
          <w:lang w:eastAsia="zh-CN"/>
        </w:rPr>
        <w:instrText xml:space="preserve"> SEQ </w:instrText>
      </w:r>
      <w:r>
        <w:rPr>
          <w:rFonts w:ascii="Times New Roman Regular" w:eastAsia="宋体" w:hAnsi="Times New Roman Regular" w:cs="Times New Roman Regular" w:hint="eastAsia"/>
          <w:sz w:val="24"/>
          <w:szCs w:val="24"/>
          <w:lang w:eastAsia="zh-CN"/>
        </w:rPr>
        <w:instrText>图</w:instrText>
      </w:r>
      <w:r>
        <w:rPr>
          <w:rFonts w:ascii="Times New Roman Regular" w:eastAsia="宋体" w:hAnsi="Times New Roman Regular" w:cs="Times New Roman Regular" w:hint="eastAsia"/>
          <w:sz w:val="24"/>
          <w:szCs w:val="24"/>
          <w:lang w:eastAsia="zh-CN"/>
        </w:rPr>
        <w:instrText xml:space="preserve"> \* ARABIC </w:instrText>
      </w:r>
      <w:r>
        <w:rPr>
          <w:rFonts w:ascii="Times New Roman Regular" w:eastAsia="宋体" w:hAnsi="Times New Roman Regular" w:cs="Times New Roman Regular" w:hint="eastAsia"/>
          <w:sz w:val="24"/>
          <w:szCs w:val="24"/>
          <w:lang w:eastAsia="zh-CN"/>
        </w:rPr>
        <w:fldChar w:fldCharType="separate"/>
      </w:r>
      <w:r>
        <w:rPr>
          <w:rFonts w:ascii="Times New Roman Regular" w:eastAsia="宋体" w:hAnsi="Times New Roman Regular" w:cs="Times New Roman Regular" w:hint="eastAsia"/>
          <w:sz w:val="24"/>
          <w:szCs w:val="24"/>
          <w:lang w:eastAsia="zh-CN"/>
        </w:rPr>
        <w:t>6</w:t>
      </w:r>
      <w:r>
        <w:rPr>
          <w:rFonts w:ascii="Times New Roman Regular" w:eastAsia="宋体" w:hAnsi="Times New Roman Regular" w:cs="Times New Roman Regular" w:hint="eastAsia"/>
          <w:sz w:val="24"/>
          <w:szCs w:val="24"/>
          <w:lang w:eastAsia="zh-CN"/>
        </w:rPr>
        <w:fldChar w:fldCharType="end"/>
      </w:r>
      <w:bookmarkEnd w:id="34"/>
      <w:r>
        <w:rPr>
          <w:rFonts w:ascii="Times New Roman Regular" w:eastAsia="宋体" w:hAnsi="Times New Roman Regular" w:cs="Times New Roman Regular" w:hint="eastAsia"/>
          <w:sz w:val="24"/>
          <w:szCs w:val="24"/>
          <w:lang w:eastAsia="zh-CN"/>
        </w:rPr>
        <w:t>平均移库次数</w:t>
      </w:r>
      <w:r>
        <w:rPr>
          <w:rFonts w:ascii="Times New Roman Regular" w:eastAsia="宋体" w:hAnsi="Times New Roman Regular" w:cs="Times New Roman Regular" w:hint="eastAsia"/>
          <w:sz w:val="24"/>
          <w:szCs w:val="24"/>
          <w:lang w:eastAsia="zh-CN"/>
        </w:rPr>
        <w:t>(lambda=100)</w:t>
      </w:r>
    </w:p>
    <w:p w14:paraId="44975EC2" w14:textId="77777777" w:rsidR="009163BF" w:rsidRDefault="00000000" w:rsidP="00C01FA5">
      <w:pPr>
        <w:pStyle w:val="ae"/>
        <w:ind w:firstLine="480"/>
      </w:pPr>
      <w:r>
        <w:rPr>
          <w:rFonts w:hint="eastAsia"/>
        </w:rPr>
        <w:t>与泊松比为</w:t>
      </w:r>
      <w:r>
        <w:rPr>
          <w:rFonts w:hint="eastAsia"/>
        </w:rPr>
        <w:t>50</w:t>
      </w:r>
      <w:r>
        <w:rPr>
          <w:rFonts w:hint="eastAsia"/>
        </w:rPr>
        <w:t>的情况做一个对比，结果如</w:t>
      </w:r>
      <w:r>
        <w:rPr>
          <w:rFonts w:hint="eastAsia"/>
        </w:rPr>
        <w:fldChar w:fldCharType="begin"/>
      </w:r>
      <w:r>
        <w:rPr>
          <w:rFonts w:hint="eastAsia"/>
        </w:rPr>
        <w:instrText xml:space="preserve"> REF _Ref11238 \h </w:instrText>
      </w:r>
      <w:r>
        <w:rPr>
          <w:rFonts w:hint="eastAsia"/>
        </w:rPr>
      </w:r>
      <w:r>
        <w:rPr>
          <w:rFonts w:hint="eastAsia"/>
        </w:rPr>
        <w:fldChar w:fldCharType="separate"/>
      </w:r>
      <w:r>
        <w:rPr>
          <w:rFonts w:hint="eastAsia"/>
        </w:rPr>
        <w:t>表</w:t>
      </w:r>
      <w:r>
        <w:rPr>
          <w:rFonts w:hint="eastAsia"/>
        </w:rPr>
        <w:t xml:space="preserve"> 10</w:t>
      </w:r>
      <w:r>
        <w:rPr>
          <w:rFonts w:hint="eastAsia"/>
        </w:rPr>
        <w:fldChar w:fldCharType="end"/>
      </w:r>
      <w:r>
        <w:rPr>
          <w:rFonts w:hint="eastAsia"/>
        </w:rPr>
        <w:t>、</w:t>
      </w:r>
      <w:r>
        <w:rPr>
          <w:rFonts w:hint="eastAsia"/>
        </w:rPr>
        <w:fldChar w:fldCharType="begin"/>
      </w:r>
      <w:r>
        <w:rPr>
          <w:rFonts w:hint="eastAsia"/>
        </w:rPr>
        <w:instrText xml:space="preserve"> REF _Ref6428 \h </w:instrText>
      </w:r>
      <w:r>
        <w:rPr>
          <w:rFonts w:hint="eastAsia"/>
        </w:rPr>
      </w:r>
      <w:r>
        <w:rPr>
          <w:rFonts w:hint="eastAsia"/>
        </w:rPr>
        <w:fldChar w:fldCharType="separate"/>
      </w:r>
      <w:r>
        <w:rPr>
          <w:rFonts w:hint="eastAsia"/>
        </w:rPr>
        <w:t>表</w:t>
      </w:r>
      <w:r>
        <w:rPr>
          <w:rFonts w:hint="eastAsia"/>
        </w:rPr>
        <w:t xml:space="preserve"> 11</w:t>
      </w:r>
      <w:r>
        <w:rPr>
          <w:rFonts w:hint="eastAsia"/>
        </w:rPr>
        <w:fldChar w:fldCharType="end"/>
      </w:r>
      <w:r>
        <w:rPr>
          <w:rFonts w:hint="eastAsia"/>
        </w:rPr>
        <w:t>、</w:t>
      </w:r>
      <w:r>
        <w:rPr>
          <w:rFonts w:hint="eastAsia"/>
        </w:rPr>
        <w:fldChar w:fldCharType="begin"/>
      </w:r>
      <w:r>
        <w:rPr>
          <w:rFonts w:hint="eastAsia"/>
        </w:rPr>
        <w:instrText xml:space="preserve"> REF _Ref11244 \h </w:instrText>
      </w:r>
      <w:r>
        <w:rPr>
          <w:rFonts w:hint="eastAsia"/>
        </w:rPr>
      </w:r>
      <w:r>
        <w:rPr>
          <w:rFonts w:hint="eastAsia"/>
        </w:rPr>
        <w:fldChar w:fldCharType="separate"/>
      </w:r>
      <w:r>
        <w:rPr>
          <w:rFonts w:hint="eastAsia"/>
        </w:rPr>
        <w:t>表</w:t>
      </w:r>
      <w:r>
        <w:rPr>
          <w:rFonts w:hint="eastAsia"/>
        </w:rPr>
        <w:t xml:space="preserve"> 12</w:t>
      </w:r>
      <w:r>
        <w:rPr>
          <w:rFonts w:hint="eastAsia"/>
        </w:rPr>
        <w:fldChar w:fldCharType="end"/>
      </w:r>
      <w:r>
        <w:rPr>
          <w:rFonts w:hint="eastAsia"/>
        </w:rPr>
        <w:t>所示</w:t>
      </w:r>
    </w:p>
    <w:p w14:paraId="7E1B008E" w14:textId="77777777" w:rsidR="009163BF" w:rsidRDefault="00000000">
      <w:pPr>
        <w:pStyle w:val="a3"/>
        <w:widowControl w:val="0"/>
        <w:kinsoku/>
        <w:autoSpaceDE/>
        <w:autoSpaceDN/>
        <w:adjustRightInd/>
        <w:snapToGrid/>
        <w:spacing w:line="288" w:lineRule="auto"/>
        <w:jc w:val="center"/>
        <w:textAlignment w:val="auto"/>
        <w:rPr>
          <w:rFonts w:hint="eastAsia"/>
          <w:lang w:eastAsia="zh-CN"/>
        </w:rPr>
      </w:pPr>
      <w:bookmarkStart w:id="35" w:name="_Ref11238"/>
      <w:r>
        <w:rPr>
          <w:rFonts w:ascii="Times New Roman Regular" w:eastAsia="宋体" w:hAnsi="Times New Roman Regular" w:cs="Times New Roman Regular" w:hint="eastAsia"/>
          <w:kern w:val="2"/>
          <w:sz w:val="24"/>
          <w:szCs w:val="24"/>
          <w:lang w:eastAsia="zh-CN"/>
        </w:rPr>
        <w:t>表</w:t>
      </w:r>
      <w:r>
        <w:rPr>
          <w:rFonts w:ascii="Times New Roman Regular" w:eastAsia="宋体" w:hAnsi="Times New Roman Regular" w:cs="Times New Roman Regular" w:hint="eastAsia"/>
          <w:kern w:val="2"/>
          <w:sz w:val="24"/>
          <w:szCs w:val="24"/>
          <w:lang w:eastAsia="zh-CN"/>
        </w:rPr>
        <w:t xml:space="preserve"> </w:t>
      </w:r>
      <w:r>
        <w:rPr>
          <w:rFonts w:ascii="Times New Roman Regular" w:eastAsia="宋体" w:hAnsi="Times New Roman Regular" w:cs="Times New Roman Regular" w:hint="eastAsia"/>
          <w:kern w:val="2"/>
          <w:sz w:val="24"/>
          <w:szCs w:val="24"/>
          <w:lang w:eastAsia="zh-CN"/>
        </w:rPr>
        <w:fldChar w:fldCharType="begin"/>
      </w:r>
      <w:r>
        <w:rPr>
          <w:rFonts w:ascii="Times New Roman Regular" w:eastAsia="宋体" w:hAnsi="Times New Roman Regular" w:cs="Times New Roman Regular" w:hint="eastAsia"/>
          <w:kern w:val="2"/>
          <w:sz w:val="24"/>
          <w:szCs w:val="24"/>
          <w:lang w:eastAsia="zh-CN"/>
        </w:rPr>
        <w:instrText xml:space="preserve"> SEQ </w:instrText>
      </w:r>
      <w:r>
        <w:rPr>
          <w:rFonts w:ascii="Times New Roman Regular" w:eastAsia="宋体" w:hAnsi="Times New Roman Regular" w:cs="Times New Roman Regular" w:hint="eastAsia"/>
          <w:kern w:val="2"/>
          <w:sz w:val="24"/>
          <w:szCs w:val="24"/>
          <w:lang w:eastAsia="zh-CN"/>
        </w:rPr>
        <w:instrText>表</w:instrText>
      </w:r>
      <w:r>
        <w:rPr>
          <w:rFonts w:ascii="Times New Roman Regular" w:eastAsia="宋体" w:hAnsi="Times New Roman Regular" w:cs="Times New Roman Regular" w:hint="eastAsia"/>
          <w:kern w:val="2"/>
          <w:sz w:val="24"/>
          <w:szCs w:val="24"/>
          <w:lang w:eastAsia="zh-CN"/>
        </w:rPr>
        <w:instrText xml:space="preserve"> \* ARABIC </w:instrText>
      </w:r>
      <w:r>
        <w:rPr>
          <w:rFonts w:ascii="Times New Roman Regular" w:eastAsia="宋体" w:hAnsi="Times New Roman Regular" w:cs="Times New Roman Regular" w:hint="eastAsia"/>
          <w:kern w:val="2"/>
          <w:sz w:val="24"/>
          <w:szCs w:val="24"/>
          <w:lang w:eastAsia="zh-CN"/>
        </w:rPr>
        <w:fldChar w:fldCharType="separate"/>
      </w:r>
      <w:r>
        <w:rPr>
          <w:rFonts w:ascii="Times New Roman Regular" w:eastAsia="宋体" w:hAnsi="Times New Roman Regular" w:cs="Times New Roman Regular" w:hint="eastAsia"/>
          <w:kern w:val="2"/>
          <w:sz w:val="24"/>
          <w:szCs w:val="24"/>
          <w:lang w:eastAsia="zh-CN"/>
        </w:rPr>
        <w:t>10</w:t>
      </w:r>
      <w:r>
        <w:rPr>
          <w:rFonts w:ascii="Times New Roman Regular" w:eastAsia="宋体" w:hAnsi="Times New Roman Regular" w:cs="Times New Roman Regular" w:hint="eastAsia"/>
          <w:kern w:val="2"/>
          <w:sz w:val="24"/>
          <w:szCs w:val="24"/>
          <w:lang w:eastAsia="zh-CN"/>
        </w:rPr>
        <w:fldChar w:fldCharType="end"/>
      </w:r>
      <w:bookmarkEnd w:id="35"/>
      <w:r>
        <w:rPr>
          <w:rFonts w:ascii="Times New Roman Regular" w:eastAsia="宋体" w:hAnsi="Times New Roman Regular" w:cs="Times New Roman Regular" w:hint="eastAsia"/>
          <w:kern w:val="2"/>
          <w:sz w:val="24"/>
          <w:szCs w:val="24"/>
          <w:lang w:eastAsia="zh-CN"/>
        </w:rPr>
        <w:t xml:space="preserve"> </w:t>
      </w:r>
      <w:r>
        <w:rPr>
          <w:rFonts w:ascii="Times New Roman Regular" w:eastAsia="宋体" w:hAnsi="Times New Roman Regular" w:cs="Times New Roman Regular" w:hint="eastAsia"/>
          <w:kern w:val="2"/>
          <w:sz w:val="24"/>
          <w:szCs w:val="24"/>
          <w:lang w:eastAsia="zh-CN"/>
        </w:rPr>
        <w:t>两种泊松比下巷道平均利用率对比表</w:t>
      </w:r>
    </w:p>
    <w:tbl>
      <w:tblPr>
        <w:tblStyle w:val="aa"/>
        <w:tblW w:w="0" w:type="auto"/>
        <w:jc w:val="center"/>
        <w:tblLayout w:type="fixed"/>
        <w:tblLook w:val="04A0" w:firstRow="1" w:lastRow="0" w:firstColumn="1" w:lastColumn="0" w:noHBand="0" w:noVBand="1"/>
      </w:tblPr>
      <w:tblGrid>
        <w:gridCol w:w="1140"/>
        <w:gridCol w:w="1173"/>
        <w:gridCol w:w="1418"/>
        <w:gridCol w:w="1459"/>
        <w:gridCol w:w="2809"/>
      </w:tblGrid>
      <w:tr w:rsidR="009163BF" w14:paraId="4A237F12" w14:textId="77777777">
        <w:trPr>
          <w:jc w:val="center"/>
        </w:trPr>
        <w:tc>
          <w:tcPr>
            <w:tcW w:w="1140" w:type="dxa"/>
            <w:tcBorders>
              <w:top w:val="single" w:sz="12" w:space="0" w:color="000000"/>
              <w:left w:val="nil"/>
              <w:bottom w:val="single" w:sz="4" w:space="0" w:color="000000"/>
              <w:right w:val="nil"/>
              <w:tl2br w:val="nil"/>
            </w:tcBorders>
            <w:shd w:val="clear" w:color="auto" w:fill="FFFFFF"/>
          </w:tcPr>
          <w:p w14:paraId="6CF13DBF" w14:textId="77777777" w:rsidR="009163BF" w:rsidRDefault="009163BF">
            <w:pPr>
              <w:widowControl w:val="0"/>
              <w:kinsoku/>
              <w:autoSpaceDE/>
              <w:autoSpaceDN/>
              <w:adjustRightInd/>
              <w:snapToGrid/>
              <w:spacing w:line="288" w:lineRule="auto"/>
              <w:jc w:val="both"/>
              <w:textAlignment w:val="auto"/>
              <w:rPr>
                <w:rFonts w:ascii="Times New Roman Regular" w:eastAsia="宋体" w:hAnsi="Times New Roman Regular" w:cs="Times New Roman Regular"/>
                <w:sz w:val="24"/>
                <w:szCs w:val="24"/>
                <w:lang w:eastAsia="zh-CN"/>
              </w:rPr>
            </w:pPr>
          </w:p>
        </w:tc>
        <w:tc>
          <w:tcPr>
            <w:tcW w:w="6859" w:type="dxa"/>
            <w:gridSpan w:val="4"/>
            <w:tcBorders>
              <w:top w:val="single" w:sz="12" w:space="0" w:color="000000"/>
              <w:left w:val="nil"/>
              <w:bottom w:val="single" w:sz="4" w:space="0" w:color="000000"/>
              <w:right w:val="nil"/>
            </w:tcBorders>
            <w:shd w:val="clear" w:color="auto" w:fill="FFFFFF"/>
          </w:tcPr>
          <w:p w14:paraId="7DDAB375"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hint="eastAsia"/>
                <w:sz w:val="24"/>
                <w:szCs w:val="24"/>
                <w:lang w:eastAsia="zh-CN"/>
              </w:rPr>
              <w:t>巷道平均利用率</w:t>
            </w:r>
          </w:p>
        </w:tc>
      </w:tr>
      <w:tr w:rsidR="009163BF" w14:paraId="2DC62B6F" w14:textId="77777777">
        <w:trPr>
          <w:jc w:val="center"/>
        </w:trPr>
        <w:tc>
          <w:tcPr>
            <w:tcW w:w="1140" w:type="dxa"/>
            <w:tcBorders>
              <w:top w:val="single" w:sz="4" w:space="0" w:color="000000"/>
              <w:left w:val="nil"/>
              <w:bottom w:val="nil"/>
              <w:right w:val="nil"/>
            </w:tcBorders>
            <w:shd w:val="clear" w:color="auto" w:fill="FFFFFF"/>
          </w:tcPr>
          <w:p w14:paraId="4ECEC136"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hint="eastAsia"/>
                <w:sz w:val="24"/>
                <w:szCs w:val="24"/>
                <w:lang w:eastAsia="zh-CN"/>
              </w:rPr>
              <w:t>泊松比</w:t>
            </w:r>
          </w:p>
        </w:tc>
        <w:tc>
          <w:tcPr>
            <w:tcW w:w="1173" w:type="dxa"/>
            <w:tcBorders>
              <w:top w:val="single" w:sz="4" w:space="0" w:color="000000"/>
              <w:left w:val="nil"/>
              <w:bottom w:val="nil"/>
              <w:right w:val="nil"/>
            </w:tcBorders>
            <w:shd w:val="clear" w:color="auto" w:fill="FFFFFF"/>
          </w:tcPr>
          <w:p w14:paraId="6CD70F21"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hint="eastAsia"/>
                <w:sz w:val="24"/>
                <w:szCs w:val="24"/>
                <w:lang w:eastAsia="zh-CN"/>
              </w:rPr>
              <w:t>Baseline</w:t>
            </w:r>
          </w:p>
        </w:tc>
        <w:tc>
          <w:tcPr>
            <w:tcW w:w="1418" w:type="dxa"/>
            <w:tcBorders>
              <w:top w:val="single" w:sz="4" w:space="0" w:color="000000"/>
              <w:left w:val="nil"/>
              <w:bottom w:val="nil"/>
              <w:right w:val="nil"/>
            </w:tcBorders>
            <w:shd w:val="clear" w:color="auto" w:fill="FFFFFF"/>
          </w:tcPr>
          <w:p w14:paraId="116C4F04"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hint="eastAsia"/>
                <w:sz w:val="24"/>
                <w:szCs w:val="24"/>
                <w:lang w:eastAsia="zh-CN"/>
              </w:rPr>
              <w:t>+Allocation</w:t>
            </w:r>
          </w:p>
        </w:tc>
        <w:tc>
          <w:tcPr>
            <w:tcW w:w="1459" w:type="dxa"/>
            <w:tcBorders>
              <w:top w:val="single" w:sz="4" w:space="0" w:color="000000"/>
              <w:left w:val="nil"/>
              <w:bottom w:val="nil"/>
              <w:right w:val="nil"/>
            </w:tcBorders>
            <w:shd w:val="clear" w:color="auto" w:fill="FFFFFF"/>
          </w:tcPr>
          <w:p w14:paraId="032000D5"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hint="eastAsia"/>
                <w:sz w:val="24"/>
                <w:szCs w:val="24"/>
                <w:lang w:eastAsia="zh-CN"/>
              </w:rPr>
              <w:t>+Scheduling</w:t>
            </w:r>
          </w:p>
        </w:tc>
        <w:tc>
          <w:tcPr>
            <w:tcW w:w="2809" w:type="dxa"/>
            <w:tcBorders>
              <w:top w:val="single" w:sz="4" w:space="0" w:color="000000"/>
              <w:left w:val="nil"/>
              <w:bottom w:val="nil"/>
              <w:right w:val="nil"/>
            </w:tcBorders>
            <w:shd w:val="clear" w:color="auto" w:fill="FFFFFF"/>
          </w:tcPr>
          <w:p w14:paraId="7DCC9D94"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hint="eastAsia"/>
                <w:sz w:val="24"/>
                <w:szCs w:val="24"/>
                <w:lang w:eastAsia="zh-CN"/>
              </w:rPr>
              <w:t>+</w:t>
            </w:r>
            <w:proofErr w:type="spellStart"/>
            <w:r>
              <w:rPr>
                <w:rFonts w:ascii="Times New Roman Regular" w:eastAsia="宋体" w:hAnsi="Times New Roman Regular" w:cs="Times New Roman Regular" w:hint="eastAsia"/>
                <w:sz w:val="24"/>
                <w:szCs w:val="24"/>
                <w:lang w:eastAsia="zh-CN"/>
              </w:rPr>
              <w:t>Allocation+Scheduling</w:t>
            </w:r>
            <w:proofErr w:type="spellEnd"/>
          </w:p>
        </w:tc>
      </w:tr>
      <w:tr w:rsidR="009163BF" w14:paraId="27D68AF5" w14:textId="77777777">
        <w:trPr>
          <w:jc w:val="center"/>
        </w:trPr>
        <w:tc>
          <w:tcPr>
            <w:tcW w:w="1140" w:type="dxa"/>
            <w:tcBorders>
              <w:top w:val="nil"/>
              <w:left w:val="nil"/>
              <w:bottom w:val="nil"/>
              <w:right w:val="nil"/>
            </w:tcBorders>
            <w:shd w:val="clear" w:color="auto" w:fill="FFFFFF"/>
          </w:tcPr>
          <w:p w14:paraId="267D04B0"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hint="eastAsia"/>
                <w:sz w:val="24"/>
                <w:szCs w:val="24"/>
                <w:lang w:eastAsia="zh-CN"/>
              </w:rPr>
              <w:t>50</w:t>
            </w:r>
          </w:p>
        </w:tc>
        <w:tc>
          <w:tcPr>
            <w:tcW w:w="1173" w:type="dxa"/>
            <w:tcBorders>
              <w:top w:val="nil"/>
              <w:left w:val="nil"/>
              <w:bottom w:val="nil"/>
              <w:right w:val="nil"/>
            </w:tcBorders>
            <w:shd w:val="clear" w:color="auto" w:fill="FFFFFF"/>
          </w:tcPr>
          <w:p w14:paraId="252992BB"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hint="eastAsia"/>
                <w:sz w:val="24"/>
                <w:szCs w:val="24"/>
                <w:lang w:eastAsia="zh-CN"/>
              </w:rPr>
              <w:t>41.76%</w:t>
            </w:r>
          </w:p>
        </w:tc>
        <w:tc>
          <w:tcPr>
            <w:tcW w:w="1418" w:type="dxa"/>
            <w:tcBorders>
              <w:top w:val="nil"/>
              <w:left w:val="nil"/>
              <w:bottom w:val="nil"/>
              <w:right w:val="nil"/>
            </w:tcBorders>
            <w:shd w:val="clear" w:color="auto" w:fill="FFFFFF"/>
          </w:tcPr>
          <w:p w14:paraId="46EECBA7"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hint="eastAsia"/>
                <w:sz w:val="24"/>
                <w:szCs w:val="24"/>
                <w:lang w:eastAsia="zh-CN"/>
              </w:rPr>
              <w:t>44.07%</w:t>
            </w:r>
          </w:p>
        </w:tc>
        <w:tc>
          <w:tcPr>
            <w:tcW w:w="1459" w:type="dxa"/>
            <w:tcBorders>
              <w:top w:val="nil"/>
              <w:left w:val="nil"/>
              <w:bottom w:val="nil"/>
              <w:right w:val="nil"/>
            </w:tcBorders>
            <w:shd w:val="clear" w:color="auto" w:fill="FFFFFF"/>
          </w:tcPr>
          <w:p w14:paraId="52079697"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hint="eastAsia"/>
                <w:sz w:val="24"/>
                <w:szCs w:val="24"/>
                <w:lang w:eastAsia="zh-CN"/>
              </w:rPr>
              <w:t>42.77%</w:t>
            </w:r>
          </w:p>
        </w:tc>
        <w:tc>
          <w:tcPr>
            <w:tcW w:w="2809" w:type="dxa"/>
            <w:tcBorders>
              <w:top w:val="nil"/>
              <w:left w:val="nil"/>
              <w:bottom w:val="nil"/>
              <w:right w:val="nil"/>
            </w:tcBorders>
            <w:shd w:val="clear" w:color="auto" w:fill="FFFFFF"/>
          </w:tcPr>
          <w:p w14:paraId="0828FF4B"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hint="eastAsia"/>
                <w:sz w:val="24"/>
                <w:szCs w:val="24"/>
                <w:lang w:eastAsia="zh-CN"/>
              </w:rPr>
              <w:t>45.25%</w:t>
            </w:r>
          </w:p>
        </w:tc>
      </w:tr>
      <w:tr w:rsidR="009163BF" w14:paraId="40B55D22" w14:textId="77777777">
        <w:trPr>
          <w:jc w:val="center"/>
        </w:trPr>
        <w:tc>
          <w:tcPr>
            <w:tcW w:w="1140" w:type="dxa"/>
            <w:tcBorders>
              <w:top w:val="nil"/>
              <w:left w:val="nil"/>
              <w:bottom w:val="single" w:sz="12" w:space="0" w:color="000000"/>
              <w:right w:val="nil"/>
            </w:tcBorders>
            <w:shd w:val="clear" w:color="auto" w:fill="FFFFFF"/>
          </w:tcPr>
          <w:p w14:paraId="6C9DA102"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kern w:val="2"/>
                <w:sz w:val="24"/>
                <w:szCs w:val="24"/>
                <w:lang w:eastAsia="zh-CN"/>
              </w:rPr>
            </w:pPr>
            <w:r>
              <w:rPr>
                <w:rFonts w:ascii="Times New Roman Regular" w:eastAsia="宋体" w:hAnsi="Times New Roman Regular" w:cs="Times New Roman Regular" w:hint="eastAsia"/>
                <w:sz w:val="24"/>
                <w:szCs w:val="24"/>
                <w:lang w:eastAsia="zh-CN"/>
              </w:rPr>
              <w:t>100</w:t>
            </w:r>
          </w:p>
        </w:tc>
        <w:tc>
          <w:tcPr>
            <w:tcW w:w="1173" w:type="dxa"/>
            <w:tcBorders>
              <w:top w:val="nil"/>
              <w:left w:val="nil"/>
              <w:bottom w:val="single" w:sz="12" w:space="0" w:color="000000"/>
              <w:right w:val="nil"/>
            </w:tcBorders>
            <w:shd w:val="clear" w:color="auto" w:fill="FFFFFF"/>
          </w:tcPr>
          <w:p w14:paraId="7636B8EB"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kern w:val="2"/>
                <w:sz w:val="24"/>
                <w:szCs w:val="24"/>
                <w:lang w:eastAsia="zh-CN"/>
              </w:rPr>
            </w:pPr>
            <w:r>
              <w:rPr>
                <w:rFonts w:ascii="Times New Roman Regular" w:eastAsia="宋体" w:hAnsi="Times New Roman Regular" w:cs="Times New Roman Regular" w:hint="eastAsia"/>
                <w:sz w:val="24"/>
                <w:szCs w:val="24"/>
                <w:lang w:eastAsia="zh-CN"/>
              </w:rPr>
              <w:t>43.88%</w:t>
            </w:r>
          </w:p>
        </w:tc>
        <w:tc>
          <w:tcPr>
            <w:tcW w:w="1418" w:type="dxa"/>
            <w:tcBorders>
              <w:top w:val="nil"/>
              <w:left w:val="nil"/>
              <w:bottom w:val="single" w:sz="12" w:space="0" w:color="000000"/>
              <w:right w:val="nil"/>
            </w:tcBorders>
            <w:shd w:val="clear" w:color="auto" w:fill="FFFFFF"/>
          </w:tcPr>
          <w:p w14:paraId="2C60FE7E"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hint="eastAsia"/>
                <w:sz w:val="24"/>
                <w:szCs w:val="24"/>
                <w:lang w:eastAsia="zh-CN"/>
              </w:rPr>
              <w:t>44.06%</w:t>
            </w:r>
          </w:p>
        </w:tc>
        <w:tc>
          <w:tcPr>
            <w:tcW w:w="1459" w:type="dxa"/>
            <w:tcBorders>
              <w:top w:val="nil"/>
              <w:left w:val="nil"/>
              <w:bottom w:val="single" w:sz="12" w:space="0" w:color="000000"/>
              <w:right w:val="nil"/>
            </w:tcBorders>
            <w:shd w:val="clear" w:color="auto" w:fill="FFFFFF"/>
          </w:tcPr>
          <w:p w14:paraId="200FE9A3"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hint="eastAsia"/>
                <w:sz w:val="24"/>
                <w:szCs w:val="24"/>
                <w:lang w:eastAsia="zh-CN"/>
              </w:rPr>
              <w:t>43.96%</w:t>
            </w:r>
          </w:p>
        </w:tc>
        <w:tc>
          <w:tcPr>
            <w:tcW w:w="2809" w:type="dxa"/>
            <w:tcBorders>
              <w:top w:val="nil"/>
              <w:left w:val="nil"/>
              <w:bottom w:val="single" w:sz="12" w:space="0" w:color="000000"/>
              <w:right w:val="nil"/>
            </w:tcBorders>
            <w:shd w:val="clear" w:color="auto" w:fill="FFFFFF"/>
          </w:tcPr>
          <w:p w14:paraId="1D82DF18"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kern w:val="2"/>
                <w:sz w:val="24"/>
                <w:szCs w:val="24"/>
                <w:lang w:eastAsia="zh-CN"/>
              </w:rPr>
            </w:pPr>
            <w:r>
              <w:rPr>
                <w:rFonts w:ascii="Times New Roman Regular" w:eastAsia="宋体" w:hAnsi="Times New Roman Regular" w:cs="Times New Roman Regular" w:hint="eastAsia"/>
                <w:sz w:val="24"/>
                <w:szCs w:val="24"/>
                <w:lang w:eastAsia="zh-CN"/>
              </w:rPr>
              <w:t>44.41%</w:t>
            </w:r>
          </w:p>
        </w:tc>
      </w:tr>
    </w:tbl>
    <w:p w14:paraId="08C2AAC9" w14:textId="77777777" w:rsidR="009163BF" w:rsidRDefault="009163BF">
      <w:pPr>
        <w:widowControl w:val="0"/>
        <w:kinsoku/>
        <w:autoSpaceDE/>
        <w:autoSpaceDN/>
        <w:adjustRightInd/>
        <w:snapToGrid/>
        <w:spacing w:line="288" w:lineRule="auto"/>
        <w:jc w:val="both"/>
        <w:textAlignment w:val="auto"/>
        <w:rPr>
          <w:rFonts w:ascii="Times New Roman Regular" w:eastAsia="宋体" w:hAnsi="Times New Roman Regular" w:cs="Times New Roman Regular"/>
          <w:sz w:val="24"/>
          <w:szCs w:val="24"/>
          <w:lang w:eastAsia="zh-CN"/>
        </w:rPr>
      </w:pPr>
    </w:p>
    <w:p w14:paraId="2F1E94CC" w14:textId="77777777" w:rsidR="009163BF" w:rsidRDefault="00000000">
      <w:pPr>
        <w:pStyle w:val="a3"/>
        <w:widowControl w:val="0"/>
        <w:kinsoku/>
        <w:autoSpaceDE/>
        <w:autoSpaceDN/>
        <w:adjustRightInd/>
        <w:snapToGrid/>
        <w:spacing w:line="288" w:lineRule="auto"/>
        <w:jc w:val="center"/>
        <w:textAlignment w:val="auto"/>
        <w:rPr>
          <w:rFonts w:ascii="Times New Roman Regular" w:eastAsia="宋体" w:hAnsi="Times New Roman Regular" w:cs="Times New Roman Regular"/>
          <w:sz w:val="24"/>
          <w:szCs w:val="24"/>
          <w:lang w:eastAsia="zh-CN"/>
        </w:rPr>
      </w:pPr>
      <w:bookmarkStart w:id="36" w:name="_Ref6428"/>
      <w:r>
        <w:rPr>
          <w:rFonts w:ascii="Times New Roman Regular" w:eastAsia="宋体" w:hAnsi="Times New Roman Regular" w:cs="Times New Roman Regular" w:hint="eastAsia"/>
          <w:kern w:val="2"/>
          <w:sz w:val="24"/>
          <w:szCs w:val="24"/>
          <w:lang w:eastAsia="zh-CN"/>
        </w:rPr>
        <w:t>表</w:t>
      </w:r>
      <w:r>
        <w:rPr>
          <w:rFonts w:ascii="Times New Roman Regular" w:eastAsia="宋体" w:hAnsi="Times New Roman Regular" w:cs="Times New Roman Regular" w:hint="eastAsia"/>
          <w:kern w:val="2"/>
          <w:sz w:val="24"/>
          <w:szCs w:val="24"/>
          <w:lang w:eastAsia="zh-CN"/>
        </w:rPr>
        <w:t xml:space="preserve"> </w:t>
      </w:r>
      <w:r>
        <w:rPr>
          <w:rFonts w:ascii="Times New Roman Regular" w:eastAsia="宋体" w:hAnsi="Times New Roman Regular" w:cs="Times New Roman Regular" w:hint="eastAsia"/>
          <w:kern w:val="2"/>
          <w:sz w:val="24"/>
          <w:szCs w:val="24"/>
          <w:lang w:eastAsia="zh-CN"/>
        </w:rPr>
        <w:fldChar w:fldCharType="begin"/>
      </w:r>
      <w:r>
        <w:rPr>
          <w:rFonts w:ascii="Times New Roman Regular" w:eastAsia="宋体" w:hAnsi="Times New Roman Regular" w:cs="Times New Roman Regular" w:hint="eastAsia"/>
          <w:kern w:val="2"/>
          <w:sz w:val="24"/>
          <w:szCs w:val="24"/>
          <w:lang w:eastAsia="zh-CN"/>
        </w:rPr>
        <w:instrText xml:space="preserve"> SEQ </w:instrText>
      </w:r>
      <w:r>
        <w:rPr>
          <w:rFonts w:ascii="Times New Roman Regular" w:eastAsia="宋体" w:hAnsi="Times New Roman Regular" w:cs="Times New Roman Regular" w:hint="eastAsia"/>
          <w:kern w:val="2"/>
          <w:sz w:val="24"/>
          <w:szCs w:val="24"/>
          <w:lang w:eastAsia="zh-CN"/>
        </w:rPr>
        <w:instrText>表</w:instrText>
      </w:r>
      <w:r>
        <w:rPr>
          <w:rFonts w:ascii="Times New Roman Regular" w:eastAsia="宋体" w:hAnsi="Times New Roman Regular" w:cs="Times New Roman Regular" w:hint="eastAsia"/>
          <w:kern w:val="2"/>
          <w:sz w:val="24"/>
          <w:szCs w:val="24"/>
          <w:lang w:eastAsia="zh-CN"/>
        </w:rPr>
        <w:instrText xml:space="preserve"> \* ARABIC </w:instrText>
      </w:r>
      <w:r>
        <w:rPr>
          <w:rFonts w:ascii="Times New Roman Regular" w:eastAsia="宋体" w:hAnsi="Times New Roman Regular" w:cs="Times New Roman Regular" w:hint="eastAsia"/>
          <w:kern w:val="2"/>
          <w:sz w:val="24"/>
          <w:szCs w:val="24"/>
          <w:lang w:eastAsia="zh-CN"/>
        </w:rPr>
        <w:fldChar w:fldCharType="separate"/>
      </w:r>
      <w:r>
        <w:rPr>
          <w:rFonts w:ascii="Times New Roman Regular" w:eastAsia="宋体" w:hAnsi="Times New Roman Regular" w:cs="Times New Roman Regular" w:hint="eastAsia"/>
          <w:kern w:val="2"/>
          <w:sz w:val="24"/>
          <w:szCs w:val="24"/>
          <w:lang w:eastAsia="zh-CN"/>
        </w:rPr>
        <w:t>11</w:t>
      </w:r>
      <w:r>
        <w:rPr>
          <w:rFonts w:ascii="Times New Roman Regular" w:eastAsia="宋体" w:hAnsi="Times New Roman Regular" w:cs="Times New Roman Regular" w:hint="eastAsia"/>
          <w:kern w:val="2"/>
          <w:sz w:val="24"/>
          <w:szCs w:val="24"/>
          <w:lang w:eastAsia="zh-CN"/>
        </w:rPr>
        <w:fldChar w:fldCharType="end"/>
      </w:r>
      <w:bookmarkEnd w:id="36"/>
      <w:r>
        <w:rPr>
          <w:rFonts w:ascii="Times New Roman Regular" w:eastAsia="宋体" w:hAnsi="Times New Roman Regular" w:cs="Times New Roman Regular" w:hint="eastAsia"/>
          <w:kern w:val="2"/>
          <w:sz w:val="24"/>
          <w:szCs w:val="24"/>
          <w:lang w:eastAsia="zh-CN"/>
        </w:rPr>
        <w:t xml:space="preserve"> </w:t>
      </w:r>
      <w:r>
        <w:rPr>
          <w:rFonts w:ascii="Times New Roman Regular" w:eastAsia="宋体" w:hAnsi="Times New Roman Regular" w:cs="Times New Roman Regular" w:hint="eastAsia"/>
          <w:kern w:val="2"/>
          <w:sz w:val="24"/>
          <w:szCs w:val="24"/>
          <w:lang w:eastAsia="zh-CN"/>
        </w:rPr>
        <w:t>两种泊松比下平均每日完工时间对比表</w:t>
      </w:r>
    </w:p>
    <w:tbl>
      <w:tblPr>
        <w:tblStyle w:val="aa"/>
        <w:tblW w:w="0" w:type="auto"/>
        <w:jc w:val="center"/>
        <w:tblLayout w:type="fixed"/>
        <w:tblLook w:val="04A0" w:firstRow="1" w:lastRow="0" w:firstColumn="1" w:lastColumn="0" w:noHBand="0" w:noVBand="1"/>
      </w:tblPr>
      <w:tblGrid>
        <w:gridCol w:w="1140"/>
        <w:gridCol w:w="1173"/>
        <w:gridCol w:w="1418"/>
        <w:gridCol w:w="1459"/>
        <w:gridCol w:w="2809"/>
      </w:tblGrid>
      <w:tr w:rsidR="009163BF" w14:paraId="0BA79AE5" w14:textId="77777777">
        <w:trPr>
          <w:jc w:val="center"/>
        </w:trPr>
        <w:tc>
          <w:tcPr>
            <w:tcW w:w="1140" w:type="dxa"/>
            <w:tcBorders>
              <w:top w:val="single" w:sz="12" w:space="0" w:color="000000"/>
              <w:left w:val="nil"/>
              <w:bottom w:val="single" w:sz="4" w:space="0" w:color="000000"/>
              <w:right w:val="nil"/>
              <w:tl2br w:val="nil"/>
            </w:tcBorders>
            <w:shd w:val="clear" w:color="auto" w:fill="FFFFFF"/>
          </w:tcPr>
          <w:p w14:paraId="433F1D4B" w14:textId="77777777" w:rsidR="009163BF" w:rsidRDefault="009163BF">
            <w:pPr>
              <w:pStyle w:val="a3"/>
              <w:widowControl w:val="0"/>
              <w:kinsoku/>
              <w:autoSpaceDE/>
              <w:autoSpaceDN/>
              <w:adjustRightInd/>
              <w:snapToGrid/>
              <w:spacing w:line="288" w:lineRule="auto"/>
              <w:jc w:val="center"/>
              <w:textAlignment w:val="auto"/>
              <w:rPr>
                <w:rFonts w:ascii="Times New Roman Regular" w:eastAsia="宋体" w:hAnsi="Times New Roman Regular" w:cs="Times New Roman Regular"/>
                <w:kern w:val="2"/>
                <w:sz w:val="24"/>
                <w:szCs w:val="24"/>
                <w:lang w:eastAsia="zh-CN"/>
              </w:rPr>
            </w:pPr>
          </w:p>
        </w:tc>
        <w:tc>
          <w:tcPr>
            <w:tcW w:w="6859" w:type="dxa"/>
            <w:gridSpan w:val="4"/>
            <w:tcBorders>
              <w:top w:val="single" w:sz="12" w:space="0" w:color="000000"/>
              <w:left w:val="nil"/>
              <w:bottom w:val="single" w:sz="4" w:space="0" w:color="000000"/>
              <w:right w:val="nil"/>
            </w:tcBorders>
            <w:shd w:val="clear" w:color="auto" w:fill="FFFFFF"/>
          </w:tcPr>
          <w:p w14:paraId="67538F26" w14:textId="77777777" w:rsidR="009163BF" w:rsidRDefault="00000000">
            <w:pPr>
              <w:pStyle w:val="a3"/>
              <w:widowControl w:val="0"/>
              <w:kinsoku/>
              <w:autoSpaceDE/>
              <w:autoSpaceDN/>
              <w:adjustRightInd/>
              <w:snapToGrid/>
              <w:spacing w:line="288" w:lineRule="auto"/>
              <w:jc w:val="center"/>
              <w:textAlignment w:val="auto"/>
              <w:rPr>
                <w:rFonts w:ascii="Times New Roman Regular" w:eastAsia="宋体" w:hAnsi="Times New Roman Regular" w:cs="Times New Roman Regular"/>
                <w:kern w:val="2"/>
                <w:sz w:val="24"/>
                <w:szCs w:val="24"/>
                <w:lang w:eastAsia="zh-CN"/>
              </w:rPr>
            </w:pPr>
            <w:r>
              <w:rPr>
                <w:rFonts w:ascii="Times New Roman Regular" w:eastAsia="宋体" w:hAnsi="Times New Roman Regular" w:cs="Times New Roman Regular"/>
                <w:kern w:val="2"/>
                <w:sz w:val="24"/>
                <w:szCs w:val="24"/>
                <w:lang w:eastAsia="zh-CN"/>
              </w:rPr>
              <w:t>平均每日完工时间</w:t>
            </w:r>
            <w:r>
              <w:rPr>
                <w:rFonts w:ascii="Times New Roman Regular" w:eastAsia="宋体" w:hAnsi="Times New Roman Regular" w:cs="Times New Roman Regular" w:hint="eastAsia"/>
                <w:kern w:val="2"/>
                <w:sz w:val="24"/>
                <w:szCs w:val="24"/>
                <w:lang w:eastAsia="zh-CN"/>
              </w:rPr>
              <w:t>(h)</w:t>
            </w:r>
          </w:p>
        </w:tc>
      </w:tr>
      <w:tr w:rsidR="009163BF" w14:paraId="6F5C7096" w14:textId="77777777">
        <w:trPr>
          <w:jc w:val="center"/>
        </w:trPr>
        <w:tc>
          <w:tcPr>
            <w:tcW w:w="1140" w:type="dxa"/>
            <w:tcBorders>
              <w:top w:val="single" w:sz="4" w:space="0" w:color="000000"/>
              <w:left w:val="nil"/>
              <w:bottom w:val="nil"/>
              <w:right w:val="nil"/>
            </w:tcBorders>
            <w:shd w:val="clear" w:color="auto" w:fill="FFFFFF"/>
          </w:tcPr>
          <w:p w14:paraId="37EE00DC" w14:textId="77777777" w:rsidR="009163BF" w:rsidRDefault="00000000">
            <w:pPr>
              <w:pStyle w:val="a3"/>
              <w:widowControl w:val="0"/>
              <w:kinsoku/>
              <w:autoSpaceDE/>
              <w:autoSpaceDN/>
              <w:adjustRightInd/>
              <w:snapToGrid/>
              <w:spacing w:line="288" w:lineRule="auto"/>
              <w:jc w:val="center"/>
              <w:textAlignment w:val="auto"/>
              <w:rPr>
                <w:rFonts w:ascii="Times New Roman Regular" w:eastAsia="宋体" w:hAnsi="Times New Roman Regular" w:cs="Times New Roman Regular"/>
                <w:kern w:val="2"/>
                <w:sz w:val="24"/>
                <w:szCs w:val="24"/>
                <w:lang w:eastAsia="zh-CN"/>
              </w:rPr>
            </w:pPr>
            <w:r>
              <w:rPr>
                <w:rFonts w:ascii="Times New Roman Regular" w:eastAsia="宋体" w:hAnsi="Times New Roman Regular" w:cs="Times New Roman Regular" w:hint="eastAsia"/>
                <w:kern w:val="2"/>
                <w:sz w:val="24"/>
                <w:szCs w:val="24"/>
                <w:lang w:eastAsia="zh-CN"/>
              </w:rPr>
              <w:t>泊松比</w:t>
            </w:r>
          </w:p>
        </w:tc>
        <w:tc>
          <w:tcPr>
            <w:tcW w:w="1173" w:type="dxa"/>
            <w:tcBorders>
              <w:top w:val="single" w:sz="4" w:space="0" w:color="000000"/>
              <w:left w:val="nil"/>
              <w:bottom w:val="nil"/>
              <w:right w:val="nil"/>
            </w:tcBorders>
            <w:shd w:val="clear" w:color="auto" w:fill="FFFFFF"/>
          </w:tcPr>
          <w:p w14:paraId="40A3BE34" w14:textId="77777777" w:rsidR="009163BF" w:rsidRDefault="00000000">
            <w:pPr>
              <w:pStyle w:val="a3"/>
              <w:widowControl w:val="0"/>
              <w:kinsoku/>
              <w:autoSpaceDE/>
              <w:autoSpaceDN/>
              <w:adjustRightInd/>
              <w:snapToGrid/>
              <w:spacing w:line="288" w:lineRule="auto"/>
              <w:jc w:val="center"/>
              <w:textAlignment w:val="auto"/>
              <w:rPr>
                <w:rFonts w:ascii="Times New Roman Regular" w:eastAsia="宋体" w:hAnsi="Times New Roman Regular" w:cs="Times New Roman Regular"/>
                <w:kern w:val="2"/>
                <w:sz w:val="24"/>
                <w:szCs w:val="24"/>
                <w:lang w:eastAsia="zh-CN"/>
              </w:rPr>
            </w:pPr>
            <w:r>
              <w:rPr>
                <w:rFonts w:ascii="Times New Roman Regular" w:eastAsia="宋体" w:hAnsi="Times New Roman Regular" w:cs="Times New Roman Regular" w:hint="eastAsia"/>
                <w:kern w:val="2"/>
                <w:sz w:val="24"/>
                <w:szCs w:val="24"/>
                <w:lang w:eastAsia="zh-CN"/>
              </w:rPr>
              <w:t>Baseline</w:t>
            </w:r>
          </w:p>
        </w:tc>
        <w:tc>
          <w:tcPr>
            <w:tcW w:w="1418" w:type="dxa"/>
            <w:tcBorders>
              <w:top w:val="single" w:sz="4" w:space="0" w:color="000000"/>
              <w:left w:val="nil"/>
              <w:bottom w:val="nil"/>
              <w:right w:val="nil"/>
            </w:tcBorders>
            <w:shd w:val="clear" w:color="auto" w:fill="FFFFFF"/>
          </w:tcPr>
          <w:p w14:paraId="64C4B944" w14:textId="77777777" w:rsidR="009163BF" w:rsidRDefault="00000000">
            <w:pPr>
              <w:pStyle w:val="a3"/>
              <w:widowControl w:val="0"/>
              <w:kinsoku/>
              <w:autoSpaceDE/>
              <w:autoSpaceDN/>
              <w:adjustRightInd/>
              <w:snapToGrid/>
              <w:spacing w:line="288" w:lineRule="auto"/>
              <w:jc w:val="center"/>
              <w:textAlignment w:val="auto"/>
              <w:rPr>
                <w:rFonts w:ascii="Times New Roman Regular" w:eastAsia="宋体" w:hAnsi="Times New Roman Regular" w:cs="Times New Roman Regular"/>
                <w:kern w:val="2"/>
                <w:sz w:val="24"/>
                <w:szCs w:val="24"/>
                <w:lang w:eastAsia="zh-CN"/>
              </w:rPr>
            </w:pPr>
            <w:r>
              <w:rPr>
                <w:rFonts w:ascii="Times New Roman Regular" w:eastAsia="宋体" w:hAnsi="Times New Roman Regular" w:cs="Times New Roman Regular" w:hint="eastAsia"/>
                <w:kern w:val="2"/>
                <w:sz w:val="24"/>
                <w:szCs w:val="24"/>
                <w:lang w:eastAsia="zh-CN"/>
              </w:rPr>
              <w:t>+Allocation</w:t>
            </w:r>
          </w:p>
        </w:tc>
        <w:tc>
          <w:tcPr>
            <w:tcW w:w="1459" w:type="dxa"/>
            <w:tcBorders>
              <w:top w:val="single" w:sz="4" w:space="0" w:color="000000"/>
              <w:left w:val="nil"/>
              <w:bottom w:val="nil"/>
              <w:right w:val="nil"/>
            </w:tcBorders>
            <w:shd w:val="clear" w:color="auto" w:fill="FFFFFF"/>
          </w:tcPr>
          <w:p w14:paraId="6A044084" w14:textId="77777777" w:rsidR="009163BF" w:rsidRDefault="00000000">
            <w:pPr>
              <w:pStyle w:val="a3"/>
              <w:widowControl w:val="0"/>
              <w:kinsoku/>
              <w:autoSpaceDE/>
              <w:autoSpaceDN/>
              <w:adjustRightInd/>
              <w:snapToGrid/>
              <w:spacing w:line="288" w:lineRule="auto"/>
              <w:jc w:val="center"/>
              <w:textAlignment w:val="auto"/>
              <w:rPr>
                <w:rFonts w:ascii="Times New Roman Regular" w:eastAsia="宋体" w:hAnsi="Times New Roman Regular" w:cs="Times New Roman Regular"/>
                <w:kern w:val="2"/>
                <w:sz w:val="24"/>
                <w:szCs w:val="24"/>
                <w:lang w:eastAsia="zh-CN"/>
              </w:rPr>
            </w:pPr>
            <w:r>
              <w:rPr>
                <w:rFonts w:ascii="Times New Roman Regular" w:eastAsia="宋体" w:hAnsi="Times New Roman Regular" w:cs="Times New Roman Regular" w:hint="eastAsia"/>
                <w:kern w:val="2"/>
                <w:sz w:val="24"/>
                <w:szCs w:val="24"/>
                <w:lang w:eastAsia="zh-CN"/>
              </w:rPr>
              <w:t>+Scheduling</w:t>
            </w:r>
          </w:p>
        </w:tc>
        <w:tc>
          <w:tcPr>
            <w:tcW w:w="2809" w:type="dxa"/>
            <w:tcBorders>
              <w:top w:val="single" w:sz="4" w:space="0" w:color="000000"/>
              <w:left w:val="nil"/>
              <w:bottom w:val="nil"/>
              <w:right w:val="nil"/>
            </w:tcBorders>
            <w:shd w:val="clear" w:color="auto" w:fill="FFFFFF"/>
          </w:tcPr>
          <w:p w14:paraId="402BE77D" w14:textId="77777777" w:rsidR="009163BF" w:rsidRDefault="00000000">
            <w:pPr>
              <w:pStyle w:val="a3"/>
              <w:widowControl w:val="0"/>
              <w:kinsoku/>
              <w:autoSpaceDE/>
              <w:autoSpaceDN/>
              <w:adjustRightInd/>
              <w:snapToGrid/>
              <w:spacing w:line="288" w:lineRule="auto"/>
              <w:jc w:val="center"/>
              <w:textAlignment w:val="auto"/>
              <w:rPr>
                <w:rFonts w:ascii="Times New Roman Regular" w:eastAsia="宋体" w:hAnsi="Times New Roman Regular" w:cs="Times New Roman Regular"/>
                <w:kern w:val="2"/>
                <w:sz w:val="24"/>
                <w:szCs w:val="24"/>
                <w:lang w:eastAsia="zh-CN"/>
              </w:rPr>
            </w:pPr>
            <w:r>
              <w:rPr>
                <w:rFonts w:ascii="Times New Roman Regular" w:eastAsia="宋体" w:hAnsi="Times New Roman Regular" w:cs="Times New Roman Regular" w:hint="eastAsia"/>
                <w:kern w:val="2"/>
                <w:sz w:val="24"/>
                <w:szCs w:val="24"/>
                <w:lang w:eastAsia="zh-CN"/>
              </w:rPr>
              <w:t>+</w:t>
            </w:r>
            <w:proofErr w:type="spellStart"/>
            <w:r>
              <w:rPr>
                <w:rFonts w:ascii="Times New Roman Regular" w:eastAsia="宋体" w:hAnsi="Times New Roman Regular" w:cs="Times New Roman Regular" w:hint="eastAsia"/>
                <w:kern w:val="2"/>
                <w:sz w:val="24"/>
                <w:szCs w:val="24"/>
                <w:lang w:eastAsia="zh-CN"/>
              </w:rPr>
              <w:t>Allocation+Scheduling</w:t>
            </w:r>
            <w:proofErr w:type="spellEnd"/>
          </w:p>
        </w:tc>
      </w:tr>
      <w:tr w:rsidR="009163BF" w14:paraId="5FFF85BB" w14:textId="77777777">
        <w:trPr>
          <w:trHeight w:val="90"/>
          <w:jc w:val="center"/>
        </w:trPr>
        <w:tc>
          <w:tcPr>
            <w:tcW w:w="1140" w:type="dxa"/>
            <w:tcBorders>
              <w:top w:val="nil"/>
              <w:left w:val="nil"/>
              <w:bottom w:val="nil"/>
              <w:right w:val="nil"/>
            </w:tcBorders>
            <w:shd w:val="clear" w:color="auto" w:fill="FFFFFF"/>
          </w:tcPr>
          <w:p w14:paraId="485823F3" w14:textId="77777777" w:rsidR="009163BF" w:rsidRDefault="00000000">
            <w:pPr>
              <w:pStyle w:val="a3"/>
              <w:widowControl w:val="0"/>
              <w:kinsoku/>
              <w:autoSpaceDE/>
              <w:autoSpaceDN/>
              <w:adjustRightInd/>
              <w:snapToGrid/>
              <w:spacing w:line="288" w:lineRule="auto"/>
              <w:jc w:val="center"/>
              <w:textAlignment w:val="auto"/>
              <w:rPr>
                <w:rFonts w:ascii="Times New Roman Regular" w:eastAsia="宋体" w:hAnsi="Times New Roman Regular" w:cs="Times New Roman Regular"/>
                <w:kern w:val="2"/>
                <w:sz w:val="24"/>
                <w:szCs w:val="24"/>
                <w:lang w:eastAsia="zh-CN"/>
              </w:rPr>
            </w:pPr>
            <w:r>
              <w:rPr>
                <w:rFonts w:ascii="Times New Roman Regular" w:eastAsia="宋体" w:hAnsi="Times New Roman Regular" w:cs="Times New Roman Regular" w:hint="eastAsia"/>
                <w:kern w:val="2"/>
                <w:sz w:val="24"/>
                <w:szCs w:val="24"/>
                <w:lang w:eastAsia="zh-CN"/>
              </w:rPr>
              <w:t>50</w:t>
            </w:r>
          </w:p>
        </w:tc>
        <w:tc>
          <w:tcPr>
            <w:tcW w:w="1173" w:type="dxa"/>
            <w:tcBorders>
              <w:top w:val="nil"/>
              <w:left w:val="nil"/>
              <w:bottom w:val="nil"/>
              <w:right w:val="nil"/>
            </w:tcBorders>
            <w:shd w:val="clear" w:color="auto" w:fill="FFFFFF"/>
          </w:tcPr>
          <w:p w14:paraId="78680C0C" w14:textId="77777777" w:rsidR="009163BF" w:rsidRDefault="00000000">
            <w:pPr>
              <w:pStyle w:val="a3"/>
              <w:widowControl w:val="0"/>
              <w:kinsoku/>
              <w:autoSpaceDE/>
              <w:autoSpaceDN/>
              <w:adjustRightInd/>
              <w:snapToGrid/>
              <w:spacing w:line="288" w:lineRule="auto"/>
              <w:jc w:val="center"/>
              <w:textAlignment w:val="auto"/>
              <w:rPr>
                <w:rFonts w:ascii="Times New Roman Regular" w:eastAsia="宋体" w:hAnsi="Times New Roman Regular" w:cs="Times New Roman Regular"/>
                <w:kern w:val="2"/>
                <w:sz w:val="24"/>
                <w:szCs w:val="24"/>
                <w:lang w:eastAsia="zh-CN"/>
              </w:rPr>
            </w:pPr>
            <w:r>
              <w:rPr>
                <w:rFonts w:ascii="Times New Roman Regular" w:eastAsia="宋体" w:hAnsi="Times New Roman Regular" w:cs="Times New Roman Regular" w:hint="eastAsia"/>
                <w:kern w:val="2"/>
                <w:sz w:val="24"/>
                <w:szCs w:val="24"/>
                <w:lang w:eastAsia="zh-CN"/>
              </w:rPr>
              <w:t>6.71</w:t>
            </w:r>
          </w:p>
        </w:tc>
        <w:tc>
          <w:tcPr>
            <w:tcW w:w="1418" w:type="dxa"/>
            <w:tcBorders>
              <w:top w:val="nil"/>
              <w:left w:val="nil"/>
              <w:bottom w:val="nil"/>
              <w:right w:val="nil"/>
            </w:tcBorders>
            <w:shd w:val="clear" w:color="auto" w:fill="FFFFFF"/>
          </w:tcPr>
          <w:p w14:paraId="4AA32258" w14:textId="77777777" w:rsidR="009163BF" w:rsidRDefault="00000000">
            <w:pPr>
              <w:pStyle w:val="a3"/>
              <w:widowControl w:val="0"/>
              <w:kinsoku/>
              <w:autoSpaceDE/>
              <w:autoSpaceDN/>
              <w:adjustRightInd/>
              <w:snapToGrid/>
              <w:spacing w:line="288" w:lineRule="auto"/>
              <w:jc w:val="center"/>
              <w:textAlignment w:val="auto"/>
              <w:rPr>
                <w:rFonts w:ascii="Times New Roman Regular" w:eastAsia="宋体" w:hAnsi="Times New Roman Regular" w:cs="Times New Roman Regular"/>
                <w:kern w:val="2"/>
                <w:sz w:val="24"/>
                <w:szCs w:val="24"/>
                <w:lang w:eastAsia="zh-CN"/>
              </w:rPr>
            </w:pPr>
            <w:r>
              <w:rPr>
                <w:rFonts w:ascii="Times New Roman Regular" w:eastAsia="宋体" w:hAnsi="Times New Roman Regular" w:cs="Times New Roman Regular" w:hint="eastAsia"/>
                <w:kern w:val="2"/>
                <w:sz w:val="24"/>
                <w:szCs w:val="24"/>
                <w:lang w:eastAsia="zh-CN"/>
              </w:rPr>
              <w:t>5.82</w:t>
            </w:r>
          </w:p>
        </w:tc>
        <w:tc>
          <w:tcPr>
            <w:tcW w:w="1459" w:type="dxa"/>
            <w:tcBorders>
              <w:top w:val="nil"/>
              <w:left w:val="nil"/>
              <w:bottom w:val="nil"/>
              <w:right w:val="nil"/>
            </w:tcBorders>
            <w:shd w:val="clear" w:color="auto" w:fill="FFFFFF"/>
          </w:tcPr>
          <w:p w14:paraId="6F6958B7" w14:textId="77777777" w:rsidR="009163BF" w:rsidRDefault="00000000">
            <w:pPr>
              <w:pStyle w:val="a3"/>
              <w:widowControl w:val="0"/>
              <w:kinsoku/>
              <w:autoSpaceDE/>
              <w:autoSpaceDN/>
              <w:adjustRightInd/>
              <w:snapToGrid/>
              <w:spacing w:line="288" w:lineRule="auto"/>
              <w:jc w:val="center"/>
              <w:textAlignment w:val="auto"/>
              <w:rPr>
                <w:rFonts w:ascii="Times New Roman Regular" w:eastAsia="宋体" w:hAnsi="Times New Roman Regular" w:cs="Times New Roman Regular"/>
                <w:kern w:val="2"/>
                <w:sz w:val="24"/>
                <w:szCs w:val="24"/>
                <w:lang w:eastAsia="zh-CN"/>
              </w:rPr>
            </w:pPr>
            <w:r>
              <w:rPr>
                <w:rFonts w:ascii="Times New Roman Regular" w:eastAsia="宋体" w:hAnsi="Times New Roman Regular" w:cs="Times New Roman Regular" w:hint="eastAsia"/>
                <w:kern w:val="2"/>
                <w:sz w:val="24"/>
                <w:szCs w:val="24"/>
                <w:lang w:eastAsia="zh-CN"/>
              </w:rPr>
              <w:t>6.53</w:t>
            </w:r>
          </w:p>
        </w:tc>
        <w:tc>
          <w:tcPr>
            <w:tcW w:w="2809" w:type="dxa"/>
            <w:tcBorders>
              <w:top w:val="nil"/>
              <w:left w:val="nil"/>
              <w:bottom w:val="nil"/>
              <w:right w:val="nil"/>
            </w:tcBorders>
            <w:shd w:val="clear" w:color="auto" w:fill="FFFFFF"/>
          </w:tcPr>
          <w:p w14:paraId="377D6103" w14:textId="77777777" w:rsidR="009163BF" w:rsidRDefault="00000000">
            <w:pPr>
              <w:pStyle w:val="a3"/>
              <w:widowControl w:val="0"/>
              <w:kinsoku/>
              <w:autoSpaceDE/>
              <w:autoSpaceDN/>
              <w:adjustRightInd/>
              <w:snapToGrid/>
              <w:spacing w:line="288" w:lineRule="auto"/>
              <w:jc w:val="center"/>
              <w:textAlignment w:val="auto"/>
              <w:rPr>
                <w:rFonts w:ascii="Times New Roman Regular" w:eastAsia="宋体" w:hAnsi="Times New Roman Regular" w:cs="Times New Roman Regular"/>
                <w:kern w:val="2"/>
                <w:sz w:val="24"/>
                <w:szCs w:val="24"/>
                <w:lang w:eastAsia="zh-CN"/>
              </w:rPr>
            </w:pPr>
            <w:r>
              <w:rPr>
                <w:rFonts w:ascii="Times New Roman Regular" w:eastAsia="宋体" w:hAnsi="Times New Roman Regular" w:cs="Times New Roman Regular" w:hint="eastAsia"/>
                <w:kern w:val="2"/>
                <w:sz w:val="24"/>
                <w:szCs w:val="24"/>
                <w:lang w:eastAsia="zh-CN"/>
              </w:rPr>
              <w:t>5.71</w:t>
            </w:r>
          </w:p>
        </w:tc>
      </w:tr>
      <w:tr w:rsidR="009163BF" w14:paraId="0FF7B7B6" w14:textId="77777777">
        <w:trPr>
          <w:jc w:val="center"/>
        </w:trPr>
        <w:tc>
          <w:tcPr>
            <w:tcW w:w="1140" w:type="dxa"/>
            <w:tcBorders>
              <w:top w:val="nil"/>
              <w:left w:val="nil"/>
              <w:bottom w:val="single" w:sz="12" w:space="0" w:color="000000"/>
              <w:right w:val="nil"/>
            </w:tcBorders>
            <w:shd w:val="clear" w:color="auto" w:fill="FFFFFF"/>
          </w:tcPr>
          <w:p w14:paraId="68BA485F" w14:textId="77777777" w:rsidR="009163BF" w:rsidRDefault="00000000">
            <w:pPr>
              <w:pStyle w:val="a3"/>
              <w:widowControl w:val="0"/>
              <w:kinsoku/>
              <w:autoSpaceDE/>
              <w:autoSpaceDN/>
              <w:adjustRightInd/>
              <w:snapToGrid/>
              <w:spacing w:line="288" w:lineRule="auto"/>
              <w:jc w:val="center"/>
              <w:textAlignment w:val="auto"/>
              <w:rPr>
                <w:rFonts w:ascii="Times New Roman Regular" w:eastAsia="宋体" w:hAnsi="Times New Roman Regular" w:cs="Times New Roman Regular"/>
                <w:kern w:val="2"/>
                <w:sz w:val="24"/>
                <w:szCs w:val="24"/>
                <w:lang w:eastAsia="zh-CN"/>
              </w:rPr>
            </w:pPr>
            <w:r>
              <w:rPr>
                <w:rFonts w:ascii="Times New Roman Regular" w:eastAsia="宋体" w:hAnsi="Times New Roman Regular" w:cs="Times New Roman Regular" w:hint="eastAsia"/>
                <w:kern w:val="2"/>
                <w:sz w:val="24"/>
                <w:szCs w:val="24"/>
                <w:lang w:eastAsia="zh-CN"/>
              </w:rPr>
              <w:t>100</w:t>
            </w:r>
          </w:p>
        </w:tc>
        <w:tc>
          <w:tcPr>
            <w:tcW w:w="1173" w:type="dxa"/>
            <w:tcBorders>
              <w:top w:val="nil"/>
              <w:left w:val="nil"/>
              <w:bottom w:val="single" w:sz="12" w:space="0" w:color="000000"/>
              <w:right w:val="nil"/>
            </w:tcBorders>
            <w:shd w:val="clear" w:color="auto" w:fill="FFFFFF"/>
          </w:tcPr>
          <w:p w14:paraId="4D7764DD" w14:textId="77777777" w:rsidR="009163BF" w:rsidRDefault="00000000">
            <w:pPr>
              <w:pStyle w:val="a3"/>
              <w:widowControl w:val="0"/>
              <w:kinsoku/>
              <w:autoSpaceDE/>
              <w:autoSpaceDN/>
              <w:adjustRightInd/>
              <w:snapToGrid/>
              <w:spacing w:line="288" w:lineRule="auto"/>
              <w:jc w:val="center"/>
              <w:textAlignment w:val="auto"/>
              <w:rPr>
                <w:rFonts w:ascii="Times New Roman Regular" w:eastAsia="宋体" w:hAnsi="Times New Roman Regular" w:cs="Times New Roman Regular"/>
                <w:kern w:val="2"/>
                <w:sz w:val="24"/>
                <w:szCs w:val="24"/>
                <w:lang w:eastAsia="zh-CN"/>
              </w:rPr>
            </w:pPr>
            <w:r>
              <w:rPr>
                <w:rFonts w:ascii="Times New Roman Regular" w:eastAsia="宋体" w:hAnsi="Times New Roman Regular" w:cs="Times New Roman Regular" w:hint="eastAsia"/>
                <w:kern w:val="2"/>
                <w:sz w:val="24"/>
                <w:szCs w:val="24"/>
                <w:lang w:eastAsia="zh-CN"/>
              </w:rPr>
              <w:t>6.23</w:t>
            </w:r>
          </w:p>
        </w:tc>
        <w:tc>
          <w:tcPr>
            <w:tcW w:w="1418" w:type="dxa"/>
            <w:tcBorders>
              <w:top w:val="nil"/>
              <w:left w:val="nil"/>
              <w:bottom w:val="single" w:sz="12" w:space="0" w:color="000000"/>
              <w:right w:val="nil"/>
            </w:tcBorders>
            <w:shd w:val="clear" w:color="auto" w:fill="FFFFFF"/>
          </w:tcPr>
          <w:p w14:paraId="786551E4" w14:textId="77777777" w:rsidR="009163BF" w:rsidRDefault="00000000">
            <w:pPr>
              <w:pStyle w:val="a3"/>
              <w:widowControl w:val="0"/>
              <w:kinsoku/>
              <w:autoSpaceDE/>
              <w:autoSpaceDN/>
              <w:adjustRightInd/>
              <w:snapToGrid/>
              <w:spacing w:line="288" w:lineRule="auto"/>
              <w:jc w:val="center"/>
              <w:textAlignment w:val="auto"/>
              <w:rPr>
                <w:rFonts w:ascii="Times New Roman Regular" w:eastAsia="宋体" w:hAnsi="Times New Roman Regular" w:cs="Times New Roman Regular"/>
                <w:kern w:val="2"/>
                <w:sz w:val="24"/>
                <w:szCs w:val="24"/>
                <w:lang w:eastAsia="zh-CN"/>
              </w:rPr>
            </w:pPr>
            <w:r>
              <w:rPr>
                <w:rFonts w:ascii="Times New Roman Regular" w:eastAsia="宋体" w:hAnsi="Times New Roman Regular" w:cs="Times New Roman Regular" w:hint="eastAsia"/>
                <w:kern w:val="2"/>
                <w:sz w:val="24"/>
                <w:szCs w:val="24"/>
                <w:lang w:eastAsia="zh-CN"/>
              </w:rPr>
              <w:t>5.47</w:t>
            </w:r>
          </w:p>
        </w:tc>
        <w:tc>
          <w:tcPr>
            <w:tcW w:w="1459" w:type="dxa"/>
            <w:tcBorders>
              <w:top w:val="nil"/>
              <w:left w:val="nil"/>
              <w:bottom w:val="single" w:sz="12" w:space="0" w:color="000000"/>
              <w:right w:val="nil"/>
            </w:tcBorders>
            <w:shd w:val="clear" w:color="auto" w:fill="FFFFFF"/>
          </w:tcPr>
          <w:p w14:paraId="62038F56" w14:textId="77777777" w:rsidR="009163BF" w:rsidRDefault="00000000">
            <w:pPr>
              <w:pStyle w:val="a3"/>
              <w:widowControl w:val="0"/>
              <w:kinsoku/>
              <w:autoSpaceDE/>
              <w:autoSpaceDN/>
              <w:adjustRightInd/>
              <w:snapToGrid/>
              <w:spacing w:line="288" w:lineRule="auto"/>
              <w:jc w:val="center"/>
              <w:textAlignment w:val="auto"/>
              <w:rPr>
                <w:rFonts w:ascii="Times New Roman Regular" w:eastAsia="宋体" w:hAnsi="Times New Roman Regular" w:cs="Times New Roman Regular"/>
                <w:kern w:val="2"/>
                <w:sz w:val="24"/>
                <w:szCs w:val="24"/>
                <w:lang w:eastAsia="zh-CN"/>
              </w:rPr>
            </w:pPr>
            <w:r>
              <w:rPr>
                <w:rFonts w:ascii="Times New Roman Regular" w:eastAsia="宋体" w:hAnsi="Times New Roman Regular" w:cs="Times New Roman Regular" w:hint="eastAsia"/>
                <w:kern w:val="2"/>
                <w:sz w:val="24"/>
                <w:szCs w:val="24"/>
                <w:lang w:eastAsia="zh-CN"/>
              </w:rPr>
              <w:t>6.25</w:t>
            </w:r>
          </w:p>
        </w:tc>
        <w:tc>
          <w:tcPr>
            <w:tcW w:w="2809" w:type="dxa"/>
            <w:tcBorders>
              <w:top w:val="nil"/>
              <w:left w:val="nil"/>
              <w:bottom w:val="single" w:sz="12" w:space="0" w:color="000000"/>
              <w:right w:val="nil"/>
            </w:tcBorders>
            <w:shd w:val="clear" w:color="auto" w:fill="FFFFFF"/>
          </w:tcPr>
          <w:p w14:paraId="3D9ECBA8" w14:textId="77777777" w:rsidR="009163BF" w:rsidRDefault="00000000">
            <w:pPr>
              <w:pStyle w:val="a3"/>
              <w:widowControl w:val="0"/>
              <w:kinsoku/>
              <w:autoSpaceDE/>
              <w:autoSpaceDN/>
              <w:adjustRightInd/>
              <w:snapToGrid/>
              <w:spacing w:line="288" w:lineRule="auto"/>
              <w:jc w:val="center"/>
              <w:textAlignment w:val="auto"/>
              <w:rPr>
                <w:rFonts w:ascii="Times New Roman Regular" w:eastAsia="宋体" w:hAnsi="Times New Roman Regular" w:cs="Times New Roman Regular"/>
                <w:kern w:val="2"/>
                <w:sz w:val="24"/>
                <w:szCs w:val="24"/>
                <w:lang w:eastAsia="zh-CN"/>
              </w:rPr>
            </w:pPr>
            <w:r>
              <w:rPr>
                <w:rFonts w:ascii="Times New Roman Regular" w:eastAsia="宋体" w:hAnsi="Times New Roman Regular" w:cs="Times New Roman Regular" w:hint="eastAsia"/>
                <w:kern w:val="2"/>
                <w:sz w:val="24"/>
                <w:szCs w:val="24"/>
                <w:lang w:eastAsia="zh-CN"/>
              </w:rPr>
              <w:t>5.60</w:t>
            </w:r>
          </w:p>
        </w:tc>
      </w:tr>
    </w:tbl>
    <w:p w14:paraId="2D4F8621" w14:textId="77777777" w:rsidR="009163BF" w:rsidRDefault="009163BF">
      <w:pPr>
        <w:widowControl w:val="0"/>
        <w:kinsoku/>
        <w:autoSpaceDE/>
        <w:autoSpaceDN/>
        <w:adjustRightInd/>
        <w:snapToGrid/>
        <w:spacing w:line="288" w:lineRule="auto"/>
        <w:jc w:val="both"/>
        <w:textAlignment w:val="auto"/>
        <w:rPr>
          <w:rFonts w:ascii="Times New Roman Regular" w:eastAsia="宋体" w:hAnsi="Times New Roman Regular" w:cs="Times New Roman Regular"/>
          <w:sz w:val="24"/>
          <w:szCs w:val="24"/>
          <w:lang w:eastAsia="zh-CN"/>
        </w:rPr>
      </w:pPr>
    </w:p>
    <w:p w14:paraId="5ED95EA0" w14:textId="77777777" w:rsidR="009163BF" w:rsidRDefault="009163BF">
      <w:pPr>
        <w:widowControl w:val="0"/>
        <w:kinsoku/>
        <w:autoSpaceDE/>
        <w:autoSpaceDN/>
        <w:adjustRightInd/>
        <w:snapToGrid/>
        <w:spacing w:line="288" w:lineRule="auto"/>
        <w:ind w:left="420" w:firstLine="420"/>
        <w:jc w:val="center"/>
        <w:textAlignment w:val="auto"/>
        <w:rPr>
          <w:rFonts w:ascii="Times New Roman Regular" w:eastAsia="宋体" w:hAnsi="Times New Roman Regular" w:cs="Times New Roman Regular"/>
          <w:sz w:val="24"/>
          <w:szCs w:val="24"/>
          <w:lang w:eastAsia="zh-CN"/>
        </w:rPr>
      </w:pPr>
    </w:p>
    <w:p w14:paraId="54101AA2" w14:textId="77777777" w:rsidR="009163BF" w:rsidRDefault="009163BF">
      <w:pPr>
        <w:widowControl w:val="0"/>
        <w:kinsoku/>
        <w:autoSpaceDE/>
        <w:autoSpaceDN/>
        <w:adjustRightInd/>
        <w:snapToGrid/>
        <w:spacing w:line="288" w:lineRule="auto"/>
        <w:ind w:left="420" w:firstLine="420"/>
        <w:jc w:val="center"/>
        <w:textAlignment w:val="auto"/>
        <w:rPr>
          <w:rFonts w:ascii="Times New Roman Regular" w:eastAsia="宋体" w:hAnsi="Times New Roman Regular" w:cs="Times New Roman Regular"/>
          <w:sz w:val="24"/>
          <w:szCs w:val="24"/>
          <w:lang w:eastAsia="zh-CN"/>
        </w:rPr>
      </w:pPr>
    </w:p>
    <w:p w14:paraId="08DA9205" w14:textId="77777777" w:rsidR="009163BF" w:rsidRDefault="009163BF">
      <w:pPr>
        <w:widowControl w:val="0"/>
        <w:kinsoku/>
        <w:autoSpaceDE/>
        <w:autoSpaceDN/>
        <w:adjustRightInd/>
        <w:snapToGrid/>
        <w:spacing w:line="288" w:lineRule="auto"/>
        <w:ind w:left="420" w:firstLine="420"/>
        <w:jc w:val="center"/>
        <w:textAlignment w:val="auto"/>
        <w:rPr>
          <w:rFonts w:ascii="Times New Roman Regular" w:eastAsia="宋体" w:hAnsi="Times New Roman Regular" w:cs="Times New Roman Regular"/>
          <w:sz w:val="24"/>
          <w:szCs w:val="24"/>
          <w:lang w:eastAsia="zh-CN"/>
        </w:rPr>
      </w:pPr>
    </w:p>
    <w:p w14:paraId="44208323" w14:textId="77777777" w:rsidR="009163BF" w:rsidRDefault="00000000">
      <w:pPr>
        <w:pStyle w:val="a3"/>
        <w:ind w:firstLine="420"/>
        <w:jc w:val="center"/>
        <w:rPr>
          <w:rFonts w:ascii="Times New Roman Regular" w:eastAsia="宋体" w:hAnsi="Times New Roman Regular" w:cs="Times New Roman Regular"/>
          <w:sz w:val="24"/>
          <w:szCs w:val="24"/>
          <w:lang w:eastAsia="zh-CN"/>
        </w:rPr>
      </w:pPr>
      <w:bookmarkStart w:id="37" w:name="_Ref11244"/>
      <w:r>
        <w:rPr>
          <w:rFonts w:ascii="Times New Roman Regular" w:eastAsia="宋体" w:hAnsi="Times New Roman Regular" w:cs="Times New Roman Regular" w:hint="eastAsia"/>
          <w:kern w:val="2"/>
          <w:sz w:val="24"/>
          <w:szCs w:val="24"/>
          <w:lang w:eastAsia="zh-CN"/>
        </w:rPr>
        <w:lastRenderedPageBreak/>
        <w:t>表</w:t>
      </w:r>
      <w:r>
        <w:rPr>
          <w:rFonts w:ascii="Times New Roman Regular" w:eastAsia="宋体" w:hAnsi="Times New Roman Regular" w:cs="Times New Roman Regular" w:hint="eastAsia"/>
          <w:kern w:val="2"/>
          <w:sz w:val="24"/>
          <w:szCs w:val="24"/>
          <w:lang w:eastAsia="zh-CN"/>
        </w:rPr>
        <w:t xml:space="preserve"> </w:t>
      </w:r>
      <w:r>
        <w:rPr>
          <w:rFonts w:ascii="Times New Roman Regular" w:eastAsia="宋体" w:hAnsi="Times New Roman Regular" w:cs="Times New Roman Regular" w:hint="eastAsia"/>
          <w:kern w:val="2"/>
          <w:sz w:val="24"/>
          <w:szCs w:val="24"/>
          <w:lang w:eastAsia="zh-CN"/>
        </w:rPr>
        <w:fldChar w:fldCharType="begin"/>
      </w:r>
      <w:r>
        <w:rPr>
          <w:rFonts w:ascii="Times New Roman Regular" w:eastAsia="宋体" w:hAnsi="Times New Roman Regular" w:cs="Times New Roman Regular" w:hint="eastAsia"/>
          <w:kern w:val="2"/>
          <w:sz w:val="24"/>
          <w:szCs w:val="24"/>
          <w:lang w:eastAsia="zh-CN"/>
        </w:rPr>
        <w:instrText xml:space="preserve"> SEQ </w:instrText>
      </w:r>
      <w:r>
        <w:rPr>
          <w:rFonts w:ascii="Times New Roman Regular" w:eastAsia="宋体" w:hAnsi="Times New Roman Regular" w:cs="Times New Roman Regular" w:hint="eastAsia"/>
          <w:kern w:val="2"/>
          <w:sz w:val="24"/>
          <w:szCs w:val="24"/>
          <w:lang w:eastAsia="zh-CN"/>
        </w:rPr>
        <w:instrText>表</w:instrText>
      </w:r>
      <w:r>
        <w:rPr>
          <w:rFonts w:ascii="Times New Roman Regular" w:eastAsia="宋体" w:hAnsi="Times New Roman Regular" w:cs="Times New Roman Regular" w:hint="eastAsia"/>
          <w:kern w:val="2"/>
          <w:sz w:val="24"/>
          <w:szCs w:val="24"/>
          <w:lang w:eastAsia="zh-CN"/>
        </w:rPr>
        <w:instrText xml:space="preserve"> \* ARABIC </w:instrText>
      </w:r>
      <w:r>
        <w:rPr>
          <w:rFonts w:ascii="Times New Roman Regular" w:eastAsia="宋体" w:hAnsi="Times New Roman Regular" w:cs="Times New Roman Regular" w:hint="eastAsia"/>
          <w:kern w:val="2"/>
          <w:sz w:val="24"/>
          <w:szCs w:val="24"/>
          <w:lang w:eastAsia="zh-CN"/>
        </w:rPr>
        <w:fldChar w:fldCharType="separate"/>
      </w:r>
      <w:r>
        <w:rPr>
          <w:rFonts w:ascii="Times New Roman Regular" w:eastAsia="宋体" w:hAnsi="Times New Roman Regular" w:cs="Times New Roman Regular" w:hint="eastAsia"/>
          <w:kern w:val="2"/>
          <w:sz w:val="24"/>
          <w:szCs w:val="24"/>
          <w:lang w:eastAsia="zh-CN"/>
        </w:rPr>
        <w:t>12</w:t>
      </w:r>
      <w:r>
        <w:rPr>
          <w:rFonts w:ascii="Times New Roman Regular" w:eastAsia="宋体" w:hAnsi="Times New Roman Regular" w:cs="Times New Roman Regular" w:hint="eastAsia"/>
          <w:kern w:val="2"/>
          <w:sz w:val="24"/>
          <w:szCs w:val="24"/>
          <w:lang w:eastAsia="zh-CN"/>
        </w:rPr>
        <w:fldChar w:fldCharType="end"/>
      </w:r>
      <w:bookmarkEnd w:id="37"/>
      <w:r>
        <w:rPr>
          <w:rFonts w:ascii="Times New Roman Regular" w:eastAsia="宋体" w:hAnsi="Times New Roman Regular" w:cs="Times New Roman Regular" w:hint="eastAsia"/>
          <w:kern w:val="2"/>
          <w:sz w:val="24"/>
          <w:szCs w:val="24"/>
          <w:lang w:eastAsia="zh-CN"/>
        </w:rPr>
        <w:t xml:space="preserve"> </w:t>
      </w:r>
      <w:r>
        <w:rPr>
          <w:rFonts w:ascii="Times New Roman Regular" w:eastAsia="宋体" w:hAnsi="Times New Roman Regular" w:cs="Times New Roman Regular" w:hint="eastAsia"/>
          <w:kern w:val="2"/>
          <w:sz w:val="24"/>
          <w:szCs w:val="24"/>
          <w:lang w:eastAsia="zh-CN"/>
        </w:rPr>
        <w:t>两种泊松比下平均每日移库次数对比表</w:t>
      </w:r>
    </w:p>
    <w:tbl>
      <w:tblPr>
        <w:tblStyle w:val="aa"/>
        <w:tblW w:w="0" w:type="auto"/>
        <w:jc w:val="center"/>
        <w:tblLayout w:type="fixed"/>
        <w:tblLook w:val="04A0" w:firstRow="1" w:lastRow="0" w:firstColumn="1" w:lastColumn="0" w:noHBand="0" w:noVBand="1"/>
      </w:tblPr>
      <w:tblGrid>
        <w:gridCol w:w="1140"/>
        <w:gridCol w:w="1173"/>
        <w:gridCol w:w="1418"/>
        <w:gridCol w:w="1459"/>
        <w:gridCol w:w="2809"/>
      </w:tblGrid>
      <w:tr w:rsidR="009163BF" w14:paraId="56C3B5E1" w14:textId="77777777">
        <w:trPr>
          <w:jc w:val="center"/>
        </w:trPr>
        <w:tc>
          <w:tcPr>
            <w:tcW w:w="1140" w:type="dxa"/>
            <w:tcBorders>
              <w:top w:val="single" w:sz="12" w:space="0" w:color="000000"/>
              <w:left w:val="nil"/>
              <w:bottom w:val="single" w:sz="4" w:space="0" w:color="000000"/>
              <w:right w:val="nil"/>
              <w:tl2br w:val="nil"/>
            </w:tcBorders>
            <w:shd w:val="clear" w:color="auto" w:fill="FFFFFF"/>
          </w:tcPr>
          <w:p w14:paraId="2E53ADD5" w14:textId="77777777" w:rsidR="009163BF" w:rsidRDefault="009163BF">
            <w:pPr>
              <w:widowControl w:val="0"/>
              <w:kinsoku/>
              <w:autoSpaceDE/>
              <w:autoSpaceDN/>
              <w:adjustRightInd/>
              <w:snapToGrid/>
              <w:spacing w:line="288" w:lineRule="auto"/>
              <w:jc w:val="center"/>
              <w:textAlignment w:val="auto"/>
              <w:rPr>
                <w:rFonts w:ascii="Times New Roman Regular" w:eastAsia="宋体" w:hAnsi="Times New Roman Regular" w:cs="Times New Roman Regular"/>
                <w:sz w:val="24"/>
                <w:szCs w:val="24"/>
                <w:lang w:eastAsia="zh-CN"/>
              </w:rPr>
            </w:pPr>
          </w:p>
        </w:tc>
        <w:tc>
          <w:tcPr>
            <w:tcW w:w="6859" w:type="dxa"/>
            <w:gridSpan w:val="4"/>
            <w:tcBorders>
              <w:top w:val="single" w:sz="12" w:space="0" w:color="000000"/>
              <w:left w:val="nil"/>
              <w:bottom w:val="single" w:sz="4" w:space="0" w:color="000000"/>
              <w:right w:val="nil"/>
            </w:tcBorders>
            <w:shd w:val="clear" w:color="auto" w:fill="FFFFFF"/>
          </w:tcPr>
          <w:p w14:paraId="5B408F3B"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hint="eastAsia"/>
                <w:sz w:val="24"/>
                <w:szCs w:val="24"/>
                <w:lang w:eastAsia="zh-CN"/>
              </w:rPr>
              <w:t>平均每日移库次数</w:t>
            </w:r>
          </w:p>
        </w:tc>
      </w:tr>
      <w:tr w:rsidR="009163BF" w14:paraId="36D15774" w14:textId="77777777">
        <w:trPr>
          <w:jc w:val="center"/>
        </w:trPr>
        <w:tc>
          <w:tcPr>
            <w:tcW w:w="1140" w:type="dxa"/>
            <w:tcBorders>
              <w:top w:val="single" w:sz="4" w:space="0" w:color="000000"/>
              <w:left w:val="nil"/>
              <w:bottom w:val="nil"/>
              <w:right w:val="nil"/>
            </w:tcBorders>
            <w:shd w:val="clear" w:color="auto" w:fill="FFFFFF"/>
          </w:tcPr>
          <w:p w14:paraId="2D2564B6"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hint="eastAsia"/>
                <w:sz w:val="24"/>
                <w:szCs w:val="24"/>
                <w:lang w:eastAsia="zh-CN"/>
              </w:rPr>
              <w:t>泊松比</w:t>
            </w:r>
          </w:p>
        </w:tc>
        <w:tc>
          <w:tcPr>
            <w:tcW w:w="1173" w:type="dxa"/>
            <w:tcBorders>
              <w:top w:val="single" w:sz="4" w:space="0" w:color="000000"/>
              <w:left w:val="nil"/>
              <w:bottom w:val="nil"/>
              <w:right w:val="nil"/>
            </w:tcBorders>
            <w:shd w:val="clear" w:color="auto" w:fill="FFFFFF"/>
          </w:tcPr>
          <w:p w14:paraId="0E956A25"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hint="eastAsia"/>
                <w:sz w:val="24"/>
                <w:szCs w:val="24"/>
                <w:lang w:eastAsia="zh-CN"/>
              </w:rPr>
              <w:t>Baseline</w:t>
            </w:r>
          </w:p>
        </w:tc>
        <w:tc>
          <w:tcPr>
            <w:tcW w:w="1418" w:type="dxa"/>
            <w:tcBorders>
              <w:top w:val="single" w:sz="4" w:space="0" w:color="000000"/>
              <w:left w:val="nil"/>
              <w:bottom w:val="nil"/>
              <w:right w:val="nil"/>
            </w:tcBorders>
            <w:shd w:val="clear" w:color="auto" w:fill="FFFFFF"/>
          </w:tcPr>
          <w:p w14:paraId="1515C09F"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hint="eastAsia"/>
                <w:sz w:val="24"/>
                <w:szCs w:val="24"/>
                <w:lang w:eastAsia="zh-CN"/>
              </w:rPr>
              <w:t>+Allocation</w:t>
            </w:r>
          </w:p>
        </w:tc>
        <w:tc>
          <w:tcPr>
            <w:tcW w:w="1459" w:type="dxa"/>
            <w:tcBorders>
              <w:top w:val="single" w:sz="4" w:space="0" w:color="000000"/>
              <w:left w:val="nil"/>
              <w:bottom w:val="nil"/>
              <w:right w:val="nil"/>
            </w:tcBorders>
            <w:shd w:val="clear" w:color="auto" w:fill="FFFFFF"/>
          </w:tcPr>
          <w:p w14:paraId="7E8B498F"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hint="eastAsia"/>
                <w:sz w:val="24"/>
                <w:szCs w:val="24"/>
                <w:lang w:eastAsia="zh-CN"/>
              </w:rPr>
              <w:t>+Scheduling</w:t>
            </w:r>
          </w:p>
        </w:tc>
        <w:tc>
          <w:tcPr>
            <w:tcW w:w="2809" w:type="dxa"/>
            <w:tcBorders>
              <w:top w:val="single" w:sz="4" w:space="0" w:color="000000"/>
              <w:left w:val="nil"/>
              <w:bottom w:val="nil"/>
              <w:right w:val="nil"/>
            </w:tcBorders>
            <w:shd w:val="clear" w:color="auto" w:fill="FFFFFF"/>
          </w:tcPr>
          <w:p w14:paraId="4091DCD3"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hint="eastAsia"/>
                <w:sz w:val="24"/>
                <w:szCs w:val="24"/>
                <w:lang w:eastAsia="zh-CN"/>
              </w:rPr>
              <w:t>+</w:t>
            </w:r>
            <w:proofErr w:type="spellStart"/>
            <w:r>
              <w:rPr>
                <w:rFonts w:ascii="Times New Roman Regular" w:eastAsia="宋体" w:hAnsi="Times New Roman Regular" w:cs="Times New Roman Regular" w:hint="eastAsia"/>
                <w:sz w:val="24"/>
                <w:szCs w:val="24"/>
                <w:lang w:eastAsia="zh-CN"/>
              </w:rPr>
              <w:t>Allocation+Scheduling</w:t>
            </w:r>
            <w:proofErr w:type="spellEnd"/>
          </w:p>
        </w:tc>
      </w:tr>
      <w:tr w:rsidR="009163BF" w14:paraId="79D75153" w14:textId="77777777">
        <w:trPr>
          <w:trHeight w:val="90"/>
          <w:jc w:val="center"/>
        </w:trPr>
        <w:tc>
          <w:tcPr>
            <w:tcW w:w="1140" w:type="dxa"/>
            <w:tcBorders>
              <w:top w:val="nil"/>
              <w:left w:val="nil"/>
              <w:bottom w:val="nil"/>
              <w:right w:val="nil"/>
            </w:tcBorders>
            <w:shd w:val="clear" w:color="auto" w:fill="FFFFFF"/>
          </w:tcPr>
          <w:p w14:paraId="1814DDF3"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hint="eastAsia"/>
                <w:sz w:val="24"/>
                <w:szCs w:val="24"/>
                <w:lang w:eastAsia="zh-CN"/>
              </w:rPr>
              <w:t>50</w:t>
            </w:r>
          </w:p>
        </w:tc>
        <w:tc>
          <w:tcPr>
            <w:tcW w:w="1173" w:type="dxa"/>
            <w:tcBorders>
              <w:top w:val="nil"/>
              <w:left w:val="nil"/>
              <w:bottom w:val="nil"/>
              <w:right w:val="nil"/>
            </w:tcBorders>
            <w:shd w:val="clear" w:color="auto" w:fill="FFFFFF"/>
          </w:tcPr>
          <w:p w14:paraId="739380D3"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hint="eastAsia"/>
                <w:sz w:val="24"/>
                <w:szCs w:val="24"/>
                <w:lang w:eastAsia="zh-CN"/>
              </w:rPr>
              <w:t>95.12</w:t>
            </w:r>
          </w:p>
        </w:tc>
        <w:tc>
          <w:tcPr>
            <w:tcW w:w="1418" w:type="dxa"/>
            <w:tcBorders>
              <w:top w:val="nil"/>
              <w:left w:val="nil"/>
              <w:bottom w:val="nil"/>
              <w:right w:val="nil"/>
            </w:tcBorders>
            <w:shd w:val="clear" w:color="auto" w:fill="FFFFFF"/>
          </w:tcPr>
          <w:p w14:paraId="7CC21EC7"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hint="eastAsia"/>
                <w:sz w:val="24"/>
                <w:szCs w:val="24"/>
                <w:lang w:eastAsia="zh-CN"/>
              </w:rPr>
              <w:t>75.53</w:t>
            </w:r>
          </w:p>
        </w:tc>
        <w:tc>
          <w:tcPr>
            <w:tcW w:w="1459" w:type="dxa"/>
            <w:tcBorders>
              <w:top w:val="nil"/>
              <w:left w:val="nil"/>
              <w:bottom w:val="nil"/>
              <w:right w:val="nil"/>
            </w:tcBorders>
            <w:shd w:val="clear" w:color="auto" w:fill="FFFFFF"/>
          </w:tcPr>
          <w:p w14:paraId="3E23A983"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hint="eastAsia"/>
                <w:sz w:val="24"/>
                <w:szCs w:val="24"/>
                <w:lang w:eastAsia="zh-CN"/>
              </w:rPr>
              <w:t>93.12</w:t>
            </w:r>
          </w:p>
        </w:tc>
        <w:tc>
          <w:tcPr>
            <w:tcW w:w="2809" w:type="dxa"/>
            <w:tcBorders>
              <w:top w:val="nil"/>
              <w:left w:val="nil"/>
              <w:bottom w:val="nil"/>
              <w:right w:val="nil"/>
            </w:tcBorders>
            <w:shd w:val="clear" w:color="auto" w:fill="FFFFFF"/>
          </w:tcPr>
          <w:p w14:paraId="792ACBBF"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sz w:val="24"/>
                <w:szCs w:val="24"/>
                <w:lang w:eastAsia="zh-CN"/>
              </w:rPr>
            </w:pPr>
            <w:r>
              <w:rPr>
                <w:rFonts w:ascii="Times New Roman Regular" w:eastAsia="宋体" w:hAnsi="Times New Roman Regular" w:cs="Times New Roman Regular" w:hint="eastAsia"/>
                <w:sz w:val="24"/>
                <w:szCs w:val="24"/>
                <w:lang w:eastAsia="zh-CN"/>
              </w:rPr>
              <w:t>74.47</w:t>
            </w:r>
          </w:p>
        </w:tc>
      </w:tr>
      <w:tr w:rsidR="009163BF" w14:paraId="053D76D7" w14:textId="77777777">
        <w:trPr>
          <w:jc w:val="center"/>
        </w:trPr>
        <w:tc>
          <w:tcPr>
            <w:tcW w:w="1140" w:type="dxa"/>
            <w:tcBorders>
              <w:top w:val="nil"/>
              <w:left w:val="nil"/>
              <w:bottom w:val="single" w:sz="12" w:space="0" w:color="000000"/>
              <w:right w:val="nil"/>
            </w:tcBorders>
            <w:shd w:val="clear" w:color="auto" w:fill="FFFFFF"/>
          </w:tcPr>
          <w:p w14:paraId="5457CF91"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kern w:val="2"/>
                <w:sz w:val="24"/>
                <w:szCs w:val="24"/>
                <w:lang w:eastAsia="zh-CN"/>
              </w:rPr>
            </w:pPr>
            <w:r>
              <w:rPr>
                <w:rFonts w:ascii="Times New Roman Regular" w:eastAsia="宋体" w:hAnsi="Times New Roman Regular" w:cs="Times New Roman Regular" w:hint="eastAsia"/>
                <w:sz w:val="24"/>
                <w:szCs w:val="24"/>
                <w:lang w:eastAsia="zh-CN"/>
              </w:rPr>
              <w:t>100</w:t>
            </w:r>
          </w:p>
        </w:tc>
        <w:tc>
          <w:tcPr>
            <w:tcW w:w="1173" w:type="dxa"/>
            <w:tcBorders>
              <w:top w:val="nil"/>
              <w:left w:val="nil"/>
              <w:bottom w:val="single" w:sz="12" w:space="0" w:color="000000"/>
              <w:right w:val="nil"/>
            </w:tcBorders>
            <w:shd w:val="clear" w:color="auto" w:fill="FFFFFF"/>
          </w:tcPr>
          <w:p w14:paraId="47C2D59A"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kern w:val="2"/>
                <w:sz w:val="24"/>
                <w:szCs w:val="24"/>
                <w:lang w:eastAsia="zh-CN"/>
              </w:rPr>
            </w:pPr>
            <w:r>
              <w:rPr>
                <w:rFonts w:ascii="Times New Roman Regular" w:eastAsia="宋体" w:hAnsi="Times New Roman Regular" w:cs="Times New Roman Regular" w:hint="eastAsia"/>
                <w:sz w:val="24"/>
                <w:szCs w:val="24"/>
                <w:lang w:eastAsia="zh-CN"/>
              </w:rPr>
              <w:t>84.06</w:t>
            </w:r>
          </w:p>
        </w:tc>
        <w:tc>
          <w:tcPr>
            <w:tcW w:w="1418" w:type="dxa"/>
            <w:tcBorders>
              <w:top w:val="nil"/>
              <w:left w:val="nil"/>
              <w:bottom w:val="single" w:sz="12" w:space="0" w:color="000000"/>
              <w:right w:val="nil"/>
            </w:tcBorders>
            <w:shd w:val="clear" w:color="auto" w:fill="FFFFFF"/>
          </w:tcPr>
          <w:p w14:paraId="18894C50"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kern w:val="2"/>
                <w:sz w:val="24"/>
                <w:szCs w:val="24"/>
                <w:lang w:eastAsia="zh-CN"/>
              </w:rPr>
            </w:pPr>
            <w:r>
              <w:rPr>
                <w:rFonts w:ascii="Times New Roman Regular" w:eastAsia="宋体" w:hAnsi="Times New Roman Regular" w:cs="Times New Roman Regular" w:hint="eastAsia"/>
                <w:sz w:val="24"/>
                <w:szCs w:val="24"/>
                <w:lang w:eastAsia="zh-CN"/>
              </w:rPr>
              <w:t>64.94</w:t>
            </w:r>
          </w:p>
        </w:tc>
        <w:tc>
          <w:tcPr>
            <w:tcW w:w="1459" w:type="dxa"/>
            <w:tcBorders>
              <w:top w:val="nil"/>
              <w:left w:val="nil"/>
              <w:bottom w:val="single" w:sz="12" w:space="0" w:color="000000"/>
              <w:right w:val="nil"/>
            </w:tcBorders>
            <w:shd w:val="clear" w:color="auto" w:fill="FFFFFF"/>
          </w:tcPr>
          <w:p w14:paraId="66416AF5"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kern w:val="2"/>
                <w:sz w:val="24"/>
                <w:szCs w:val="24"/>
                <w:lang w:eastAsia="zh-CN"/>
              </w:rPr>
            </w:pPr>
            <w:r>
              <w:rPr>
                <w:rFonts w:ascii="Times New Roman Regular" w:eastAsia="宋体" w:hAnsi="Times New Roman Regular" w:cs="Times New Roman Regular" w:hint="eastAsia"/>
                <w:sz w:val="24"/>
                <w:szCs w:val="24"/>
                <w:lang w:eastAsia="zh-CN"/>
              </w:rPr>
              <w:t>84.00</w:t>
            </w:r>
          </w:p>
        </w:tc>
        <w:tc>
          <w:tcPr>
            <w:tcW w:w="2809" w:type="dxa"/>
            <w:tcBorders>
              <w:top w:val="nil"/>
              <w:left w:val="nil"/>
              <w:bottom w:val="single" w:sz="12" w:space="0" w:color="000000"/>
              <w:right w:val="nil"/>
            </w:tcBorders>
            <w:shd w:val="clear" w:color="auto" w:fill="FFFFFF"/>
          </w:tcPr>
          <w:p w14:paraId="76B1274C" w14:textId="77777777" w:rsidR="009163BF" w:rsidRDefault="00000000">
            <w:pPr>
              <w:widowControl w:val="0"/>
              <w:kinsoku/>
              <w:autoSpaceDE/>
              <w:autoSpaceDN/>
              <w:adjustRightInd/>
              <w:snapToGrid/>
              <w:spacing w:line="288" w:lineRule="auto"/>
              <w:jc w:val="center"/>
              <w:textAlignment w:val="auto"/>
              <w:rPr>
                <w:rFonts w:ascii="Times New Roman Regular" w:eastAsia="宋体" w:hAnsi="Times New Roman Regular" w:cs="Times New Roman Regular"/>
                <w:kern w:val="2"/>
                <w:sz w:val="24"/>
                <w:szCs w:val="24"/>
                <w:lang w:eastAsia="zh-CN"/>
              </w:rPr>
            </w:pPr>
            <w:r>
              <w:rPr>
                <w:rFonts w:ascii="Times New Roman Regular" w:eastAsia="宋体" w:hAnsi="Times New Roman Regular" w:cs="Times New Roman Regular" w:hint="eastAsia"/>
                <w:sz w:val="24"/>
                <w:szCs w:val="24"/>
                <w:lang w:eastAsia="zh-CN"/>
              </w:rPr>
              <w:t>68.82</w:t>
            </w:r>
          </w:p>
        </w:tc>
      </w:tr>
    </w:tbl>
    <w:p w14:paraId="2204BCB2" w14:textId="77777777" w:rsidR="009163BF" w:rsidRDefault="009163BF">
      <w:pPr>
        <w:spacing w:line="288" w:lineRule="auto"/>
        <w:ind w:firstLine="420"/>
        <w:jc w:val="both"/>
        <w:rPr>
          <w:rFonts w:ascii="Times New Roman Regular" w:eastAsia="宋体" w:hAnsi="Times New Roman Regular" w:cs="Times New Roman Regular"/>
          <w:sz w:val="24"/>
          <w:szCs w:val="24"/>
          <w:lang w:eastAsia="zh-CN"/>
        </w:rPr>
      </w:pPr>
    </w:p>
    <w:p w14:paraId="2AC7C10C" w14:textId="77777777" w:rsidR="009163BF" w:rsidRDefault="00000000" w:rsidP="00C01FA5">
      <w:pPr>
        <w:pStyle w:val="ae"/>
        <w:ind w:firstLine="480"/>
      </w:pPr>
      <w:r>
        <w:rPr>
          <w:rFonts w:hint="eastAsia"/>
        </w:rPr>
        <w:t>可以看到，两种泊松比下巷道的平均利用率，平均每日完工时间，平均每日移库次数在提升幅度上表现相近。</w:t>
      </w:r>
    </w:p>
    <w:p w14:paraId="4C45AEAB" w14:textId="77777777" w:rsidR="009163BF" w:rsidRDefault="00000000" w:rsidP="00C01FA5">
      <w:pPr>
        <w:pStyle w:val="ae"/>
        <w:ind w:firstLine="480"/>
      </w:pPr>
      <w:r>
        <w:t>具体而言，无论是在较低泊松比（物料流动性较高）还是较高泊松比（仓储冲突概率增加）的环境中，</w:t>
      </w:r>
      <w:r>
        <w:rPr>
          <w:rFonts w:hint="eastAsia"/>
        </w:rPr>
        <w:t>提出的</w:t>
      </w:r>
      <w:r>
        <w:t>算法在优化巷道空间使用、缩短作业完成时间以及减少不必要的库存移动方面，均展现出稳定的改进效果。</w:t>
      </w:r>
    </w:p>
    <w:p w14:paraId="284AB0A3" w14:textId="77777777" w:rsidR="009163BF" w:rsidRDefault="00000000" w:rsidP="00C01FA5">
      <w:pPr>
        <w:pStyle w:val="ae"/>
        <w:ind w:firstLine="480"/>
      </w:pPr>
      <w:r>
        <w:t>这一结果表明，该算法在不同仓储动态环境下具有良好的鲁棒性与适应性，其性能提升并非依赖于特定的物料流动模式，而是源于其核心机制对仓储作业流程的系统性优化。</w:t>
      </w:r>
    </w:p>
    <w:p w14:paraId="268BAD3B" w14:textId="483FE3B1" w:rsidR="009163BF" w:rsidRDefault="00000000" w:rsidP="00C01FA5">
      <w:pPr>
        <w:pStyle w:val="ae"/>
        <w:ind w:firstLine="480"/>
        <w:rPr>
          <w:rFonts w:hint="eastAsia"/>
        </w:rPr>
      </w:pPr>
      <w:r>
        <w:t>因此，可以认为该算法在提升仓库综合运营效率方面具有广泛适用性，能够为不同泊松比特性的仓储系统带来显著</w:t>
      </w:r>
      <w:proofErr w:type="gramStart"/>
      <w:r>
        <w:t>且一致</w:t>
      </w:r>
      <w:proofErr w:type="gramEnd"/>
      <w:r>
        <w:t>的性能改善。</w:t>
      </w:r>
    </w:p>
    <w:sectPr w:rsidR="009163BF">
      <w:headerReference w:type="default" r:id="rId21"/>
      <w:footerReference w:type="default" r:id="rId22"/>
      <w:pgSz w:w="11906" w:h="16838"/>
      <w:pgMar w:top="1276" w:right="1785" w:bottom="1564" w:left="1197" w:header="0" w:footer="1134"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54E15" w14:textId="77777777" w:rsidR="000662CE" w:rsidRDefault="000662CE">
      <w:r>
        <w:separator/>
      </w:r>
    </w:p>
  </w:endnote>
  <w:endnote w:type="continuationSeparator" w:id="0">
    <w:p w14:paraId="5BC6D7B4" w14:textId="77777777" w:rsidR="000662CE" w:rsidRDefault="00066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Times New Roman Regular">
    <w:altName w:val="Times New Roman"/>
    <w:charset w:val="00"/>
    <w:family w:val="auto"/>
    <w:pitch w:val="default"/>
    <w:sig w:usb0="E0000AFF" w:usb1="00007843" w:usb2="00000001" w:usb3="00000000" w:csb0="400001BF" w:csb1="DFF7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5903614"/>
    </w:sdtPr>
    <w:sdtContent>
      <w:p w14:paraId="158B62E9" w14:textId="77777777" w:rsidR="009163BF" w:rsidRDefault="00000000">
        <w:pPr>
          <w:pStyle w:val="a6"/>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D9D85" w14:textId="77777777" w:rsidR="000662CE" w:rsidRDefault="000662CE">
      <w:pPr>
        <w:spacing w:after="0"/>
      </w:pPr>
      <w:r>
        <w:separator/>
      </w:r>
    </w:p>
  </w:footnote>
  <w:footnote w:type="continuationSeparator" w:id="0">
    <w:p w14:paraId="447D7DEC" w14:textId="77777777" w:rsidR="000662CE" w:rsidRDefault="000662C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B721C" w14:textId="77777777" w:rsidR="009163BF" w:rsidRDefault="00000000">
    <w:pPr>
      <w:pStyle w:val="a8"/>
      <w:jc w:val="left"/>
      <w:rPr>
        <w:lang w:eastAsia="zh-CN"/>
      </w:rPr>
    </w:pPr>
    <w:r>
      <w:rPr>
        <w:rFonts w:hint="eastAsia"/>
        <w:lang w:eastAsia="zh-CN"/>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7F2F154"/>
    <w:multiLevelType w:val="singleLevel"/>
    <w:tmpl w:val="F7F2F154"/>
    <w:lvl w:ilvl="0">
      <w:start w:val="1"/>
      <w:numFmt w:val="decimal"/>
      <w:suff w:val="nothing"/>
      <w:lvlText w:val="（%1）"/>
      <w:lvlJc w:val="left"/>
    </w:lvl>
  </w:abstractNum>
  <w:abstractNum w:abstractNumId="1" w15:restartNumberingAfterBreak="0">
    <w:nsid w:val="FDFEDD45"/>
    <w:multiLevelType w:val="multilevel"/>
    <w:tmpl w:val="FDFEDD45"/>
    <w:lvl w:ilvl="0">
      <w:start w:val="1"/>
      <w:numFmt w:val="decimal"/>
      <w:suff w:val="nothing"/>
      <w:lvlText w:val="（%1）"/>
      <w:lvlJc w:val="left"/>
    </w:lvl>
    <w:lvl w:ilvl="1">
      <w:start w:val="1"/>
      <w:numFmt w:val="decimalEnclosedCircleChinese"/>
      <w:lvlText w:val="%2"/>
      <w:lvlJc w:val="left"/>
      <w:pPr>
        <w:tabs>
          <w:tab w:val="left" w:pos="840"/>
        </w:tabs>
        <w:ind w:left="840" w:hanging="420"/>
      </w:pPr>
      <w:rPr>
        <w:rFonts w:hint="default"/>
      </w:rPr>
    </w:lvl>
    <w:lvl w:ilvl="2">
      <w:start w:val="1"/>
      <w:numFmt w:val="decimal"/>
      <w:lvlText w:val="%3)"/>
      <w:lvlJc w:val="left"/>
      <w:pPr>
        <w:tabs>
          <w:tab w:val="left" w:pos="1260"/>
        </w:tabs>
        <w:ind w:left="1260" w:hanging="420"/>
      </w:pPr>
      <w:rPr>
        <w:rFonts w:hint="default"/>
      </w:rPr>
    </w:lvl>
    <w:lvl w:ilvl="3">
      <w:start w:val="1"/>
      <w:numFmt w:val="lowerLetter"/>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FFBAD0E3"/>
    <w:multiLevelType w:val="singleLevel"/>
    <w:tmpl w:val="FFBAD0E3"/>
    <w:lvl w:ilvl="0">
      <w:start w:val="1"/>
      <w:numFmt w:val="decimal"/>
      <w:suff w:val="nothing"/>
      <w:lvlText w:val="（%1）"/>
      <w:lvlJc w:val="left"/>
    </w:lvl>
  </w:abstractNum>
  <w:abstractNum w:abstractNumId="3" w15:restartNumberingAfterBreak="0">
    <w:nsid w:val="0A9F213D"/>
    <w:multiLevelType w:val="multilevel"/>
    <w:tmpl w:val="0A9F213D"/>
    <w:lvl w:ilvl="0">
      <w:start w:val="1"/>
      <w:numFmt w:val="bullet"/>
      <w:suff w:val="space"/>
      <w:lvlText w:val=""/>
      <w:lvlJc w:val="left"/>
      <w:pPr>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 w15:restartNumberingAfterBreak="0">
    <w:nsid w:val="0C6069DC"/>
    <w:multiLevelType w:val="multilevel"/>
    <w:tmpl w:val="0C6069DC"/>
    <w:lvl w:ilvl="0">
      <w:start w:val="1"/>
      <w:numFmt w:val="bullet"/>
      <w:lvlText w:val=""/>
      <w:lvlJc w:val="left"/>
      <w:pPr>
        <w:ind w:left="624" w:hanging="264"/>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132C2535"/>
    <w:multiLevelType w:val="multilevel"/>
    <w:tmpl w:val="132C2535"/>
    <w:lvl w:ilvl="0">
      <w:start w:val="1"/>
      <w:numFmt w:val="bullet"/>
      <w:lvlText w:val=""/>
      <w:lvlJc w:val="left"/>
      <w:pPr>
        <w:ind w:left="737" w:hanging="257"/>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 w15:restartNumberingAfterBreak="0">
    <w:nsid w:val="14F82053"/>
    <w:multiLevelType w:val="multilevel"/>
    <w:tmpl w:val="14F82053"/>
    <w:lvl w:ilvl="0">
      <w:start w:val="1"/>
      <w:numFmt w:val="bullet"/>
      <w:suff w:val="space"/>
      <w:lvlText w:val=""/>
      <w:lvlJc w:val="left"/>
      <w:pPr>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18966C08"/>
    <w:multiLevelType w:val="multilevel"/>
    <w:tmpl w:val="18966C08"/>
    <w:lvl w:ilvl="0">
      <w:start w:val="1"/>
      <w:numFmt w:val="decimal"/>
      <w:lvlText w:val="%1."/>
      <w:lvlJc w:val="left"/>
      <w:pPr>
        <w:ind w:left="780" w:hanging="36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8" w15:restartNumberingAfterBreak="0">
    <w:nsid w:val="2E134EE2"/>
    <w:multiLevelType w:val="multilevel"/>
    <w:tmpl w:val="2E134EE2"/>
    <w:lvl w:ilvl="0">
      <w:start w:val="1"/>
      <w:numFmt w:val="bullet"/>
      <w:suff w:val="space"/>
      <w:lvlText w:val=""/>
      <w:lvlJc w:val="left"/>
      <w:pPr>
        <w:ind w:left="680" w:hanging="20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9" w15:restartNumberingAfterBreak="0">
    <w:nsid w:val="32B91CC4"/>
    <w:multiLevelType w:val="multilevel"/>
    <w:tmpl w:val="32B91CC4"/>
    <w:lvl w:ilvl="0">
      <w:start w:val="1"/>
      <w:numFmt w:val="bullet"/>
      <w:lvlText w:val=""/>
      <w:lvlJc w:val="left"/>
      <w:pPr>
        <w:ind w:left="737" w:hanging="257"/>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0" w15:restartNumberingAfterBreak="0">
    <w:nsid w:val="394E148D"/>
    <w:multiLevelType w:val="multilevel"/>
    <w:tmpl w:val="394E148D"/>
    <w:lvl w:ilvl="0">
      <w:start w:val="1"/>
      <w:numFmt w:val="decimal"/>
      <w:pStyle w:val="2"/>
      <w:lvlText w:val="%1"/>
      <w:lvlJc w:val="left"/>
      <w:pPr>
        <w:ind w:left="398" w:hanging="380"/>
      </w:pPr>
      <w:rPr>
        <w:rFonts w:ascii="Times New Roman" w:eastAsia="Times New Roman" w:hAnsi="Times New Roman" w:cs="Times New Roman" w:hint="default"/>
        <w:b/>
      </w:rPr>
    </w:lvl>
    <w:lvl w:ilvl="1">
      <w:start w:val="1"/>
      <w:numFmt w:val="decimal"/>
      <w:pStyle w:val="1"/>
      <w:isLgl/>
      <w:lvlText w:val="%1.%2"/>
      <w:lvlJc w:val="left"/>
      <w:pPr>
        <w:ind w:left="568" w:hanging="550"/>
      </w:pPr>
      <w:rPr>
        <w:rFonts w:ascii="Times New Roman" w:eastAsia="Times New Roman" w:hAnsi="Times New Roman" w:cs="Times New Roman" w:hint="default"/>
        <w:b/>
      </w:rPr>
    </w:lvl>
    <w:lvl w:ilvl="2">
      <w:start w:val="1"/>
      <w:numFmt w:val="decimal"/>
      <w:isLgl/>
      <w:lvlText w:val="%1.%2.%3"/>
      <w:lvlJc w:val="left"/>
      <w:pPr>
        <w:ind w:left="738" w:hanging="720"/>
      </w:pPr>
      <w:rPr>
        <w:rFonts w:ascii="Times New Roman" w:eastAsia="Times New Roman" w:hAnsi="Times New Roman" w:cs="Times New Roman" w:hint="default"/>
        <w:b/>
      </w:rPr>
    </w:lvl>
    <w:lvl w:ilvl="3">
      <w:start w:val="1"/>
      <w:numFmt w:val="decimal"/>
      <w:isLgl/>
      <w:lvlText w:val="%1.%2.%3.%4"/>
      <w:lvlJc w:val="left"/>
      <w:pPr>
        <w:ind w:left="1098" w:hanging="1080"/>
      </w:pPr>
      <w:rPr>
        <w:rFonts w:ascii="Times New Roman" w:eastAsia="Times New Roman" w:hAnsi="Times New Roman" w:cs="Times New Roman" w:hint="default"/>
        <w:b/>
      </w:rPr>
    </w:lvl>
    <w:lvl w:ilvl="4">
      <w:start w:val="1"/>
      <w:numFmt w:val="decimal"/>
      <w:isLgl/>
      <w:lvlText w:val="%1.%2.%3.%4.%5"/>
      <w:lvlJc w:val="left"/>
      <w:pPr>
        <w:ind w:left="1098" w:hanging="1080"/>
      </w:pPr>
      <w:rPr>
        <w:rFonts w:ascii="Times New Roman" w:eastAsia="Times New Roman" w:hAnsi="Times New Roman" w:cs="Times New Roman" w:hint="default"/>
        <w:b/>
      </w:rPr>
    </w:lvl>
    <w:lvl w:ilvl="5">
      <w:start w:val="1"/>
      <w:numFmt w:val="decimal"/>
      <w:isLgl/>
      <w:lvlText w:val="%1.%2.%3.%4.%5.%6"/>
      <w:lvlJc w:val="left"/>
      <w:pPr>
        <w:ind w:left="1458" w:hanging="1440"/>
      </w:pPr>
      <w:rPr>
        <w:rFonts w:ascii="Times New Roman" w:eastAsia="Times New Roman" w:hAnsi="Times New Roman" w:cs="Times New Roman" w:hint="default"/>
        <w:b/>
      </w:rPr>
    </w:lvl>
    <w:lvl w:ilvl="6">
      <w:start w:val="1"/>
      <w:numFmt w:val="decimal"/>
      <w:isLgl/>
      <w:lvlText w:val="%1.%2.%3.%4.%5.%6.%7"/>
      <w:lvlJc w:val="left"/>
      <w:pPr>
        <w:ind w:left="1818" w:hanging="1800"/>
      </w:pPr>
      <w:rPr>
        <w:rFonts w:ascii="Times New Roman" w:eastAsia="Times New Roman" w:hAnsi="Times New Roman" w:cs="Times New Roman" w:hint="default"/>
        <w:b/>
      </w:rPr>
    </w:lvl>
    <w:lvl w:ilvl="7">
      <w:start w:val="1"/>
      <w:numFmt w:val="decimal"/>
      <w:isLgl/>
      <w:lvlText w:val="%1.%2.%3.%4.%5.%6.%7.%8"/>
      <w:lvlJc w:val="left"/>
      <w:pPr>
        <w:ind w:left="1818" w:hanging="1800"/>
      </w:pPr>
      <w:rPr>
        <w:rFonts w:ascii="Times New Roman" w:eastAsia="Times New Roman" w:hAnsi="Times New Roman" w:cs="Times New Roman" w:hint="default"/>
        <w:b/>
      </w:rPr>
    </w:lvl>
    <w:lvl w:ilvl="8">
      <w:start w:val="1"/>
      <w:numFmt w:val="decimal"/>
      <w:isLgl/>
      <w:lvlText w:val="%1.%2.%3.%4.%5.%6.%7.%8.%9"/>
      <w:lvlJc w:val="left"/>
      <w:pPr>
        <w:ind w:left="2178" w:hanging="2160"/>
      </w:pPr>
      <w:rPr>
        <w:rFonts w:ascii="Times New Roman" w:eastAsia="Times New Roman" w:hAnsi="Times New Roman" w:cs="Times New Roman" w:hint="default"/>
        <w:b/>
      </w:rPr>
    </w:lvl>
  </w:abstractNum>
  <w:abstractNum w:abstractNumId="11" w15:restartNumberingAfterBreak="0">
    <w:nsid w:val="3C0C4B1D"/>
    <w:multiLevelType w:val="multilevel"/>
    <w:tmpl w:val="3C0C4B1D"/>
    <w:lvl w:ilvl="0">
      <w:start w:val="1"/>
      <w:numFmt w:val="bullet"/>
      <w:suff w:val="space"/>
      <w:lvlText w:val=""/>
      <w:lvlJc w:val="left"/>
      <w:pPr>
        <w:ind w:left="1700" w:hanging="440"/>
      </w:pPr>
      <w:rPr>
        <w:rFonts w:ascii="Wingdings" w:hAnsi="Wingdings" w:hint="default"/>
      </w:rPr>
    </w:lvl>
    <w:lvl w:ilvl="1">
      <w:start w:val="1"/>
      <w:numFmt w:val="bullet"/>
      <w:lvlText w:val=""/>
      <w:lvlJc w:val="left"/>
      <w:pPr>
        <w:ind w:left="2140" w:hanging="440"/>
      </w:pPr>
      <w:rPr>
        <w:rFonts w:ascii="Wingdings" w:hAnsi="Wingdings" w:hint="default"/>
      </w:rPr>
    </w:lvl>
    <w:lvl w:ilvl="2">
      <w:start w:val="1"/>
      <w:numFmt w:val="bullet"/>
      <w:lvlText w:val=""/>
      <w:lvlJc w:val="left"/>
      <w:pPr>
        <w:ind w:left="2580" w:hanging="440"/>
      </w:pPr>
      <w:rPr>
        <w:rFonts w:ascii="Wingdings" w:hAnsi="Wingdings" w:hint="default"/>
      </w:rPr>
    </w:lvl>
    <w:lvl w:ilvl="3">
      <w:start w:val="1"/>
      <w:numFmt w:val="bullet"/>
      <w:lvlText w:val=""/>
      <w:lvlJc w:val="left"/>
      <w:pPr>
        <w:ind w:left="3020" w:hanging="440"/>
      </w:pPr>
      <w:rPr>
        <w:rFonts w:ascii="Wingdings" w:hAnsi="Wingdings" w:hint="default"/>
      </w:rPr>
    </w:lvl>
    <w:lvl w:ilvl="4">
      <w:start w:val="1"/>
      <w:numFmt w:val="bullet"/>
      <w:lvlText w:val=""/>
      <w:lvlJc w:val="left"/>
      <w:pPr>
        <w:ind w:left="3460" w:hanging="440"/>
      </w:pPr>
      <w:rPr>
        <w:rFonts w:ascii="Wingdings" w:hAnsi="Wingdings" w:hint="default"/>
      </w:rPr>
    </w:lvl>
    <w:lvl w:ilvl="5">
      <w:start w:val="1"/>
      <w:numFmt w:val="bullet"/>
      <w:lvlText w:val=""/>
      <w:lvlJc w:val="left"/>
      <w:pPr>
        <w:ind w:left="3900" w:hanging="440"/>
      </w:pPr>
      <w:rPr>
        <w:rFonts w:ascii="Wingdings" w:hAnsi="Wingdings" w:hint="default"/>
      </w:rPr>
    </w:lvl>
    <w:lvl w:ilvl="6">
      <w:start w:val="1"/>
      <w:numFmt w:val="bullet"/>
      <w:lvlText w:val=""/>
      <w:lvlJc w:val="left"/>
      <w:pPr>
        <w:ind w:left="4340" w:hanging="440"/>
      </w:pPr>
      <w:rPr>
        <w:rFonts w:ascii="Wingdings" w:hAnsi="Wingdings" w:hint="default"/>
      </w:rPr>
    </w:lvl>
    <w:lvl w:ilvl="7">
      <w:start w:val="1"/>
      <w:numFmt w:val="bullet"/>
      <w:lvlText w:val=""/>
      <w:lvlJc w:val="left"/>
      <w:pPr>
        <w:ind w:left="4780" w:hanging="440"/>
      </w:pPr>
      <w:rPr>
        <w:rFonts w:ascii="Wingdings" w:hAnsi="Wingdings" w:hint="default"/>
      </w:rPr>
    </w:lvl>
    <w:lvl w:ilvl="8">
      <w:start w:val="1"/>
      <w:numFmt w:val="bullet"/>
      <w:lvlText w:val=""/>
      <w:lvlJc w:val="left"/>
      <w:pPr>
        <w:ind w:left="5220" w:hanging="440"/>
      </w:pPr>
      <w:rPr>
        <w:rFonts w:ascii="Wingdings" w:hAnsi="Wingdings" w:hint="default"/>
      </w:rPr>
    </w:lvl>
  </w:abstractNum>
  <w:abstractNum w:abstractNumId="12" w15:restartNumberingAfterBreak="0">
    <w:nsid w:val="3E940611"/>
    <w:multiLevelType w:val="multilevel"/>
    <w:tmpl w:val="3E940611"/>
    <w:lvl w:ilvl="0">
      <w:start w:val="1"/>
      <w:numFmt w:val="bullet"/>
      <w:suff w:val="space"/>
      <w:lvlText w:val=""/>
      <w:lvlJc w:val="left"/>
      <w:pPr>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3" w15:restartNumberingAfterBreak="0">
    <w:nsid w:val="46CA73FE"/>
    <w:multiLevelType w:val="multilevel"/>
    <w:tmpl w:val="46CA73FE"/>
    <w:lvl w:ilvl="0">
      <w:start w:val="1"/>
      <w:numFmt w:val="bullet"/>
      <w:suff w:val="space"/>
      <w:lvlText w:val=""/>
      <w:lvlJc w:val="left"/>
      <w:pPr>
        <w:ind w:left="680" w:hanging="32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6A8E2404"/>
    <w:multiLevelType w:val="multilevel"/>
    <w:tmpl w:val="6A8E2404"/>
    <w:lvl w:ilvl="0">
      <w:start w:val="1"/>
      <w:numFmt w:val="bullet"/>
      <w:suff w:val="space"/>
      <w:lvlText w:val=""/>
      <w:lvlJc w:val="left"/>
      <w:pPr>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5" w15:restartNumberingAfterBreak="0">
    <w:nsid w:val="6C205A7B"/>
    <w:multiLevelType w:val="multilevel"/>
    <w:tmpl w:val="6C205A7B"/>
    <w:lvl w:ilvl="0">
      <w:start w:val="1"/>
      <w:numFmt w:val="bullet"/>
      <w:lvlText w:val=""/>
      <w:lvlJc w:val="left"/>
      <w:pPr>
        <w:ind w:left="737" w:hanging="257"/>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6" w15:restartNumberingAfterBreak="0">
    <w:nsid w:val="77F9BB95"/>
    <w:multiLevelType w:val="singleLevel"/>
    <w:tmpl w:val="77F9BB95"/>
    <w:lvl w:ilvl="0">
      <w:start w:val="1"/>
      <w:numFmt w:val="decimal"/>
      <w:lvlText w:val="%1."/>
      <w:lvlJc w:val="left"/>
      <w:pPr>
        <w:ind w:left="425" w:hanging="425"/>
      </w:pPr>
      <w:rPr>
        <w:rFonts w:hint="default"/>
      </w:rPr>
    </w:lvl>
  </w:abstractNum>
  <w:abstractNum w:abstractNumId="17" w15:restartNumberingAfterBreak="0">
    <w:nsid w:val="7CE9546D"/>
    <w:multiLevelType w:val="multilevel"/>
    <w:tmpl w:val="7CE9546D"/>
    <w:lvl w:ilvl="0">
      <w:start w:val="1"/>
      <w:numFmt w:val="bullet"/>
      <w:suff w:val="space"/>
      <w:lvlText w:val=""/>
      <w:lvlJc w:val="left"/>
      <w:pPr>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8" w15:restartNumberingAfterBreak="0">
    <w:nsid w:val="7F2F0214"/>
    <w:multiLevelType w:val="multilevel"/>
    <w:tmpl w:val="7F2F0214"/>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1367213492">
    <w:abstractNumId w:val="10"/>
  </w:num>
  <w:num w:numId="2" w16cid:durableId="2004431154">
    <w:abstractNumId w:val="8"/>
  </w:num>
  <w:num w:numId="3" w16cid:durableId="872185538">
    <w:abstractNumId w:val="5"/>
  </w:num>
  <w:num w:numId="4" w16cid:durableId="1422489446">
    <w:abstractNumId w:val="13"/>
  </w:num>
  <w:num w:numId="5" w16cid:durableId="1967081232">
    <w:abstractNumId w:val="15"/>
  </w:num>
  <w:num w:numId="6" w16cid:durableId="43453977">
    <w:abstractNumId w:val="18"/>
  </w:num>
  <w:num w:numId="7" w16cid:durableId="549078563">
    <w:abstractNumId w:val="9"/>
  </w:num>
  <w:num w:numId="8" w16cid:durableId="1685936682">
    <w:abstractNumId w:val="7"/>
  </w:num>
  <w:num w:numId="9" w16cid:durableId="631638486">
    <w:abstractNumId w:val="4"/>
  </w:num>
  <w:num w:numId="10" w16cid:durableId="143743071">
    <w:abstractNumId w:val="17"/>
  </w:num>
  <w:num w:numId="11" w16cid:durableId="2145808378">
    <w:abstractNumId w:val="6"/>
  </w:num>
  <w:num w:numId="12" w16cid:durableId="1931231081">
    <w:abstractNumId w:val="14"/>
  </w:num>
  <w:num w:numId="13" w16cid:durableId="423889324">
    <w:abstractNumId w:val="11"/>
  </w:num>
  <w:num w:numId="14" w16cid:durableId="688877987">
    <w:abstractNumId w:val="3"/>
  </w:num>
  <w:num w:numId="15" w16cid:durableId="1135563234">
    <w:abstractNumId w:val="12"/>
  </w:num>
  <w:num w:numId="16" w16cid:durableId="1271011106">
    <w:abstractNumId w:val="16"/>
  </w:num>
  <w:num w:numId="17" w16cid:durableId="1393894644">
    <w:abstractNumId w:val="0"/>
  </w:num>
  <w:num w:numId="18" w16cid:durableId="871190380">
    <w:abstractNumId w:val="1"/>
  </w:num>
  <w:num w:numId="19" w16cid:durableId="1927708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E8E"/>
    <w:rsid w:val="00060AC0"/>
    <w:rsid w:val="000662CE"/>
    <w:rsid w:val="000B5E8E"/>
    <w:rsid w:val="000D547C"/>
    <w:rsid w:val="000F3CCA"/>
    <w:rsid w:val="001478F3"/>
    <w:rsid w:val="001F7BF2"/>
    <w:rsid w:val="00201F80"/>
    <w:rsid w:val="00271FBA"/>
    <w:rsid w:val="0036211A"/>
    <w:rsid w:val="003A67D2"/>
    <w:rsid w:val="003B45B4"/>
    <w:rsid w:val="003E500E"/>
    <w:rsid w:val="003F47B9"/>
    <w:rsid w:val="004272AF"/>
    <w:rsid w:val="00453F1D"/>
    <w:rsid w:val="0046351A"/>
    <w:rsid w:val="00471CCF"/>
    <w:rsid w:val="004F294F"/>
    <w:rsid w:val="00557CFD"/>
    <w:rsid w:val="00571553"/>
    <w:rsid w:val="006233E7"/>
    <w:rsid w:val="00633D76"/>
    <w:rsid w:val="00682D11"/>
    <w:rsid w:val="006944A3"/>
    <w:rsid w:val="00696CE2"/>
    <w:rsid w:val="006F7237"/>
    <w:rsid w:val="00700410"/>
    <w:rsid w:val="0077499B"/>
    <w:rsid w:val="007857D8"/>
    <w:rsid w:val="00804F84"/>
    <w:rsid w:val="00825B7C"/>
    <w:rsid w:val="008462F6"/>
    <w:rsid w:val="00854DCF"/>
    <w:rsid w:val="00856CEF"/>
    <w:rsid w:val="00863470"/>
    <w:rsid w:val="00865408"/>
    <w:rsid w:val="00866945"/>
    <w:rsid w:val="008E7F95"/>
    <w:rsid w:val="009163BF"/>
    <w:rsid w:val="009311BB"/>
    <w:rsid w:val="009316B3"/>
    <w:rsid w:val="009366CE"/>
    <w:rsid w:val="0098759A"/>
    <w:rsid w:val="00A53B24"/>
    <w:rsid w:val="00A86B53"/>
    <w:rsid w:val="00AA73E7"/>
    <w:rsid w:val="00B452BA"/>
    <w:rsid w:val="00B965FC"/>
    <w:rsid w:val="00BB30E4"/>
    <w:rsid w:val="00C01FA5"/>
    <w:rsid w:val="00C73FC2"/>
    <w:rsid w:val="00C763DF"/>
    <w:rsid w:val="00CB4DD2"/>
    <w:rsid w:val="00CC7460"/>
    <w:rsid w:val="00D25374"/>
    <w:rsid w:val="00DB2BBE"/>
    <w:rsid w:val="00DB7717"/>
    <w:rsid w:val="00DC2C3B"/>
    <w:rsid w:val="00DD4434"/>
    <w:rsid w:val="00DF33CE"/>
    <w:rsid w:val="00E02F35"/>
    <w:rsid w:val="00E17311"/>
    <w:rsid w:val="00E376FA"/>
    <w:rsid w:val="00EB6E49"/>
    <w:rsid w:val="00ED62AD"/>
    <w:rsid w:val="00F44D15"/>
    <w:rsid w:val="00F677CE"/>
    <w:rsid w:val="00F7076A"/>
    <w:rsid w:val="00F9140C"/>
    <w:rsid w:val="00FF38FD"/>
    <w:rsid w:val="4CB21A9D"/>
    <w:rsid w:val="52D9F3B1"/>
    <w:rsid w:val="74AB08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48088F"/>
  <w15:docId w15:val="{6E786A08-F882-400F-9C31-3E567CFE0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spacing w:after="160"/>
      <w:textAlignment w:val="baseline"/>
    </w:pPr>
    <w:rPr>
      <w:snapToGrid w:val="0"/>
      <w:color w:val="000000"/>
      <w:sz w:val="21"/>
      <w:szCs w:val="21"/>
      <w:lang w:eastAsia="en-US"/>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sz w:val="20"/>
      <w:szCs w:val="20"/>
    </w:rPr>
  </w:style>
  <w:style w:type="paragraph" w:styleId="a4">
    <w:name w:val="Body Text"/>
    <w:basedOn w:val="a"/>
    <w:link w:val="a5"/>
    <w:semiHidden/>
    <w:qFormat/>
    <w:rPr>
      <w:rFonts w:ascii="宋体" w:eastAsia="宋体" w:hAnsi="宋体" w:cs="宋体"/>
    </w:rPr>
  </w:style>
  <w:style w:type="paragraph" w:styleId="a6">
    <w:name w:val="footer"/>
    <w:basedOn w:val="a"/>
    <w:link w:val="a7"/>
    <w:uiPriority w:val="99"/>
    <w:unhideWhenUsed/>
    <w:pPr>
      <w:tabs>
        <w:tab w:val="center" w:pos="4153"/>
        <w:tab w:val="right" w:pos="8306"/>
      </w:tabs>
    </w:pPr>
    <w:rPr>
      <w:sz w:val="18"/>
      <w:szCs w:val="18"/>
    </w:rPr>
  </w:style>
  <w:style w:type="paragraph" w:styleId="a8">
    <w:name w:val="header"/>
    <w:basedOn w:val="a"/>
    <w:link w:val="a9"/>
    <w:uiPriority w:val="99"/>
    <w:unhideWhenUsed/>
    <w:qFormat/>
    <w:pPr>
      <w:tabs>
        <w:tab w:val="center" w:pos="4153"/>
        <w:tab w:val="right" w:pos="8306"/>
      </w:tabs>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table" w:styleId="aa">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qFormat/>
    <w:rPr>
      <w:color w:val="0563C1" w:themeColor="hyperlink"/>
      <w:u w:val="single"/>
    </w:rPr>
  </w:style>
  <w:style w:type="character" w:styleId="HTML">
    <w:name w:val="HTML Code"/>
    <w:basedOn w:val="a0"/>
    <w:uiPriority w:val="99"/>
    <w:semiHidden/>
    <w:unhideWhenUsed/>
    <w:qFormat/>
    <w:rPr>
      <w:rFonts w:ascii="宋体" w:eastAsia="宋体" w:hAnsi="宋体" w:cs="宋体"/>
      <w:sz w:val="24"/>
      <w:szCs w:val="24"/>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ac">
    <w:name w:val="二级标题"/>
    <w:basedOn w:val="a"/>
    <w:link w:val="ad"/>
    <w:qFormat/>
    <w:pPr>
      <w:widowControl w:val="0"/>
      <w:kinsoku/>
      <w:autoSpaceDE/>
      <w:autoSpaceDN/>
      <w:adjustRightInd/>
      <w:snapToGrid/>
      <w:spacing w:line="278" w:lineRule="auto"/>
      <w:textAlignment w:val="auto"/>
    </w:pPr>
    <w:rPr>
      <w:rFonts w:ascii="黑体" w:eastAsia="黑体" w:hAnsi="黑体" w:cstheme="minorBidi"/>
      <w:snapToGrid/>
      <w:color w:val="auto"/>
      <w:kern w:val="2"/>
      <w:sz w:val="30"/>
      <w:szCs w:val="30"/>
      <w:lang w:eastAsia="zh-CN"/>
      <w14:ligatures w14:val="standardContextual"/>
    </w:rPr>
  </w:style>
  <w:style w:type="character" w:customStyle="1" w:styleId="ad">
    <w:name w:val="二级标题 字符"/>
    <w:basedOn w:val="a0"/>
    <w:link w:val="ac"/>
    <w:qFormat/>
    <w:rPr>
      <w:rFonts w:ascii="黑体" w:eastAsia="黑体" w:hAnsi="黑体" w:cstheme="minorBidi"/>
      <w:snapToGrid/>
      <w:color w:val="auto"/>
      <w:kern w:val="2"/>
      <w:sz w:val="30"/>
      <w:szCs w:val="30"/>
      <w:lang w:eastAsia="zh-CN"/>
      <w14:ligatures w14:val="standardContextual"/>
    </w:rPr>
  </w:style>
  <w:style w:type="paragraph" w:customStyle="1" w:styleId="ae">
    <w:name w:val="正文宋体"/>
    <w:basedOn w:val="ac"/>
    <w:link w:val="af"/>
    <w:qFormat/>
    <w:pPr>
      <w:spacing w:line="276" w:lineRule="auto"/>
      <w:ind w:firstLineChars="200" w:firstLine="200"/>
    </w:pPr>
    <w:rPr>
      <w:rFonts w:ascii="Times New Roman" w:eastAsia="宋体" w:hAnsi="Times New Roman"/>
      <w:sz w:val="24"/>
      <w:szCs w:val="24"/>
    </w:rPr>
  </w:style>
  <w:style w:type="character" w:customStyle="1" w:styleId="af">
    <w:name w:val="正文宋体 字符"/>
    <w:basedOn w:val="ad"/>
    <w:link w:val="ae"/>
    <w:qFormat/>
    <w:rPr>
      <w:rFonts w:ascii="Times New Roman" w:eastAsia="宋体" w:hAnsi="Times New Roman" w:cstheme="minorBidi"/>
      <w:snapToGrid/>
      <w:color w:val="auto"/>
      <w:kern w:val="2"/>
      <w:sz w:val="24"/>
      <w:szCs w:val="24"/>
      <w:lang w:eastAsia="zh-CN"/>
      <w14:ligatures w14:val="standardContextual"/>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paragraph" w:customStyle="1" w:styleId="1">
    <w:name w:val="样式1"/>
    <w:basedOn w:val="a4"/>
    <w:link w:val="12"/>
    <w:qFormat/>
    <w:pPr>
      <w:numPr>
        <w:ilvl w:val="1"/>
        <w:numId w:val="1"/>
      </w:numPr>
      <w:spacing w:before="274" w:line="220" w:lineRule="auto"/>
      <w:outlineLvl w:val="1"/>
    </w:pPr>
    <w:rPr>
      <w:b/>
      <w:bCs/>
      <w:spacing w:val="1"/>
      <w:sz w:val="24"/>
      <w:szCs w:val="24"/>
      <w:lang w:eastAsia="zh-CN"/>
    </w:rPr>
  </w:style>
  <w:style w:type="character" w:customStyle="1" w:styleId="a5">
    <w:name w:val="正文文本 字符"/>
    <w:basedOn w:val="a0"/>
    <w:link w:val="a4"/>
    <w:semiHidden/>
    <w:qFormat/>
    <w:rPr>
      <w:rFonts w:ascii="宋体" w:eastAsia="宋体" w:hAnsi="宋体" w:cs="宋体"/>
    </w:rPr>
  </w:style>
  <w:style w:type="character" w:customStyle="1" w:styleId="12">
    <w:name w:val="样式1 字符"/>
    <w:basedOn w:val="a5"/>
    <w:link w:val="1"/>
    <w:qFormat/>
    <w:rPr>
      <w:rFonts w:ascii="宋体" w:eastAsia="宋体" w:hAnsi="宋体" w:cs="宋体"/>
      <w:b/>
      <w:bCs/>
      <w:spacing w:val="1"/>
      <w:sz w:val="24"/>
      <w:szCs w:val="24"/>
      <w:lang w:eastAsia="zh-CN"/>
    </w:rPr>
  </w:style>
  <w:style w:type="paragraph" w:customStyle="1" w:styleId="2">
    <w:name w:val="样式2"/>
    <w:basedOn w:val="a4"/>
    <w:link w:val="20"/>
    <w:qFormat/>
    <w:pPr>
      <w:numPr>
        <w:numId w:val="1"/>
      </w:numPr>
      <w:spacing w:before="97" w:line="221" w:lineRule="auto"/>
      <w:outlineLvl w:val="0"/>
    </w:pPr>
    <w:rPr>
      <w:b/>
      <w:bCs/>
      <w:spacing w:val="-8"/>
      <w:sz w:val="24"/>
      <w:szCs w:val="24"/>
      <w:lang w:eastAsia="zh-CN"/>
    </w:rPr>
  </w:style>
  <w:style w:type="character" w:customStyle="1" w:styleId="20">
    <w:name w:val="样式2 字符"/>
    <w:basedOn w:val="a5"/>
    <w:link w:val="2"/>
    <w:qFormat/>
    <w:rPr>
      <w:rFonts w:ascii="宋体" w:eastAsia="宋体" w:hAnsi="宋体" w:cs="宋体"/>
      <w:b/>
      <w:bCs/>
      <w:spacing w:val="-8"/>
      <w:sz w:val="24"/>
      <w:szCs w:val="24"/>
      <w:lang w:eastAsia="zh-CN"/>
    </w:rPr>
  </w:style>
  <w:style w:type="paragraph" w:styleId="af0">
    <w:name w:val="List Paragraph"/>
    <w:basedOn w:val="a"/>
    <w:uiPriority w:val="34"/>
    <w:qFormat/>
    <w:pPr>
      <w:ind w:firstLineChars="200" w:firstLine="420"/>
    </w:pPr>
  </w:style>
  <w:style w:type="table" w:customStyle="1" w:styleId="3">
    <w:name w:val="样式3"/>
    <w:basedOn w:val="a1"/>
    <w:uiPriority w:val="99"/>
    <w:qFormat/>
    <w:pPr>
      <w:jc w:val="center"/>
    </w:pPr>
    <w:tblPr>
      <w:tblBorders>
        <w:top w:val="single" w:sz="12" w:space="0" w:color="auto"/>
        <w:bottom w:val="single" w:sz="12" w:space="0" w:color="auto"/>
      </w:tblBorders>
    </w:tblPr>
    <w:tcPr>
      <w:vAlign w:val="center"/>
    </w:tcPr>
  </w:style>
  <w:style w:type="paragraph" w:styleId="af1">
    <w:name w:val="No Spacing"/>
    <w:uiPriority w:val="1"/>
    <w:qFormat/>
    <w:pPr>
      <w:kinsoku w:val="0"/>
      <w:autoSpaceDE w:val="0"/>
      <w:autoSpaceDN w:val="0"/>
      <w:adjustRightInd w:val="0"/>
      <w:snapToGrid w:val="0"/>
      <w:textAlignment w:val="baseline"/>
    </w:pPr>
    <w:rPr>
      <w:rFonts w:eastAsia="宋体"/>
      <w:snapToGrid w:val="0"/>
      <w:color w:val="000000"/>
      <w:sz w:val="21"/>
      <w:szCs w:val="21"/>
      <w:lang w:eastAsia="en-US"/>
    </w:rPr>
  </w:style>
  <w:style w:type="character" w:styleId="af2">
    <w:name w:val="Placeholder Text"/>
    <w:basedOn w:val="a0"/>
    <w:uiPriority w:val="99"/>
    <w:semiHidden/>
    <w:qFormat/>
    <w:rPr>
      <w:color w:val="666666"/>
    </w:rPr>
  </w:style>
  <w:style w:type="character" w:customStyle="1" w:styleId="11">
    <w:name w:val="标题 1 字符"/>
    <w:basedOn w:val="a0"/>
    <w:link w:val="10"/>
    <w:uiPriority w:val="9"/>
    <w:qFormat/>
    <w:rPr>
      <w:b/>
      <w:bCs/>
      <w:kern w:val="44"/>
      <w:sz w:val="44"/>
      <w:szCs w:val="44"/>
    </w:rPr>
  </w:style>
  <w:style w:type="paragraph" w:customStyle="1" w:styleId="TOC10">
    <w:name w:val="TOC 标题1"/>
    <w:basedOn w:val="10"/>
    <w:next w:val="a"/>
    <w:uiPriority w:val="39"/>
    <w:unhideWhenUsed/>
    <w:qFormat/>
    <w:pPr>
      <w:kinsoku/>
      <w:autoSpaceDE/>
      <w:autoSpaceDN/>
      <w:adjustRightInd/>
      <w:snapToGrid/>
      <w:spacing w:before="240" w:after="0" w:line="259" w:lineRule="auto"/>
      <w:textAlignment w:val="auto"/>
      <w:outlineLvl w:val="9"/>
    </w:pPr>
    <w:rPr>
      <w:rFonts w:asciiTheme="majorHAnsi" w:eastAsiaTheme="majorEastAsia" w:hAnsiTheme="majorHAnsi" w:cstheme="majorBidi"/>
      <w:b w:val="0"/>
      <w:bCs w:val="0"/>
      <w:snapToGrid/>
      <w:color w:val="2F5496" w:themeColor="accent1" w:themeShade="BF"/>
      <w:kern w:val="0"/>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30</Pages>
  <Words>9815</Words>
  <Characters>11877</Characters>
  <Application>Microsoft Office Word</Application>
  <DocSecurity>0</DocSecurity>
  <Lines>659</Lines>
  <Paragraphs>747</Paragraphs>
  <ScaleCrop>false</ScaleCrop>
  <Company/>
  <LinksUpToDate>false</LinksUpToDate>
  <CharactersWithSpaces>20945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樊子逸</dc:creator>
  <cp:lastModifiedBy>子逸 樊</cp:lastModifiedBy>
  <cp:revision>2</cp:revision>
  <dcterms:created xsi:type="dcterms:W3CDTF">2026-01-14T08:50:00Z</dcterms:created>
  <dcterms:modified xsi:type="dcterms:W3CDTF">2026-01-14T08:50:00Z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2026-01-13T17:23:55Z</vt:filetime>
  </property>
  <property fmtid="{D5CDD505-2E9C-101B-9397-08002B2CF9AE}" pid="4" name="KSOTemplateDocerSaveRecord">
    <vt:lpwstr>eyJoZGlkIjoiNzQ1YzE0YzBkZWQwMTQ3OWEzNmQ3MjU1YjIxY2EzMDUiLCJ1c2VySWQiOiI3NTI5NzQ4MzcifQ==</vt:lpwstr>
  </property>
  <property fmtid="{D5CDD505-2E9C-101B-9397-08002B2CF9AE}" pid="5" name="KSOProductBuildVer">
    <vt:lpwstr>2052-6.5.0.8619</vt:lpwstr>
  </property>
  <property fmtid="{D5CDD505-2E9C-101B-9397-08002B2CF9AE}" pid="6" name="ICV">
    <vt:lpwstr>B6A843A68938C80CBC566769A9FCF95D_43</vt:lpwstr>
  </property>
</Properties>
</file>