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Entity classes: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1.CitizenModel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2.MessageModel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Boundary classes: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1.DirectoryForm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2.LoginForm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3.LogoutForm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4.PublicWallForm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5.dbInterface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Control classes: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1.DirectoryCtrl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2.LoginCtrl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3.LogoutController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4.PublicWallCtrl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5.usernameService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6.MessageService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