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64B" w:rsidRDefault="00AF664B">
      <w:pPr>
        <w:spacing w:after="400"/>
      </w:pPr>
    </w:p>
    <w:p w:rsidR="00AF664B" w:rsidRDefault="00607E8D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FRONTEND CRUD SOP</w:t>
      </w:r>
    </w:p>
    <w:p w:rsidR="00AF664B" w:rsidRDefault="00607E8D">
      <w:pPr>
        <w:pBdr>
          <w:bottom w:val="single" w:sz="8" w:space="6" w:color="2E75B6"/>
        </w:pBdr>
        <w:spacing w:after="80"/>
        <w:jc w:val="center"/>
      </w:pPr>
      <w:r>
        <w:rPr>
          <w:color w:val="555555"/>
          <w:sz w:val="28"/>
          <w:szCs w:val="28"/>
        </w:rPr>
        <w:t>Standard Operating Procedure for Feature Development</w:t>
      </w:r>
    </w:p>
    <w:p w:rsidR="00AF664B" w:rsidRDefault="00AF664B">
      <w:pPr>
        <w:spacing w:after="80"/>
      </w:pPr>
    </w:p>
    <w:p w:rsidR="00AF664B" w:rsidRDefault="00607E8D">
      <w:pPr>
        <w:spacing w:after="40"/>
        <w:jc w:val="center"/>
      </w:pPr>
      <w:r>
        <w:rPr>
          <w:i/>
          <w:iCs/>
          <w:color w:val="666666"/>
        </w:rPr>
        <w:t>From zero to router-mounted page — 10 steps, every feature</w:t>
      </w:r>
    </w:p>
    <w:p w:rsidR="00AF664B" w:rsidRDefault="00AF664B">
      <w:pPr>
        <w:spacing w:after="40"/>
      </w:pPr>
    </w:p>
    <w:tbl>
      <w:tblPr>
        <w:tblW w:w="54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64B" w:rsidRDefault="00607E8D">
            <w:r>
              <w:rPr>
                <w:sz w:val="20"/>
                <w:szCs w:val="20"/>
              </w:rPr>
              <w:t>1.0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64B" w:rsidRDefault="00607E8D">
            <w:r>
              <w:rPr>
                <w:sz w:val="20"/>
                <w:szCs w:val="20"/>
              </w:rPr>
              <w:t>Dev Scipio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64B" w:rsidRDefault="00607E8D">
            <w:r>
              <w:rPr>
                <w:sz w:val="18"/>
                <w:szCs w:val="18"/>
              </w:rPr>
              <w:t>React + Zustand + TanStack + Zod + RHF</w:t>
            </w:r>
          </w:p>
        </w:tc>
      </w:tr>
    </w:tbl>
    <w:p w:rsidR="00AF664B" w:rsidRDefault="00AF664B">
      <w:pPr>
        <w:spacing w:after="80"/>
      </w:pPr>
    </w:p>
    <w:p w:rsidR="00AF664B" w:rsidRDefault="00A44BA4">
      <w:r>
        <w:t>src/</w:t>
      </w:r>
      <w:r>
        <w:br/>
        <w:t>│</w:t>
      </w:r>
      <w:r>
        <w:br/>
        <w:t>├── app/</w:t>
      </w:r>
      <w:r>
        <w:br/>
        <w:t>│ └── router.jsx</w:t>
      </w:r>
      <w:r>
        <w:br/>
        <w:t>│</w:t>
      </w:r>
      <w:r>
        <w:br/>
        <w:t>├── lib/</w:t>
      </w:r>
      <w:r>
        <w:br/>
        <w:t>│ ├── axios.js</w:t>
      </w:r>
      <w:r>
        <w:br/>
        <w:t>│ └── queryClient.js</w:t>
      </w:r>
      <w:r>
        <w:br/>
        <w:t>│</w:t>
      </w:r>
      <w:r>
        <w:br/>
        <w:t>├── features/</w:t>
      </w:r>
      <w:r>
        <w:br/>
        <w:t>│ └── item/</w:t>
      </w:r>
      <w:r>
        <w:br/>
        <w:t>│ ├── api/</w:t>
      </w:r>
      <w:r>
        <w:br/>
        <w:t>│ │ └── itemApi.js</w:t>
      </w:r>
      <w:r>
        <w:br/>
        <w:t>│ │</w:t>
      </w:r>
      <w:r>
        <w:br/>
        <w:t>│ ├── hooks/</w:t>
      </w:r>
      <w:r>
        <w:br/>
        <w:t>│ │ ├── useItemForm.js</w:t>
      </w:r>
      <w:r>
        <w:br/>
        <w:t>│ │ └── useItems.js</w:t>
      </w:r>
      <w:r>
        <w:br/>
        <w:t>│ │</w:t>
      </w:r>
      <w:r>
        <w:br/>
        <w:t>│ ├── store/</w:t>
      </w:r>
      <w:r>
        <w:br/>
        <w:t>│ │ └── itemStore.js</w:t>
      </w:r>
      <w:r>
        <w:br/>
        <w:t>│ │</w:t>
      </w:r>
      <w:r>
        <w:br/>
        <w:t>│ ├── schemas/</w:t>
      </w:r>
      <w:r>
        <w:br/>
        <w:t>│ │ └── itemSchema.js</w:t>
      </w:r>
      <w:r>
        <w:br/>
        <w:t>│ │</w:t>
      </w:r>
      <w:r>
        <w:br/>
        <w:t>│ ├── components/</w:t>
      </w:r>
      <w:r>
        <w:br/>
        <w:t>│ │ ├── ItemForm.jsx</w:t>
      </w:r>
      <w:r>
        <w:br/>
        <w:t>│ │ ├── ItemList.jsx</w:t>
      </w:r>
      <w:r>
        <w:br/>
        <w:t>│ │ └── ItemCard.jsx</w:t>
      </w:r>
      <w:r>
        <w:br/>
        <w:t>│ │</w:t>
      </w:r>
      <w:r>
        <w:br/>
        <w:t>│ └── pages/</w:t>
      </w:r>
      <w:r>
        <w:br/>
        <w:t>│ └── ItemPage.jsx</w:t>
      </w:r>
      <w:r>
        <w:br/>
        <w:t>│</w:t>
      </w:r>
      <w:r>
        <w:br/>
        <w:t>├── App.jsx</w:t>
      </w:r>
      <w:r>
        <w:br/>
        <w:t>└── main.jsx</w:t>
      </w:r>
      <w:bookmarkStart w:id="0" w:name="_GoBack"/>
      <w:bookmarkEnd w:id="0"/>
      <w:r w:rsidR="00607E8D">
        <w:br w:type="page"/>
      </w:r>
    </w:p>
    <w:p w:rsidR="00AF664B" w:rsidRDefault="00607E8D">
      <w:pPr>
        <w:pStyle w:val="Heading1"/>
        <w:pBdr>
          <w:bottom w:val="single" w:sz="6" w:space="4" w:color="2E75B6"/>
        </w:pBdr>
      </w:pPr>
      <w:r>
        <w:lastRenderedPageBreak/>
        <w:t>1. Purpose &amp; Scope</w:t>
      </w:r>
    </w:p>
    <w:p w:rsidR="00AF664B" w:rsidRDefault="00607E8D">
      <w:pPr>
        <w:spacing w:after="120"/>
      </w:pPr>
      <w:r>
        <w:t>This SOP defines the exact sequence for building any CRUD feature in a React frontend codebase. Follow these steps in order for every new feature. You do not need to memorise the tools — you need to follow the protocol.</w:t>
      </w:r>
    </w:p>
    <w:p w:rsidR="00AF664B" w:rsidRDefault="00607E8D">
      <w:pPr>
        <w:spacing w:after="120"/>
      </w:pPr>
      <w:r>
        <w:t>This SOP produces a feature that is: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Type-safe — all inputs validated with Zod at the schema boundary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Decoupled — UI, state, API, and schema are in separate files with clear contracts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Cacheable — TanStack Query handles server-state; Zustand handles UI-state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Testable — each layer can be teste</w:t>
      </w:r>
      <w:r>
        <w:t>d independently</w:t>
      </w:r>
    </w:p>
    <w:p w:rsidR="00AF664B" w:rsidRDefault="00AF664B">
      <w:pPr>
        <w:spacing w:after="160"/>
      </w:pPr>
    </w:p>
    <w:p w:rsidR="00AF664B" w:rsidRDefault="00607E8D">
      <w:pPr>
        <w:pStyle w:val="Heading2"/>
      </w:pPr>
      <w:r>
        <w:t>1.1  When to use this SOP</w:t>
      </w:r>
    </w:p>
    <w:p w:rsidR="00AF664B" w:rsidRDefault="00607E8D">
      <w:pPr>
        <w:spacing w:after="120"/>
      </w:pPr>
      <w:r>
        <w:t>Use this SOP every time you are building a new feature that involves: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A form that creates or edits a resource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A list that displays resources from an API</w:t>
      </w:r>
    </w:p>
    <w:p w:rsidR="00AF664B" w:rsidRDefault="00607E8D">
      <w:pPr>
        <w:pStyle w:val="ListParagraph"/>
        <w:numPr>
          <w:ilvl w:val="0"/>
          <w:numId w:val="2"/>
        </w:numPr>
        <w:spacing w:after="80"/>
      </w:pPr>
      <w:r>
        <w:t>Any combination of create / read / update / delete</w:t>
      </w:r>
    </w:p>
    <w:p w:rsidR="00AF664B" w:rsidRDefault="00AF664B">
      <w:pPr>
        <w:spacing w:after="160"/>
      </w:pPr>
    </w:p>
    <w:p w:rsidR="00AF664B" w:rsidRDefault="00607E8D">
      <w:r>
        <w:br w:type="page"/>
      </w:r>
    </w:p>
    <w:p w:rsidR="00AF664B" w:rsidRDefault="00607E8D">
      <w:pPr>
        <w:pStyle w:val="Heading1"/>
        <w:pBdr>
          <w:bottom w:val="single" w:sz="6" w:space="4" w:color="2E75B6"/>
        </w:pBdr>
      </w:pPr>
      <w:r>
        <w:lastRenderedPageBreak/>
        <w:t>2. Key Concepts</w:t>
      </w:r>
    </w:p>
    <w:p w:rsidR="00AF664B" w:rsidRDefault="00607E8D">
      <w:pPr>
        <w:pStyle w:val="Heading2"/>
      </w:pPr>
      <w:r>
        <w:t>2.1  The two state worlds</w:t>
      </w:r>
    </w:p>
    <w:p w:rsidR="00AF664B" w:rsidRDefault="00607E8D">
      <w:pPr>
        <w:spacing w:after="120"/>
      </w:pPr>
      <w:r>
        <w:t>There are two separate state concerns in every feature. Confusing them is the most common mistake.</w:t>
      </w:r>
    </w:p>
    <w:p w:rsidR="00AF664B" w:rsidRDefault="00AF664B">
      <w:pPr>
        <w:spacing w:after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960"/>
        <w:gridCol w:w="39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664B" w:rsidRDefault="00AF664B"/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0"/>
                <w:szCs w:val="20"/>
              </w:rPr>
              <w:t>UI STATE  (Zustand)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0"/>
                <w:szCs w:val="20"/>
              </w:rPr>
              <w:t>SERVER STATE  (TanStack Query)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What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items[], isLoading, error, lastCreatedItem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Cached API responses (items list, single item)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itemStore.js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useItems.js via useQuery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Track what the UI is doing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Track what the server has returned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Invalidated by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Manual set() calls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queryClient.invalidateQueries()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pPr>
        <w:pStyle w:val="Heading2"/>
      </w:pPr>
      <w:r>
        <w:t>2.2  Dependency order (why the steps are in this sequence)</w:t>
      </w:r>
    </w:p>
    <w:p w:rsidR="00AF664B" w:rsidRDefault="00607E8D">
      <w:pPr>
        <w:spacing w:after="120"/>
      </w:pPr>
      <w:r>
        <w:t>Each layer depends on the one below it. Build bottom-up:</w:t>
      </w:r>
    </w:p>
    <w:p w:rsidR="00AF664B" w:rsidRDefault="00AF664B">
      <w:pPr>
        <w:spacing w:after="6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2559"/>
        <w:gridCol w:w="6378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App.jsx / Router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Mounts pages, wraps providers — nothing else imports this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ItemPage.jsx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Uses hooks to fetch data, renders ItemForm + list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ItemForm.jsx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Uses useItemForm() hook only — zero logic inside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useItems.js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TanStack Query — reads itemApi, syncs with queryClient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useItemForm.js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RHF + Zod handshake, calls store actions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itemStore.js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Zustand — calls itemApi, holds UI state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itemApi.js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One method per endpoint, returns unwrapped .data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lib/axios.js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Single axios instance + interceptors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lib/queryClient.js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Single QueryClient — created once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664B" w:rsidRDefault="00607E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itemSchema.js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Zod schema + defaultValues — no dependencies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r>
        <w:br w:type="page"/>
      </w:r>
    </w:p>
    <w:p w:rsidR="00AF664B" w:rsidRDefault="00607E8D">
      <w:pPr>
        <w:pStyle w:val="Heading1"/>
        <w:pBdr>
          <w:bottom w:val="single" w:sz="6" w:space="4" w:color="2E75B6"/>
        </w:pBdr>
      </w:pPr>
      <w:r>
        <w:lastRenderedPageBreak/>
        <w:t>3. The 10 Steps</w:t>
      </w:r>
    </w:p>
    <w:p w:rsidR="00AF664B" w:rsidRDefault="00AF664B">
      <w:pPr>
        <w:spacing w:after="80"/>
      </w:pPr>
    </w:p>
    <w:p w:rsidR="00AF664B" w:rsidRDefault="00607E8D">
      <w:pPr>
        <w:spacing w:after="120"/>
      </w:pPr>
      <w:r>
        <w:rPr>
          <w:b/>
          <w:bCs/>
          <w:color w:val="2E75B6"/>
        </w:rPr>
        <w:t>PHASE 1 — Schema &amp; Network</w:t>
      </w:r>
    </w:p>
    <w:p w:rsidR="00AF664B" w:rsidRDefault="00AF664B">
      <w:pPr>
        <w:spacing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1  Define Zod schema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src/features/&lt;feature&gt;/types/&lt;feature&gt;Schema.js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z } from 'zod'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const &lt;feature&gt;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Schema = z.object({ ... });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const defaultValues = { ... };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&lt;feature&gt;Schema   defaultValues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One schema per feature — all field validation lives here, never in the component.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defaultValues shape MUST match schema exactly or RHF reset() will behave unexpectedly.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Add .min(1) / .email() / .optional() as needed. Keep this file free of imports from your feature.</w:t>
            </w:r>
          </w:p>
        </w:tc>
      </w:tr>
    </w:tbl>
    <w:p w:rsidR="00AF664B" w:rsidRDefault="00AF664B">
      <w:pPr>
        <w:spacing w:after="1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2  Create Axios instance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src/lib/axios.js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axios from 'axios'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api = axios.create({ baseURL, withCredentials })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api.interceptors.request.use(...)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api.interceptors.response.use(...)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default api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api (default export)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One instance for the whole app — never ca</w:t>
            </w:r>
            <w:r>
              <w:rPr>
                <w:sz w:val="20"/>
                <w:szCs w:val="20"/>
              </w:rPr>
              <w:t>ll axios.create() inside a feature.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All auth headers (Bearer token, etc.) belong in the request interceptor here.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401 logout logic belongs in the response interceptor here.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pPr>
        <w:spacing w:after="120"/>
      </w:pPr>
      <w:r>
        <w:rPr>
          <w:b/>
          <w:bCs/>
          <w:color w:val="0F6E56"/>
        </w:rPr>
        <w:t>PHASE 2 — API Layer</w:t>
      </w:r>
    </w:p>
    <w:p w:rsidR="00AF664B" w:rsidRDefault="00AF664B">
      <w:pPr>
        <w:spacing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3  Write API methods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feature&gt;/services/&lt;feature&gt;Api.js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api from '../../../lib/axios'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const &lt;feature&gt;Api = { getAll, getOne, createOne, updateOne, deleteOne }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lastRenderedPageBreak/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&lt;feature&gt;Api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1 method per endpoint. Only the HTTP call + .then(r =&gt;</w:t>
            </w:r>
            <w:r>
              <w:rPr>
                <w:sz w:val="20"/>
                <w:szCs w:val="20"/>
              </w:rPr>
              <w:t xml:space="preserve"> r.data). Nothing else.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No error handling here — errors bubble up to the store or hook.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Name methods: getAll, getOne, createOne, updateOne, deleteOne. Consistent naming = readable stores.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pPr>
        <w:spacing w:after="120"/>
      </w:pPr>
      <w:r>
        <w:rPr>
          <w:b/>
          <w:bCs/>
          <w:color w:val="854F0B"/>
        </w:rPr>
        <w:t>PHASE 3 — State (Zustand)</w:t>
      </w:r>
    </w:p>
    <w:p w:rsidR="00AF664B" w:rsidRDefault="00AF664B">
      <w:pPr>
        <w:spacing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854F0B"/>
              <w:left w:val="single" w:sz="1" w:space="0" w:color="854F0B"/>
              <w:bottom w:val="single" w:sz="1" w:space="0" w:color="854F0B"/>
              <w:right w:val="single" w:sz="1" w:space="0" w:color="854F0B"/>
            </w:tcBorders>
            <w:shd w:val="clear" w:color="auto" w:fill="854F0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4  Build Zustand store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src/features/&lt;feature&gt;/stores/&lt;feature&gt;Store.js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create } from 'zustand'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&lt;feature&gt;Api } from '../services/&lt;feature&gt;Api'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const use&lt;Feature&gt;Store = create((set) =&gt; ({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// STATE: declare all variables first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items: [], lastCreatedItem: null, isLoading: false, error: null,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// ACTIONS: 1:1 with api methods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fetchAll: async () =&gt; { set({isLoading:true}); try{ ... set({items}) } catch(e){ set({error}) } },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createOne: async (data) =&gt; { ... return newItem },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clearError: () =&gt; set({ error: null }),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}))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use&lt;Feature&gt;Store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Always 3 set() calls per async action: (1) start → isLoading:true, (2) success → data, (3) catch → error.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re-throw errors after setting error state so the form hook can also react.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State variables are declared at the top of the object, actions below. Never mix them.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pPr>
        <w:spacing w:after="120"/>
      </w:pPr>
      <w:r>
        <w:rPr>
          <w:b/>
          <w:bCs/>
          <w:color w:val="534AB7"/>
        </w:rPr>
        <w:t>PHASE 4 — Hooks</w:t>
      </w:r>
    </w:p>
    <w:p w:rsidR="00AF664B" w:rsidRDefault="00AF664B">
      <w:pPr>
        <w:spacing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5  Form hook (RHF + Zod)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src/features/&lt;feature&gt;/hooks/use&lt;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Feature&gt;Form.js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useForm } from 'react-hook-form'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zodResolver } from '@hookform/resolvers/zod'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&lt;feature&gt;Schema, defaultValues } from '../types/&lt;feature&gt;Schema'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use&lt;Feature&gt;Store } from '../stores/&lt;feature&gt;Store'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useState } from 'react'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// 1. extract only what this form needs from store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lastRenderedPageBreak/>
              <w:t>const createOne = use&lt;Feature&gt;Store(s =&gt; s.createOne)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// 2. local form error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[submitError, setSubmitError] = useState(null)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// 3. RHF &lt;-&gt; Zod handshake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{ register, handleSubmit, reset, setValue, watch, formState } = useForm({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resolver: zodResolver(&lt;feature&gt;Schema), defaultValues, mode: 'onChange' })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// 4. onSubmit -&gt; calls store action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onSubmit = async (data) =&gt;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{ await createOne(data); reset(defaultValues) }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// 5. return { register, handleSubmit: handleSubmit(onSubmit), errors, ... }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lastRenderedPageBreak/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register   handleSubmit (pre-wrapped)   errors   isSubmitting   isValid   submitError   reset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handleSubmit(onSub</w:t>
            </w:r>
            <w:r>
              <w:rPr>
                <w:sz w:val="20"/>
                <w:szCs w:val="20"/>
              </w:rPr>
              <w:t>mit) is called ONCE inside the hook. The component receives it pre-wrapped.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Only import the store slices this form needs — do not import the whole store object.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reset(defaultValues) after successful submission so the form clears automatically.</w:t>
            </w:r>
          </w:p>
        </w:tc>
      </w:tr>
    </w:tbl>
    <w:p w:rsidR="00AF664B" w:rsidRDefault="00AF664B">
      <w:pPr>
        <w:spacing w:after="1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534AB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6  Feature hook (TanStack Query)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src/features/&lt;feature&gt;/hooks/use&lt;Feature&gt;s.js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useQuery, useMutation, useQueryClient } from '@tanstack/react-query'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&lt;feature&gt;Api } from '../services/&lt;feature&gt;Api'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QUERY_KEY = ['&lt;feature&gt;s']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queryClient = useQueryClient()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const { data: items = [], isLoading, isError } = useQuery({ queryKey: QUERY_KEY, queryFn: &lt;feature&gt;Api.getAll })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const createMutation = useMutation({ mutationFn: &lt;feature&gt;Api.createOne,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onSuccess: () =&gt; queryClient.invalidateQueries({ queryKey: QUERY_KEY }) })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return { items, isLoading, isError, createItem: createMutation.mutate, isCreating: createMutation.isPending }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items   isLoading   isError   createItem (mutate fn)   isCreat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ing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useQuery = read (GET). useMutation = write (POST/PUT/DELETE). Never mix them.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invalidateQueries after any mutation = the list refetches automatically. No manual state sync needed.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queryClient requires QueryClientProvider to be present in the tree (set up in Step 9 / App.jsx).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pPr>
        <w:spacing w:after="120"/>
      </w:pPr>
      <w:r>
        <w:rPr>
          <w:b/>
          <w:bCs/>
          <w:color w:val="3B6D11"/>
        </w:rPr>
        <w:lastRenderedPageBreak/>
        <w:t>PHASE 5 — UI Components</w:t>
      </w:r>
    </w:p>
    <w:p w:rsidR="00AF664B" w:rsidRDefault="00AF664B">
      <w:pPr>
        <w:spacing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3B6D1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7  Build &lt;Feature&gt;Form component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src/features/&lt;feature&gt;/components/&lt;Feature&gt;Form.jsx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use&lt;Feature&gt;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Form } from '../hooks/use&lt;Feature&gt;Form'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function &lt;Feature&gt;Form() {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const { register, handleSubmit, errors, isSubmitting, isValid, submitError } = use&lt;Feature&gt;Form()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return (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&lt;form onSubmit={handleSubmit}&gt;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&lt;input {...register('fi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eldName')} /&gt;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{errors.fieldName &amp;&amp; &lt;p&gt;{errors.fieldName.message}&lt;/p&gt;}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&lt;button type='submit' disabled={!isValid || isSubmitting}&gt;Save&lt;/button&gt;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&lt;/form&gt;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}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&lt;Feature&gt;Form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The component is dumb. It only destructures from the hook — no useState, no API calls, no store imports inside.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{...register('fieldName')} connects the input to RHF. Do not add onChange manually on registered inputs.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Disable submit while !isValid || isSubmitting to prevent double-submit.</w:t>
            </w:r>
          </w:p>
        </w:tc>
      </w:tr>
    </w:tbl>
    <w:p w:rsidR="00AF664B" w:rsidRDefault="00AF664B">
      <w:pPr>
        <w:spacing w:after="1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3B6D11"/>
              <w:left w:val="single" w:sz="1" w:space="0" w:color="3B6D11"/>
              <w:bottom w:val="single" w:sz="1" w:space="0" w:color="3B6D11"/>
              <w:right w:val="single" w:sz="1" w:space="0" w:color="3B6D11"/>
            </w:tcBorders>
            <w:shd w:val="clear" w:color="auto" w:fill="3B6D1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8  Build &lt;Feature&gt;Page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src/features/&lt;feature&gt;/pages/&lt;Feature&gt;Page.jsx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&lt;Feature&gt;Form } from '../components/&lt;Feature&gt;Form'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import { use&lt;Feature&gt;s } from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'../hooks/use&lt;Feature&gt;s'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function &lt;Feature&gt;Page() {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const { items, isLoading, isError } = use&lt;Feature&gt;s()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if (isLoading) return &lt;p&gt;Loading...&lt;/p&gt;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if (isError)   return &lt;p&gt;Error.&lt;/p&gt;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return (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&lt;div&gt;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&lt;h1&gt;Items&lt;/h1&gt;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&lt;&lt;Feat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ure&gt;Form /&gt;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&lt;ul&gt;{items.map(i =&gt; &lt;li key={i.id}&gt;{i.name}&lt;/li&gt;)}&lt;/ul&gt;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&lt;/div&gt;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}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&lt;Feature&gt;Page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lastRenderedPageBreak/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Page = layout + data fetching. Delegate all form logic to the component.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Always handle isLoading and isError BEFORE rendering data. Never render items before the guard.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Fetch is triggered by useQuery on mount. No useEffect needed.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pPr>
        <w:spacing w:after="120"/>
      </w:pPr>
      <w:r>
        <w:rPr>
          <w:b/>
          <w:bCs/>
          <w:color w:val="2E75B6"/>
        </w:rPr>
        <w:t>PHASE 6 — Wiring</w:t>
      </w:r>
    </w:p>
    <w:p w:rsidR="00AF664B" w:rsidRDefault="00AF664B">
      <w:pPr>
        <w:spacing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9  Setup QueryClient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src/lib/queryClient.js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QueryClient } from '@tanstack/react-query'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const queryClient = new QueryClient({ defaultOptions: { queries: { staleTime: 1000 * 60 * 5 } } })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queryClient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Create once here. Import into App.jsx. Never call new QueryCl</w:t>
            </w:r>
            <w:r>
              <w:rPr>
                <w:sz w:val="20"/>
                <w:szCs w:val="20"/>
              </w:rPr>
              <w:t>ient() inside a component or hook.</w:t>
            </w:r>
          </w:p>
        </w:tc>
      </w:tr>
    </w:tbl>
    <w:p w:rsidR="00AF664B" w:rsidRDefault="00AF664B">
      <w:pPr>
        <w:spacing w:after="1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4"/>
                <w:szCs w:val="24"/>
              </w:rPr>
              <w:t>STEP 10  Mount to App.jsx + Router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src/App.jsx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Imports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QueryClientProvider } from '@tanstack/react-query'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BrowserRouter, Routes, Route } from 'react-router-dom'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queryClient } from '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./lib/queryClient'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import { &lt;Feature&gt;Page } from './features/&lt;feature&gt;/pages/&lt;Feature&gt;Page'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Write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export default function App() {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return (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&lt;QueryClientProvider client={queryClient}&gt;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&lt;BrowserRouter&gt;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  &lt;Routes&gt;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    &lt;Route path='/&lt;fea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ture&gt;s' element={&lt;&lt;Feature&gt;Page /&gt;} /&gt;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  &lt;/Routes&gt;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  &lt;/BrowserRouter&gt;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  &lt;/QueryClientProvider&gt;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 xml:space="preserve">  )</w:t>
            </w:r>
          </w:p>
          <w:p w:rsidR="00AF664B" w:rsidRDefault="00607E8D">
            <w:pPr>
              <w:spacing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  <w:shd w:val="clear" w:color="auto" w:fill="F2F2F2"/>
              </w:rPr>
              <w:t>}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Exports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  <w:shd w:val="clear" w:color="auto" w:fill="F2F2F2"/>
              </w:rPr>
              <w:t>App (default export)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sz w:val="20"/>
                <w:szCs w:val="20"/>
              </w:rPr>
              <w:t>Rules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Wrap order is FIXED: QueryClientProvider &gt; BrowserRouter &gt; Routes &gt; Route &gt; Page.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QueryClientProvider must be the outermost wrapper for all hooks that use TanStack Query.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AF664B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• This is the only file that knows about routes and providers.</w:t>
            </w:r>
          </w:p>
        </w:tc>
      </w:tr>
    </w:tbl>
    <w:p w:rsidR="00AF664B" w:rsidRDefault="00AF664B">
      <w:pPr>
        <w:spacing w:after="160"/>
      </w:pPr>
    </w:p>
    <w:p w:rsidR="00AF664B" w:rsidRDefault="00607E8D">
      <w:r>
        <w:br w:type="page"/>
      </w:r>
    </w:p>
    <w:p w:rsidR="00AF664B" w:rsidRDefault="00607E8D">
      <w:pPr>
        <w:pStyle w:val="Heading1"/>
        <w:pBdr>
          <w:bottom w:val="single" w:sz="6" w:space="4" w:color="2E75B6"/>
        </w:pBdr>
      </w:pPr>
      <w:r>
        <w:lastRenderedPageBreak/>
        <w:t>4. Quick Reference Checklist</w:t>
      </w:r>
    </w:p>
    <w:p w:rsidR="00AF664B" w:rsidRDefault="00607E8D">
      <w:pPr>
        <w:spacing w:after="120"/>
      </w:pPr>
      <w:r>
        <w:t>For every new feature, tick these off in order:</w:t>
      </w:r>
    </w:p>
    <w:p w:rsidR="00AF664B" w:rsidRDefault="00AF664B">
      <w:pPr>
        <w:spacing w:after="60"/>
      </w:pP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1  itemSchema.js  —  z.object({}) + defaultValues defined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2  lib/axios.js  —  single instance, interceptors set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3  itemApi.js  —  getAll / getOne / createOne / updateOne / deleteOne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4  itemStore.js  —  state vars + async actions (3 set(</w:t>
      </w:r>
      <w:r>
        <w:rPr>
          <w:rFonts w:ascii="Courier New" w:eastAsia="Courier New" w:hAnsi="Courier New" w:cs="Courier New"/>
          <w:sz w:val="20"/>
          <w:szCs w:val="20"/>
        </w:rPr>
        <w:t>) calls each)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5  useItemForm.js  —  RHF+Zod handshake, onSubmit, field helpers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6  useItems.js  —  useQuery + useMutation + invalidateQueries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7  ItemForm.jsx  —  dumb component, only hook destructure + JSX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8  ItemPage.jsx  —  isLoading / isError guards + layout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9  lib/queryClient.js  —  new QueryClient() exported</w:t>
      </w:r>
    </w:p>
    <w:p w:rsidR="00AF664B" w:rsidRDefault="00607E8D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Step 10  App.jsx  —  providers wrap, route registered</w:t>
      </w:r>
    </w:p>
    <w:p w:rsidR="00AF664B" w:rsidRDefault="00AF664B">
      <w:pPr>
        <w:spacing w:after="160"/>
      </w:pPr>
    </w:p>
    <w:p w:rsidR="00AF664B" w:rsidRDefault="00607E8D">
      <w:pPr>
        <w:pStyle w:val="Heading2"/>
      </w:pPr>
      <w:r>
        <w:t>4.1  What lives where (one-liner)</w:t>
      </w:r>
    </w:p>
    <w:p w:rsidR="00AF664B" w:rsidRDefault="00AF664B">
      <w:pPr>
        <w:spacing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What is a valid field value?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Zod schema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itemSchema.js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are API calls made?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itemApi.js (axios)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services/itemApi.js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is loading/error state?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Zustand store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stores/itemStore.js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is form validation?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RHF + zodResolver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hooks/useItemForm.js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is the list cached?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TanStack Query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hooks/useItems.js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is the form logic?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Form hook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hooks/useItemForm.js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is the form JSX?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Form component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components/ItemForm.jsx</w:t>
            </w:r>
          </w:p>
        </w:tc>
      </w:tr>
      <w:tr w:rsidR="00AF66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Where is the page layout?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sz w:val="20"/>
                <w:szCs w:val="20"/>
              </w:rPr>
              <w:t>Page component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F664B" w:rsidRDefault="00607E8D">
            <w:r>
              <w:rPr>
                <w:rFonts w:ascii="Courier New" w:eastAsia="Courier New" w:hAnsi="Courier New" w:cs="Courier New"/>
                <w:sz w:val="18"/>
                <w:szCs w:val="18"/>
              </w:rPr>
              <w:t>pages/ItemPage.jsx</w:t>
            </w:r>
          </w:p>
        </w:tc>
      </w:tr>
    </w:tbl>
    <w:p w:rsidR="00607E8D" w:rsidRDefault="00607E8D"/>
    <w:sectPr w:rsidR="00607E8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E8D" w:rsidRDefault="00607E8D">
      <w:r>
        <w:separator/>
      </w:r>
    </w:p>
  </w:endnote>
  <w:endnote w:type="continuationSeparator" w:id="0">
    <w:p w:rsidR="00607E8D" w:rsidRDefault="0060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4B" w:rsidRDefault="00607E8D">
    <w:pPr>
      <w:pBdr>
        <w:top w:val="single" w:sz="4" w:space="1" w:color="2E75B6"/>
      </w:pBdr>
      <w:tabs>
        <w:tab w:val="right" w:pos="9360"/>
      </w:tabs>
    </w:pPr>
    <w:r>
      <w:rPr>
        <w:color w:val="888888"/>
        <w:sz w:val="18"/>
        <w:szCs w:val="18"/>
      </w:rPr>
      <w:t>Dev Scipio — Bellard Path  Era 0</w:t>
    </w:r>
    <w:r>
      <w:rPr>
        <w:color w:val="888888"/>
        <w:sz w:val="18"/>
        <w:szCs w:val="18"/>
      </w:rPr>
      <w:tab/>
      <w:t xml:space="preserve">Page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 w:rsidR="00A44BA4">
      <w:rPr>
        <w:color w:val="2E75B6"/>
        <w:sz w:val="18"/>
        <w:szCs w:val="18"/>
      </w:rPr>
      <w:fldChar w:fldCharType="separate"/>
    </w:r>
    <w:r w:rsidR="00A44BA4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E8D" w:rsidRDefault="00607E8D">
      <w:r>
        <w:separator/>
      </w:r>
    </w:p>
  </w:footnote>
  <w:footnote w:type="continuationSeparator" w:id="0">
    <w:p w:rsidR="00607E8D" w:rsidRDefault="00607E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664B" w:rsidRDefault="00607E8D">
    <w:pPr>
      <w:pBdr>
        <w:bottom w:val="single" w:sz="4" w:space="1" w:color="2E75B6"/>
      </w:pBdr>
    </w:pPr>
    <w:r>
      <w:rPr>
        <w:color w:val="888888"/>
        <w:sz w:val="18"/>
        <w:szCs w:val="18"/>
      </w:rPr>
      <w:t>FRONTEND CRUD SOP  |  Standard Operating Procedure</w:t>
    </w:r>
    <w:r>
      <w:rPr>
        <w:color w:val="2E75B6"/>
        <w:sz w:val="18"/>
        <w:szCs w:val="18"/>
      </w:rPr>
      <w:t xml:space="preserve">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073DC"/>
    <w:multiLevelType w:val="hybridMultilevel"/>
    <w:tmpl w:val="3AA40E80"/>
    <w:lvl w:ilvl="0" w:tplc="8AB4A9CA">
      <w:start w:val="1"/>
      <w:numFmt w:val="bullet"/>
      <w:lvlText w:val="●"/>
      <w:lvlJc w:val="left"/>
      <w:pPr>
        <w:ind w:left="720" w:hanging="360"/>
      </w:pPr>
    </w:lvl>
    <w:lvl w:ilvl="1" w:tplc="51A6D92C">
      <w:start w:val="1"/>
      <w:numFmt w:val="bullet"/>
      <w:lvlText w:val="○"/>
      <w:lvlJc w:val="left"/>
      <w:pPr>
        <w:ind w:left="1440" w:hanging="360"/>
      </w:pPr>
    </w:lvl>
    <w:lvl w:ilvl="2" w:tplc="17687518">
      <w:start w:val="1"/>
      <w:numFmt w:val="bullet"/>
      <w:lvlText w:val="■"/>
      <w:lvlJc w:val="left"/>
      <w:pPr>
        <w:ind w:left="2160" w:hanging="360"/>
      </w:pPr>
    </w:lvl>
    <w:lvl w:ilvl="3" w:tplc="A6DE2600">
      <w:start w:val="1"/>
      <w:numFmt w:val="bullet"/>
      <w:lvlText w:val="●"/>
      <w:lvlJc w:val="left"/>
      <w:pPr>
        <w:ind w:left="2880" w:hanging="360"/>
      </w:pPr>
    </w:lvl>
    <w:lvl w:ilvl="4" w:tplc="3228793A">
      <w:start w:val="1"/>
      <w:numFmt w:val="bullet"/>
      <w:lvlText w:val="○"/>
      <w:lvlJc w:val="left"/>
      <w:pPr>
        <w:ind w:left="3600" w:hanging="360"/>
      </w:pPr>
    </w:lvl>
    <w:lvl w:ilvl="5" w:tplc="342E1948">
      <w:start w:val="1"/>
      <w:numFmt w:val="bullet"/>
      <w:lvlText w:val="■"/>
      <w:lvlJc w:val="left"/>
      <w:pPr>
        <w:ind w:left="4320" w:hanging="360"/>
      </w:pPr>
    </w:lvl>
    <w:lvl w:ilvl="6" w:tplc="2CAA052A">
      <w:start w:val="1"/>
      <w:numFmt w:val="bullet"/>
      <w:lvlText w:val="●"/>
      <w:lvlJc w:val="left"/>
      <w:pPr>
        <w:ind w:left="5040" w:hanging="360"/>
      </w:pPr>
    </w:lvl>
    <w:lvl w:ilvl="7" w:tplc="972A9306">
      <w:start w:val="1"/>
      <w:numFmt w:val="bullet"/>
      <w:lvlText w:val="●"/>
      <w:lvlJc w:val="left"/>
      <w:pPr>
        <w:ind w:left="5760" w:hanging="360"/>
      </w:pPr>
    </w:lvl>
    <w:lvl w:ilvl="8" w:tplc="B67AEA0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BA10274"/>
    <w:multiLevelType w:val="hybridMultilevel"/>
    <w:tmpl w:val="7BD629BA"/>
    <w:lvl w:ilvl="0" w:tplc="086C98F6">
      <w:start w:val="1"/>
      <w:numFmt w:val="decimal"/>
      <w:lvlText w:val="%1."/>
      <w:lvlJc w:val="left"/>
      <w:pPr>
        <w:ind w:left="720" w:hanging="360"/>
      </w:pPr>
    </w:lvl>
    <w:lvl w:ilvl="1" w:tplc="B79ECB74">
      <w:numFmt w:val="decimal"/>
      <w:lvlText w:val=""/>
      <w:lvlJc w:val="left"/>
    </w:lvl>
    <w:lvl w:ilvl="2" w:tplc="B3F68782">
      <w:numFmt w:val="decimal"/>
      <w:lvlText w:val=""/>
      <w:lvlJc w:val="left"/>
    </w:lvl>
    <w:lvl w:ilvl="3" w:tplc="F9806AFA">
      <w:numFmt w:val="decimal"/>
      <w:lvlText w:val=""/>
      <w:lvlJc w:val="left"/>
    </w:lvl>
    <w:lvl w:ilvl="4" w:tplc="929614C6">
      <w:numFmt w:val="decimal"/>
      <w:lvlText w:val=""/>
      <w:lvlJc w:val="left"/>
    </w:lvl>
    <w:lvl w:ilvl="5" w:tplc="777EB21A">
      <w:numFmt w:val="decimal"/>
      <w:lvlText w:val=""/>
      <w:lvlJc w:val="left"/>
    </w:lvl>
    <w:lvl w:ilvl="6" w:tplc="26C82E22">
      <w:numFmt w:val="decimal"/>
      <w:lvlText w:val=""/>
      <w:lvlJc w:val="left"/>
    </w:lvl>
    <w:lvl w:ilvl="7" w:tplc="18BC6670">
      <w:numFmt w:val="decimal"/>
      <w:lvlText w:val=""/>
      <w:lvlJc w:val="left"/>
    </w:lvl>
    <w:lvl w:ilvl="8" w:tplc="30BAB12A">
      <w:numFmt w:val="decimal"/>
      <w:lvlText w:val=""/>
      <w:lvlJc w:val="left"/>
    </w:lvl>
  </w:abstractNum>
  <w:abstractNum w:abstractNumId="2">
    <w:nsid w:val="7F220BA2"/>
    <w:multiLevelType w:val="hybridMultilevel"/>
    <w:tmpl w:val="CFCE8DBE"/>
    <w:lvl w:ilvl="0" w:tplc="4C8AA394">
      <w:start w:val="1"/>
      <w:numFmt w:val="bullet"/>
      <w:lvlText w:val="•"/>
      <w:lvlJc w:val="left"/>
      <w:pPr>
        <w:ind w:left="720" w:hanging="360"/>
      </w:pPr>
    </w:lvl>
    <w:lvl w:ilvl="1" w:tplc="159A3D70">
      <w:numFmt w:val="decimal"/>
      <w:lvlText w:val=""/>
      <w:lvlJc w:val="left"/>
    </w:lvl>
    <w:lvl w:ilvl="2" w:tplc="7DF0CC3C">
      <w:numFmt w:val="decimal"/>
      <w:lvlText w:val=""/>
      <w:lvlJc w:val="left"/>
    </w:lvl>
    <w:lvl w:ilvl="3" w:tplc="B7608054">
      <w:numFmt w:val="decimal"/>
      <w:lvlText w:val=""/>
      <w:lvlJc w:val="left"/>
    </w:lvl>
    <w:lvl w:ilvl="4" w:tplc="7BFCD628">
      <w:numFmt w:val="decimal"/>
      <w:lvlText w:val=""/>
      <w:lvlJc w:val="left"/>
    </w:lvl>
    <w:lvl w:ilvl="5" w:tplc="361AF6B6">
      <w:numFmt w:val="decimal"/>
      <w:lvlText w:val=""/>
      <w:lvlJc w:val="left"/>
    </w:lvl>
    <w:lvl w:ilvl="6" w:tplc="3D4E4E12">
      <w:numFmt w:val="decimal"/>
      <w:lvlText w:val=""/>
      <w:lvlJc w:val="left"/>
    </w:lvl>
    <w:lvl w:ilvl="7" w:tplc="A0DA559C">
      <w:numFmt w:val="decimal"/>
      <w:lvlText w:val=""/>
      <w:lvlJc w:val="left"/>
    </w:lvl>
    <w:lvl w:ilvl="8" w:tplc="B94ACA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F664B"/>
    <w:rsid w:val="00607E8D"/>
    <w:rsid w:val="00A44BA4"/>
    <w:rsid w:val="00A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1757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2026-05-11T09:21:00Z</dcterms:created>
  <dcterms:modified xsi:type="dcterms:W3CDTF">2026-05-11T09:30:00Z</dcterms:modified>
</cp:coreProperties>
</file>