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09CDD" w14:textId="77777777" w:rsidR="00FC6D7F" w:rsidRDefault="00FC6D7F">
      <w:pPr>
        <w:spacing w:before="2400"/>
      </w:pPr>
    </w:p>
    <w:p w14:paraId="122E979D" w14:textId="77777777" w:rsidR="00FC6D7F" w:rsidRDefault="004F399E">
      <w:r>
        <w:rPr>
          <w:b/>
          <w:bCs/>
          <w:color w:val="6B7280"/>
          <w:spacing w:val="60"/>
          <w:sz w:val="22"/>
          <w:szCs w:val="22"/>
        </w:rPr>
        <w:t>SCL CONSULTORES</w:t>
      </w:r>
    </w:p>
    <w:p w14:paraId="207B26E6" w14:textId="77777777" w:rsidR="00FC6D7F" w:rsidRDefault="004F399E">
      <w:pPr>
        <w:spacing w:after="600"/>
      </w:pPr>
      <w:r>
        <w:rPr>
          <w:color w:val="1F3A5F"/>
          <w:sz w:val="28"/>
          <w:szCs w:val="28"/>
        </w:rPr>
        <w:t>Sistema de Control de Inventario IT</w:t>
      </w:r>
    </w:p>
    <w:p w14:paraId="2F8FF642" w14:textId="77777777" w:rsidR="00FC6D7F" w:rsidRDefault="004F399E">
      <w:pPr>
        <w:spacing w:after="120"/>
      </w:pPr>
      <w:r>
        <w:rPr>
          <w:b/>
          <w:bCs/>
          <w:color w:val="006A93"/>
          <w:sz w:val="24"/>
          <w:szCs w:val="24"/>
        </w:rPr>
        <w:t>Documento 10</w:t>
      </w:r>
    </w:p>
    <w:p w14:paraId="40E71E5D" w14:textId="77777777" w:rsidR="00FC6D7F" w:rsidRDefault="004F399E">
      <w:pPr>
        <w:pBdr>
          <w:bottom w:val="single" w:sz="12" w:space="12" w:color="1F3A5F"/>
        </w:pBdr>
        <w:spacing w:after="360"/>
      </w:pPr>
      <w:r>
        <w:rPr>
          <w:b/>
          <w:bCs/>
          <w:color w:val="1F3A5F"/>
          <w:sz w:val="52"/>
          <w:szCs w:val="52"/>
        </w:rPr>
        <w:t>Guía de desarrollo</w:t>
      </w:r>
    </w:p>
    <w:p w14:paraId="7D84AE32" w14:textId="77777777" w:rsidR="00FC6D7F" w:rsidRDefault="004F399E">
      <w:pPr>
        <w:spacing w:after="1600" w:line="300" w:lineRule="auto"/>
      </w:pPr>
      <w:r>
        <w:rPr>
          <w:color w:val="374151"/>
          <w:sz w:val="24"/>
          <w:szCs w:val="24"/>
        </w:rPr>
        <w:t>Preparar el entorno, proceso SDD, convenciones, cómo agregar rutas y módulos, pruebas e integración continua.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9"/>
        <w:gridCol w:w="7229"/>
      </w:tblGrid>
      <w:tr w:rsidR="00FC6D7F" w14:paraId="753295BE" w14:textId="77777777">
        <w:trPr>
          <w:tblHeader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1BC141" w14:textId="77777777" w:rsidR="00FC6D7F" w:rsidRDefault="004F399E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Dato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D1B5A7" w14:textId="77777777" w:rsidR="00FC6D7F" w:rsidRDefault="004F399E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Valor</w:t>
            </w:r>
          </w:p>
        </w:tc>
      </w:tr>
      <w:tr w:rsidR="00FC6D7F" w14:paraId="5EB3A32D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A77E34" w14:textId="77777777" w:rsidR="00FC6D7F" w:rsidRDefault="004F399E">
            <w:pPr>
              <w:spacing w:line="252" w:lineRule="auto"/>
            </w:pPr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A16530" w14:textId="77777777" w:rsidR="00FC6D7F" w:rsidRDefault="004F399E">
            <w:pPr>
              <w:spacing w:line="252" w:lineRule="auto"/>
            </w:pPr>
            <w:r>
              <w:rPr>
                <w:sz w:val="18"/>
                <w:szCs w:val="18"/>
              </w:rPr>
              <w:t>Inventario IT (Next.js 16, Prisma 5, PostgreSQL)</w:t>
            </w:r>
          </w:p>
        </w:tc>
      </w:tr>
      <w:tr w:rsidR="00FC6D7F" w14:paraId="4C6F6D0F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87CCCA" w14:textId="77777777" w:rsidR="00FC6D7F" w:rsidRDefault="004F399E">
            <w:pPr>
              <w:spacing w:line="252" w:lineRule="auto"/>
            </w:pPr>
            <w:r>
              <w:rPr>
                <w:sz w:val="18"/>
                <w:szCs w:val="18"/>
              </w:rPr>
              <w:t>Versión del sistema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C83A3F" w14:textId="77777777" w:rsidR="00FC6D7F" w:rsidRDefault="004F399E">
            <w:pPr>
              <w:spacing w:line="252" w:lineRule="auto"/>
            </w:pPr>
            <w:r>
              <w:rPr>
                <w:sz w:val="18"/>
                <w:szCs w:val="18"/>
              </w:rPr>
              <w:t>SPEC v2.70 (fuente de verdad: SPEC_SISTEMA_INVENTARIO_IT.md)</w:t>
            </w:r>
          </w:p>
        </w:tc>
      </w:tr>
      <w:tr w:rsidR="00FC6D7F" w14:paraId="375C1154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B7C11F" w14:textId="77777777" w:rsidR="00FC6D7F" w:rsidRDefault="004F399E">
            <w:pPr>
              <w:spacing w:line="252" w:lineRule="auto"/>
            </w:pPr>
            <w:r>
              <w:rPr>
                <w:sz w:val="18"/>
                <w:szCs w:val="18"/>
              </w:rPr>
              <w:t>Fecha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78B8F3" w14:textId="77777777" w:rsidR="00FC6D7F" w:rsidRDefault="004F399E">
            <w:pPr>
              <w:spacing w:line="252" w:lineRule="auto"/>
            </w:pPr>
            <w:r>
              <w:rPr>
                <w:sz w:val="18"/>
                <w:szCs w:val="18"/>
              </w:rPr>
              <w:t>13 de octubre de 2026</w:t>
            </w:r>
          </w:p>
        </w:tc>
      </w:tr>
      <w:tr w:rsidR="00FC6D7F" w14:paraId="1ABE1AFE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118F31" w14:textId="77777777" w:rsidR="00FC6D7F" w:rsidRDefault="004F399E">
            <w:pPr>
              <w:spacing w:line="252" w:lineRule="auto"/>
            </w:pPr>
            <w:r>
              <w:rPr>
                <w:sz w:val="18"/>
                <w:szCs w:val="18"/>
              </w:rPr>
              <w:t>Fuente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AF362C" w14:textId="77777777" w:rsidR="00FC6D7F" w:rsidRDefault="004F399E">
            <w:pPr>
              <w:spacing w:line="252" w:lineRule="auto"/>
            </w:pPr>
            <w:r>
              <w:rPr>
                <w:sz w:val="18"/>
                <w:szCs w:val="18"/>
              </w:rPr>
              <w:t>Código del repositorio y SPEC del sistema</w:t>
            </w:r>
          </w:p>
        </w:tc>
      </w:tr>
    </w:tbl>
    <w:p w14:paraId="0A1E300F" w14:textId="77777777" w:rsidR="00FC6D7F" w:rsidRDefault="00FC6D7F">
      <w:pPr>
        <w:spacing w:after="60"/>
      </w:pPr>
    </w:p>
    <w:p w14:paraId="43266240" w14:textId="77777777" w:rsidR="00FC6D7F" w:rsidRDefault="004F399E">
      <w:r>
        <w:br w:type="page"/>
      </w:r>
    </w:p>
    <w:p w14:paraId="329410EF" w14:textId="77777777" w:rsidR="00FC6D7F" w:rsidRDefault="004F399E">
      <w:pPr>
        <w:spacing w:after="200"/>
      </w:pPr>
      <w:r>
        <w:rPr>
          <w:b/>
          <w:bCs/>
          <w:color w:val="1F3A5F"/>
          <w:sz w:val="32"/>
          <w:szCs w:val="32"/>
        </w:rPr>
        <w:t>Contenido</w:t>
      </w:r>
    </w:p>
    <w:sdt>
      <w:sdtPr>
        <w:alias w:val="Contenido"/>
        <w:id w:val="-1024865415"/>
      </w:sdtPr>
      <w:sdtEndPr/>
      <w:sdtContent>
        <w:p w14:paraId="21454BD9" w14:textId="4A3773BE" w:rsidR="00B7220A" w:rsidRDefault="004F399E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055278" w:history="1">
            <w:r w:rsidR="00B7220A" w:rsidRPr="00A1130D">
              <w:rPr>
                <w:rStyle w:val="Hipervnculo"/>
                <w:noProof/>
              </w:rPr>
              <w:t>1. Preparar el entorno</w:t>
            </w:r>
            <w:r w:rsidR="00B7220A">
              <w:rPr>
                <w:noProof/>
              </w:rPr>
              <w:tab/>
            </w:r>
            <w:r w:rsidR="00B7220A">
              <w:rPr>
                <w:noProof/>
              </w:rPr>
              <w:fldChar w:fldCharType="begin"/>
            </w:r>
            <w:r w:rsidR="00B7220A">
              <w:rPr>
                <w:noProof/>
              </w:rPr>
              <w:instrText xml:space="preserve"> PAGEREF _Toc243055278 \h </w:instrText>
            </w:r>
            <w:r w:rsidR="00B7220A">
              <w:rPr>
                <w:noProof/>
              </w:rPr>
            </w:r>
            <w:r w:rsidR="00B7220A">
              <w:rPr>
                <w:noProof/>
              </w:rPr>
              <w:fldChar w:fldCharType="separate"/>
            </w:r>
            <w:r w:rsidR="00B7220A">
              <w:rPr>
                <w:noProof/>
              </w:rPr>
              <w:t>3</w:t>
            </w:r>
            <w:r w:rsidR="00B7220A">
              <w:rPr>
                <w:noProof/>
              </w:rPr>
              <w:fldChar w:fldCharType="end"/>
            </w:r>
          </w:hyperlink>
        </w:p>
        <w:p w14:paraId="7A7B8CE2" w14:textId="1D3D4B6D" w:rsidR="00B7220A" w:rsidRDefault="00B7220A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055279" w:history="1">
            <w:r w:rsidRPr="00A1130D">
              <w:rPr>
                <w:rStyle w:val="Hipervnculo"/>
                <w:noProof/>
              </w:rPr>
              <w:t>2. Proceso SDD: el SPEC primero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_Toc243055279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0D8BE1F" w14:textId="7081BAC7" w:rsidR="00B7220A" w:rsidRDefault="00B7220A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055280" w:history="1">
            <w:r w:rsidRPr="00A1130D">
              <w:rPr>
                <w:rStyle w:val="Hipervnculo"/>
                <w:noProof/>
              </w:rPr>
              <w:t>3. Convenciones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_Toc243055280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602AD90" w14:textId="328F215B" w:rsidR="00B7220A" w:rsidRDefault="00B7220A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055281" w:history="1">
            <w:r w:rsidRPr="00A1130D">
              <w:rPr>
                <w:rStyle w:val="Hipervnculo"/>
                <w:noProof/>
              </w:rPr>
              <w:t>4. Cómo agregar una ruta de la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_Toc243055281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FC9425B" w14:textId="5E842345" w:rsidR="00B7220A" w:rsidRDefault="00B7220A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055282" w:history="1">
            <w:r w:rsidRPr="00A1130D">
              <w:rPr>
                <w:rStyle w:val="Hipervnculo"/>
                <w:noProof/>
              </w:rPr>
              <w:t>5. Cómo agregar un módulo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_Toc243055282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7037D1F" w14:textId="4558152F" w:rsidR="00B7220A" w:rsidRDefault="00B7220A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055283" w:history="1">
            <w:r w:rsidRPr="00A1130D">
              <w:rPr>
                <w:rStyle w:val="Hipervnculo"/>
                <w:noProof/>
              </w:rPr>
              <w:t>6. Pruebas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_Toc243055283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BE3BCA4" w14:textId="0B248596" w:rsidR="00B7220A" w:rsidRDefault="00B7220A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055284" w:history="1">
            <w:r w:rsidRPr="00A1130D">
              <w:rPr>
                <w:rStyle w:val="Hipervnculo"/>
                <w:noProof/>
              </w:rPr>
              <w:t>7. Integración continua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_Toc243055284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AC8CA20" w14:textId="221FCF46" w:rsidR="00B7220A" w:rsidRDefault="00B7220A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055285" w:history="1">
            <w:r w:rsidRPr="00A1130D">
              <w:rPr>
                <w:rStyle w:val="Hipervnculo"/>
                <w:noProof/>
              </w:rPr>
              <w:t>8. Antes de hacer commit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_Toc243055285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94A5404" w14:textId="33FF12DB" w:rsidR="00FC6D7F" w:rsidRDefault="004F399E">
          <w:r>
            <w:fldChar w:fldCharType="end"/>
          </w:r>
        </w:p>
      </w:sdtContent>
    </w:sdt>
    <w:p w14:paraId="5385E1B6" w14:textId="77777777" w:rsidR="00FC6D7F" w:rsidRDefault="004F399E">
      <w:r>
        <w:br w:type="page"/>
      </w:r>
    </w:p>
    <w:p w14:paraId="5230EF2A" w14:textId="77777777" w:rsidR="00FC6D7F" w:rsidRDefault="004F399E">
      <w:pPr>
        <w:pStyle w:val="Ttulo1"/>
        <w:keepNext/>
      </w:pPr>
      <w:bookmarkStart w:id="0" w:name="_Toc243055278"/>
      <w:r>
        <w:t>1. Preparar el entorno</w:t>
      </w:r>
      <w:bookmarkEnd w:id="0"/>
    </w:p>
    <w:p w14:paraId="3A53F540" w14:textId="77777777" w:rsidR="00FC6D7F" w:rsidRDefault="004F399E">
      <w:pPr>
        <w:pStyle w:val="Prrafodelista"/>
        <w:numPr>
          <w:ilvl w:val="0"/>
          <w:numId w:val="2"/>
        </w:numPr>
        <w:spacing w:after="60" w:line="264" w:lineRule="auto"/>
      </w:pPr>
      <w:r>
        <w:t>Instalar Node.js 20 o superior (el CI usa 22) y Docker Desktop.</w:t>
      </w:r>
    </w:p>
    <w:p w14:paraId="41F46DAB" w14:textId="77777777" w:rsidR="00FC6D7F" w:rsidRDefault="004F399E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En </w:t>
      </w:r>
      <w:r>
        <w:rPr>
          <w:rFonts w:ascii="Consolas" w:eastAsia="Consolas" w:hAnsi="Consolas" w:cs="Consolas"/>
          <w:color w:val="374151"/>
          <w:sz w:val="19"/>
          <w:szCs w:val="19"/>
        </w:rPr>
        <w:t>app/</w:t>
      </w:r>
      <w:r>
        <w:t xml:space="preserve">, copiar </w:t>
      </w:r>
      <w:r>
        <w:rPr>
          <w:rFonts w:ascii="Consolas" w:eastAsia="Consolas" w:hAnsi="Consolas" w:cs="Consolas"/>
          <w:color w:val="374151"/>
          <w:sz w:val="19"/>
          <w:szCs w:val="19"/>
        </w:rPr>
        <w:t>.env.example</w:t>
      </w:r>
      <w:r>
        <w:t xml:space="preserve"> a </w:t>
      </w:r>
      <w:r>
        <w:rPr>
          <w:rFonts w:ascii="Consolas" w:eastAsia="Consolas" w:hAnsi="Consolas" w:cs="Consolas"/>
          <w:color w:val="374151"/>
          <w:sz w:val="19"/>
          <w:szCs w:val="19"/>
        </w:rPr>
        <w:t>.env</w:t>
      </w:r>
      <w:r>
        <w:t xml:space="preserve"> y completar las variables (en local la base escucha en </w:t>
      </w:r>
      <w:r>
        <w:rPr>
          <w:rFonts w:ascii="Consolas" w:eastAsia="Consolas" w:hAnsi="Consolas" w:cs="Consolas"/>
          <w:color w:val="374151"/>
          <w:sz w:val="19"/>
          <w:szCs w:val="19"/>
        </w:rPr>
        <w:t>127.0.0.1:5433</w:t>
      </w:r>
      <w:r>
        <w:t xml:space="preserve">, no </w:t>
      </w:r>
      <w:r>
        <w:rPr>
          <w:rFonts w:ascii="Consolas" w:eastAsia="Consolas" w:hAnsi="Consolas" w:cs="Consolas"/>
          <w:color w:val="374151"/>
          <w:sz w:val="19"/>
          <w:szCs w:val="19"/>
        </w:rPr>
        <w:t>localhost</w:t>
      </w:r>
      <w:r>
        <w:t>).</w:t>
      </w:r>
    </w:p>
    <w:p w14:paraId="592015A8" w14:textId="77777777" w:rsidR="00FC6D7F" w:rsidRDefault="004F399E">
      <w:pPr>
        <w:pStyle w:val="Prrafodelista"/>
        <w:numPr>
          <w:ilvl w:val="0"/>
          <w:numId w:val="2"/>
        </w:numPr>
        <w:spacing w:after="60" w:line="264" w:lineRule="auto"/>
      </w:pPr>
      <w:r>
        <w:rPr>
          <w:rFonts w:ascii="Consolas" w:eastAsia="Consolas" w:hAnsi="Consolas" w:cs="Consolas"/>
          <w:color w:val="374151"/>
          <w:sz w:val="19"/>
          <w:szCs w:val="19"/>
        </w:rPr>
        <w:t>docker compose up -d</w:t>
      </w:r>
      <w:r>
        <w:t xml:space="preserve"> para levantar PostgreSQL.</w:t>
      </w:r>
    </w:p>
    <w:p w14:paraId="3EEBB462" w14:textId="77777777" w:rsidR="00FC6D7F" w:rsidRDefault="004F399E">
      <w:pPr>
        <w:pStyle w:val="Prrafodelista"/>
        <w:numPr>
          <w:ilvl w:val="0"/>
          <w:numId w:val="2"/>
        </w:numPr>
        <w:spacing w:after="60" w:line="264" w:lineRule="auto"/>
      </w:pPr>
      <w:r>
        <w:rPr>
          <w:rFonts w:ascii="Consolas" w:eastAsia="Consolas" w:hAnsi="Consolas" w:cs="Consolas"/>
          <w:color w:val="374151"/>
          <w:sz w:val="19"/>
          <w:szCs w:val="19"/>
        </w:rPr>
        <w:t>npm ci</w:t>
      </w:r>
      <w:r>
        <w:t xml:space="preserve">, </w:t>
      </w:r>
      <w:r>
        <w:rPr>
          <w:rFonts w:ascii="Consolas" w:eastAsia="Consolas" w:hAnsi="Consolas" w:cs="Consolas"/>
          <w:color w:val="374151"/>
          <w:sz w:val="19"/>
          <w:szCs w:val="19"/>
        </w:rPr>
        <w:t>npm run db:migrate</w:t>
      </w:r>
      <w:r>
        <w:t xml:space="preserve"> y </w:t>
      </w:r>
      <w:r>
        <w:rPr>
          <w:rFonts w:ascii="Consolas" w:eastAsia="Consolas" w:hAnsi="Consolas" w:cs="Consolas"/>
          <w:color w:val="374151"/>
          <w:sz w:val="19"/>
          <w:szCs w:val="19"/>
        </w:rPr>
        <w:t>npm run db:seed</w:t>
      </w:r>
      <w:r>
        <w:t>.</w:t>
      </w:r>
    </w:p>
    <w:p w14:paraId="7373F215" w14:textId="77777777" w:rsidR="00FC6D7F" w:rsidRDefault="004F399E">
      <w:pPr>
        <w:pStyle w:val="Prrafodelista"/>
        <w:numPr>
          <w:ilvl w:val="0"/>
          <w:numId w:val="2"/>
        </w:numPr>
        <w:spacing w:after="60" w:line="264" w:lineRule="auto"/>
      </w:pPr>
      <w:r>
        <w:rPr>
          <w:rFonts w:ascii="Consolas" w:eastAsia="Consolas" w:hAnsi="Consolas" w:cs="Consolas"/>
          <w:color w:val="374151"/>
          <w:sz w:val="19"/>
          <w:szCs w:val="19"/>
        </w:rPr>
        <w:t>npm run dev</w:t>
      </w:r>
      <w:r>
        <w:t xml:space="preserve"> y abrir http://localhost:3000.</w:t>
      </w:r>
    </w:p>
    <w:p w14:paraId="421B11B4" w14:textId="77777777" w:rsidR="00FC6D7F" w:rsidRDefault="004F399E">
      <w:pPr>
        <w:pBdr>
          <w:left w:val="single" w:sz="18" w:space="8" w:color="006A93"/>
        </w:pBdr>
        <w:shd w:val="clear" w:color="auto" w:fill="F3F7FA"/>
        <w:spacing w:before="120" w:after="160" w:line="264" w:lineRule="auto"/>
        <w:ind w:left="120"/>
      </w:pPr>
      <w:r>
        <w:rPr>
          <w:b/>
          <w:bCs/>
          <w:color w:val="1F3A5F"/>
        </w:rPr>
        <w:t xml:space="preserve">Ojo: </w:t>
      </w:r>
      <w:r>
        <w:t xml:space="preserve">La clave de la base en </w:t>
      </w:r>
      <w:r>
        <w:rPr>
          <w:rFonts w:ascii="Consolas" w:eastAsia="Consolas" w:hAnsi="Consolas" w:cs="Consolas"/>
          <w:color w:val="374151"/>
          <w:sz w:val="19"/>
          <w:szCs w:val="19"/>
        </w:rPr>
        <w:t>.env</w:t>
      </w:r>
      <w:r>
        <w:t xml:space="preserve"> puede contener </w:t>
      </w:r>
      <w:r>
        <w:rPr>
          <w:rFonts w:ascii="Consolas" w:eastAsia="Consolas" w:hAnsi="Consolas" w:cs="Consolas"/>
          <w:color w:val="374151"/>
          <w:sz w:val="19"/>
          <w:szCs w:val="19"/>
        </w:rPr>
        <w:t>$</w:t>
      </w:r>
      <w:r>
        <w:t xml:space="preserve">: no usar </w:t>
      </w:r>
      <w:r>
        <w:rPr>
          <w:rFonts w:ascii="Consolas" w:eastAsia="Consolas" w:hAnsi="Consolas" w:cs="Consolas"/>
          <w:color w:val="374151"/>
          <w:sz w:val="19"/>
          <w:szCs w:val="19"/>
        </w:rPr>
        <w:t>source .env</w:t>
      </w:r>
      <w:r>
        <w:t xml:space="preserve"> en Bash; los scripts usan </w:t>
      </w:r>
      <w:r>
        <w:rPr>
          <w:rFonts w:ascii="Consolas" w:eastAsia="Consolas" w:hAnsi="Consolas" w:cs="Consolas"/>
          <w:color w:val="374151"/>
          <w:sz w:val="19"/>
          <w:szCs w:val="19"/>
        </w:rPr>
        <w:t>node --env-file=.env</w:t>
      </w:r>
      <w:r>
        <w:t>.</w:t>
      </w:r>
    </w:p>
    <w:p w14:paraId="23830CD2" w14:textId="77777777" w:rsidR="00FC6D7F" w:rsidRDefault="004F399E">
      <w:pPr>
        <w:pStyle w:val="Ttulo1"/>
        <w:keepNext/>
      </w:pPr>
      <w:bookmarkStart w:id="1" w:name="_Toc243055279"/>
      <w:r>
        <w:t>2. Proceso SDD: el SPEC primero</w:t>
      </w:r>
      <w:bookmarkEnd w:id="1"/>
    </w:p>
    <w:p w14:paraId="758F9360" w14:textId="77777777" w:rsidR="00FC6D7F" w:rsidRDefault="004F399E">
      <w:pPr>
        <w:spacing w:after="120" w:line="276" w:lineRule="auto"/>
      </w:pPr>
      <w:r>
        <w:rPr>
          <w:rFonts w:ascii="Consolas" w:eastAsia="Consolas" w:hAnsi="Consolas" w:cs="Consolas"/>
          <w:color w:val="374151"/>
          <w:sz w:val="19"/>
          <w:szCs w:val="19"/>
        </w:rPr>
        <w:t>SPEC_SISTEMA_INVENTARIO_IT.md</w:t>
      </w:r>
      <w:r>
        <w:t xml:space="preserve"> es la </w:t>
      </w:r>
      <w:r>
        <w:rPr>
          <w:b/>
          <w:bCs/>
        </w:rPr>
        <w:t>fuente de verdad</w:t>
      </w:r>
      <w:r>
        <w:t xml:space="preserve">. Antes de cambiar el modelo de datos, agregar una ruta de la API o cambiar una regla de negocio, el SPEC se actualiza </w:t>
      </w:r>
      <w:r>
        <w:rPr>
          <w:b/>
          <w:bCs/>
        </w:rPr>
        <w:t>primero o en el mismo commit; nunca después</w:t>
      </w:r>
      <w:r>
        <w:t>. Si el SPEC y el código se contradicen, manda el SPEC.</w:t>
      </w:r>
    </w:p>
    <w:p w14:paraId="2015C7D5" w14:textId="77777777" w:rsidR="00FC6D7F" w:rsidRDefault="004F399E">
      <w:pPr>
        <w:pStyle w:val="Prrafodelista"/>
        <w:numPr>
          <w:ilvl w:val="0"/>
          <w:numId w:val="3"/>
        </w:numPr>
        <w:spacing w:after="60" w:line="264" w:lineRule="auto"/>
      </w:pPr>
      <w:r>
        <w:t>Cada cambio relevante agrega una sección numerada (2.x) con la fecha, el pedido que la originó y la decisión, y una línea en el Changelog de la versión.</w:t>
      </w:r>
    </w:p>
    <w:p w14:paraId="7E9FF6E4" w14:textId="77777777" w:rsidR="00FC6D7F" w:rsidRDefault="004F399E">
      <w:pPr>
        <w:pStyle w:val="Prrafodelista"/>
        <w:numPr>
          <w:ilvl w:val="0"/>
          <w:numId w:val="3"/>
        </w:numPr>
        <w:spacing w:after="60" w:line="264" w:lineRule="auto"/>
      </w:pPr>
      <w:r>
        <w:t xml:space="preserve">En un pull request, el CI falla si cambia </w:t>
      </w:r>
      <w:r>
        <w:rPr>
          <w:rFonts w:ascii="Consolas" w:eastAsia="Consolas" w:hAnsi="Consolas" w:cs="Consolas"/>
          <w:color w:val="374151"/>
          <w:sz w:val="19"/>
          <w:szCs w:val="19"/>
        </w:rPr>
        <w:t>schema.prisma</w:t>
      </w:r>
      <w:r>
        <w:t xml:space="preserve"> sin cambiar el SPEC.</w:t>
      </w:r>
    </w:p>
    <w:p w14:paraId="59CF71BA" w14:textId="77777777" w:rsidR="00FC6D7F" w:rsidRDefault="004F399E">
      <w:pPr>
        <w:pStyle w:val="Prrafodelista"/>
        <w:numPr>
          <w:ilvl w:val="0"/>
          <w:numId w:val="3"/>
        </w:numPr>
        <w:spacing w:after="60" w:line="264" w:lineRule="auto"/>
      </w:pPr>
      <w:r>
        <w:t xml:space="preserve">El checklist detallado está en la skill </w:t>
      </w:r>
      <w:r>
        <w:rPr>
          <w:rFonts w:ascii="Consolas" w:eastAsia="Consolas" w:hAnsi="Consolas" w:cs="Consolas"/>
          <w:color w:val="374151"/>
          <w:sz w:val="19"/>
          <w:szCs w:val="19"/>
        </w:rPr>
        <w:t>sdd-workflow</w:t>
      </w:r>
      <w:r>
        <w:t xml:space="preserve"> (</w:t>
      </w:r>
      <w:r>
        <w:rPr>
          <w:rFonts w:ascii="Consolas" w:eastAsia="Consolas" w:hAnsi="Consolas" w:cs="Consolas"/>
          <w:color w:val="374151"/>
          <w:sz w:val="19"/>
          <w:szCs w:val="19"/>
        </w:rPr>
        <w:t>.claude/skills/sdd-workflow/SKILL.md</w:t>
      </w:r>
      <w:r>
        <w:t>).</w:t>
      </w:r>
    </w:p>
    <w:p w14:paraId="064AD1CD" w14:textId="77777777" w:rsidR="00FC6D7F" w:rsidRDefault="004F399E">
      <w:pPr>
        <w:pStyle w:val="Ttulo1"/>
        <w:keepNext/>
      </w:pPr>
      <w:bookmarkStart w:id="2" w:name="_Toc243055280"/>
      <w:r>
        <w:t>3. Convenciones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7"/>
        <w:gridCol w:w="7711"/>
      </w:tblGrid>
      <w:tr w:rsidR="00FC6D7F" w14:paraId="4A7FC28C" w14:textId="77777777">
        <w:trPr>
          <w:tblHeader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5F6828" w14:textId="77777777" w:rsidR="00FC6D7F" w:rsidRDefault="004F399E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Tema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2BB9B3" w14:textId="77777777" w:rsidR="00FC6D7F" w:rsidRDefault="004F399E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Convención</w:t>
            </w:r>
          </w:p>
        </w:tc>
      </w:tr>
      <w:tr w:rsidR="00FC6D7F" w14:paraId="6281202E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574961" w14:textId="77777777" w:rsidR="00FC6D7F" w:rsidRDefault="004F399E">
            <w:pPr>
              <w:spacing w:line="252" w:lineRule="auto"/>
            </w:pPr>
            <w:r>
              <w:rPr>
                <w:sz w:val="18"/>
                <w:szCs w:val="18"/>
              </w:rPr>
              <w:t>Imports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A6E3E3" w14:textId="77777777" w:rsidR="00FC6D7F" w:rsidRDefault="004F399E">
            <w:pPr>
              <w:spacing w:line="252" w:lineRule="auto"/>
            </w:pPr>
            <w:r>
              <w:rPr>
                <w:sz w:val="18"/>
                <w:szCs w:val="18"/>
              </w:rPr>
              <w:t xml:space="preserve">Siempre con el alias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@/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@/shared/prisma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@/modules/activos</w:t>
            </w:r>
            <w:r>
              <w:rPr>
                <w:sz w:val="18"/>
                <w:szCs w:val="18"/>
              </w:rPr>
              <w:t>).</w:t>
            </w:r>
          </w:p>
        </w:tc>
      </w:tr>
      <w:tr w:rsidR="00FC6D7F" w14:paraId="2248B65D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BC5EB4" w14:textId="77777777" w:rsidR="00FC6D7F" w:rsidRDefault="004F399E">
            <w:pPr>
              <w:spacing w:line="252" w:lineRule="auto"/>
            </w:pPr>
            <w:r>
              <w:rPr>
                <w:sz w:val="18"/>
                <w:szCs w:val="18"/>
              </w:rPr>
              <w:t>Idioma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89D8A2" w14:textId="77777777" w:rsidR="00FC6D7F" w:rsidRDefault="004F399E">
            <w:pPr>
              <w:spacing w:line="252" w:lineRule="auto"/>
            </w:pPr>
            <w:r>
              <w:rPr>
                <w:sz w:val="18"/>
                <w:szCs w:val="18"/>
              </w:rPr>
              <w:t>Todo texto visible en español; el código mezcla nombres en español (dominio) y en inglés heredado.</w:t>
            </w:r>
          </w:p>
        </w:tc>
      </w:tr>
      <w:tr w:rsidR="00FC6D7F" w14:paraId="6717F93E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88DCD5" w14:textId="77777777" w:rsidR="00FC6D7F" w:rsidRDefault="004F399E">
            <w:pPr>
              <w:spacing w:line="252" w:lineRule="auto"/>
            </w:pPr>
            <w:r>
              <w:rPr>
                <w:sz w:val="18"/>
                <w:szCs w:val="18"/>
              </w:rPr>
              <w:t>Formato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8CC96B" w14:textId="77777777" w:rsidR="00FC6D7F" w:rsidRDefault="004F399E">
            <w:pPr>
              <w:spacing w:line="252" w:lineRule="auto"/>
            </w:pPr>
            <w:r>
              <w:rPr>
                <w:sz w:val="18"/>
                <w:szCs w:val="18"/>
              </w:rPr>
              <w:t>Prettier: punto y coma, comillas simples, 100 caracteres, comas finales es5.</w:t>
            </w:r>
          </w:p>
        </w:tc>
      </w:tr>
      <w:tr w:rsidR="00FC6D7F" w14:paraId="0D6E419B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C1A487" w14:textId="77777777" w:rsidR="00FC6D7F" w:rsidRDefault="004F399E">
            <w:pPr>
              <w:spacing w:line="252" w:lineRule="auto"/>
            </w:pPr>
            <w:r>
              <w:rPr>
                <w:sz w:val="18"/>
                <w:szCs w:val="18"/>
              </w:rPr>
              <w:t>Validación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D1A330" w14:textId="77777777" w:rsidR="00FC6D7F" w:rsidRDefault="004F399E">
            <w:pPr>
              <w:spacing w:line="252" w:lineRule="auto"/>
            </w:pPr>
            <w:r>
              <w:rPr>
                <w:sz w:val="18"/>
                <w:szCs w:val="18"/>
              </w:rPr>
              <w:t>Toda entrada de la API con un schema Zod del módulo (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validaciones.ts</w:t>
            </w:r>
            <w:r>
              <w:rPr>
                <w:sz w:val="18"/>
                <w:szCs w:val="18"/>
              </w:rPr>
              <w:t xml:space="preserve">) o de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shared/validaciones</w:t>
            </w:r>
            <w:r>
              <w:rPr>
                <w:sz w:val="18"/>
                <w:szCs w:val="18"/>
              </w:rPr>
              <w:t>.</w:t>
            </w:r>
          </w:p>
        </w:tc>
      </w:tr>
      <w:tr w:rsidR="00FC6D7F" w14:paraId="13F22D2A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D790A1" w14:textId="77777777" w:rsidR="00FC6D7F" w:rsidRDefault="004F399E">
            <w:pPr>
              <w:spacing w:line="252" w:lineRule="auto"/>
            </w:pPr>
            <w:r>
              <w:rPr>
                <w:sz w:val="18"/>
                <w:szCs w:val="18"/>
              </w:rPr>
              <w:t>Errores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D4489B" w14:textId="77777777" w:rsidR="00FC6D7F" w:rsidRDefault="004F399E">
            <w:pPr>
              <w:spacing w:line="252" w:lineRule="auto"/>
            </w:pPr>
            <w:r>
              <w:rPr>
                <w:sz w:val="18"/>
                <w:szCs w:val="18"/>
              </w:rPr>
              <w:t xml:space="preserve">Los servicios lanzan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NotFoundError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ConflictError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ValidationError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errorDeCampo</w:t>
            </w:r>
            <w:r>
              <w:rPr>
                <w:sz w:val="18"/>
                <w:szCs w:val="18"/>
              </w:rPr>
              <w:t xml:space="preserve">…; en pantallas se usa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mensajeDeError()</w:t>
            </w:r>
            <w:r>
              <w:rPr>
                <w:sz w:val="18"/>
                <w:szCs w:val="18"/>
              </w:rPr>
              <w:t xml:space="preserve"> en vez de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err.message</w:t>
            </w:r>
            <w:r>
              <w:rPr>
                <w:sz w:val="18"/>
                <w:szCs w:val="18"/>
              </w:rPr>
              <w:t>.</w:t>
            </w:r>
          </w:p>
        </w:tc>
      </w:tr>
      <w:tr w:rsidR="00FC6D7F" w14:paraId="40996FCA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BB6957" w14:textId="77777777" w:rsidR="00FC6D7F" w:rsidRDefault="004F399E">
            <w:pPr>
              <w:spacing w:line="252" w:lineRule="auto"/>
            </w:pPr>
            <w:r>
              <w:rPr>
                <w:sz w:val="18"/>
                <w:szCs w:val="18"/>
              </w:rPr>
              <w:t>Historial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C51A94" w14:textId="77777777" w:rsidR="00FC6D7F" w:rsidRDefault="004F399E">
            <w:pPr>
              <w:spacing w:line="252" w:lineRule="auto"/>
            </w:pPr>
            <w:r>
              <w:rPr>
                <w:sz w:val="18"/>
                <w:szCs w:val="18"/>
              </w:rPr>
              <w:t xml:space="preserve">Toda mutación de un equipo llama a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assetHistoryService.registrar()</w:t>
            </w:r>
            <w:r>
              <w:rPr>
                <w:sz w:val="18"/>
                <w:szCs w:val="18"/>
              </w:rPr>
              <w:t xml:space="preserve"> (normalmente lo hace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cambiarEstado</w:t>
            </w:r>
            <w:r>
              <w:rPr>
                <w:sz w:val="18"/>
                <w:szCs w:val="18"/>
              </w:rPr>
              <w:t>).</w:t>
            </w:r>
          </w:p>
        </w:tc>
      </w:tr>
      <w:tr w:rsidR="00FC6D7F" w14:paraId="4EE1A911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6271EC" w14:textId="77777777" w:rsidR="00FC6D7F" w:rsidRDefault="004F399E">
            <w:pPr>
              <w:spacing w:line="252" w:lineRule="auto"/>
            </w:pPr>
            <w:r>
              <w:rPr>
                <w:sz w:val="18"/>
                <w:szCs w:val="18"/>
              </w:rPr>
              <w:t>RUT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B946E6" w14:textId="77777777" w:rsidR="00FC6D7F" w:rsidRDefault="004F399E">
            <w:pPr>
              <w:spacing w:line="252" w:lineRule="auto"/>
            </w:pPr>
            <w:r>
              <w:rPr>
                <w:sz w:val="18"/>
                <w:szCs w:val="18"/>
              </w:rPr>
              <w:t>Opcional: acceso seguro (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empleado.rut || "—"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rut?.toLowerCase()</w:t>
            </w:r>
            <w:r>
              <w:rPr>
                <w:sz w:val="18"/>
                <w:szCs w:val="18"/>
              </w:rPr>
              <w:t>).</w:t>
            </w:r>
          </w:p>
        </w:tc>
      </w:tr>
      <w:tr w:rsidR="00FC6D7F" w14:paraId="63868426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1FBDE7" w14:textId="77777777" w:rsidR="00FC6D7F" w:rsidRDefault="004F399E">
            <w:pPr>
              <w:spacing w:line="252" w:lineRule="auto"/>
            </w:pPr>
            <w:r>
              <w:rPr>
                <w:sz w:val="18"/>
                <w:szCs w:val="18"/>
              </w:rPr>
              <w:t>Estilos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C520C2" w14:textId="77777777" w:rsidR="00FC6D7F" w:rsidRDefault="004F399E">
            <w:pPr>
              <w:spacing w:line="252" w:lineRule="auto"/>
            </w:pPr>
            <w:r>
              <w:rPr>
                <w:sz w:val="18"/>
                <w:szCs w:val="18"/>
              </w:rPr>
              <w:t>Tokens del sistema de diseño (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bg-surface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text-fg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border-line</w:t>
            </w:r>
            <w:r>
              <w:rPr>
                <w:sz w:val="18"/>
                <w:szCs w:val="18"/>
              </w:rPr>
              <w:t xml:space="preserve">); nunca colores fijos para superficies o texto (ver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docs/DESIGN_SYSTEM.md</w:t>
            </w:r>
            <w:r>
              <w:rPr>
                <w:sz w:val="18"/>
                <w:szCs w:val="18"/>
              </w:rPr>
              <w:t>).</w:t>
            </w:r>
          </w:p>
        </w:tc>
      </w:tr>
      <w:tr w:rsidR="00FC6D7F" w14:paraId="70B21B14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887F32" w14:textId="77777777" w:rsidR="00FC6D7F" w:rsidRDefault="004F399E">
            <w:pPr>
              <w:spacing w:line="252" w:lineRule="auto"/>
            </w:pPr>
            <w:r>
              <w:rPr>
                <w:sz w:val="18"/>
                <w:szCs w:val="18"/>
              </w:rPr>
              <w:t>Tablas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846F64" w14:textId="77777777" w:rsidR="00FC6D7F" w:rsidRDefault="004F399E">
            <w:pPr>
              <w:spacing w:line="252" w:lineRule="auto"/>
            </w:pPr>
            <w:r>
              <w:rPr>
                <w:sz w:val="18"/>
                <w:szCs w:val="18"/>
              </w:rPr>
              <w:t xml:space="preserve">Toda lista usa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TablaDatos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Pagination</w:t>
            </w:r>
            <w:r>
              <w:rPr>
                <w:sz w:val="18"/>
                <w:szCs w:val="18"/>
              </w:rPr>
              <w:t>; no se escriben tablas a mano.</w:t>
            </w:r>
          </w:p>
        </w:tc>
      </w:tr>
      <w:tr w:rsidR="00FC6D7F" w14:paraId="403D7B23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C5C09A" w14:textId="77777777" w:rsidR="00FC6D7F" w:rsidRDefault="004F399E">
            <w:pPr>
              <w:spacing w:line="252" w:lineRule="auto"/>
            </w:pPr>
            <w:r>
              <w:rPr>
                <w:sz w:val="18"/>
                <w:szCs w:val="18"/>
              </w:rPr>
              <w:t>Registros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7ADB57" w14:textId="77777777" w:rsidR="00FC6D7F" w:rsidRDefault="004F399E">
            <w:pPr>
              <w:spacing w:line="252" w:lineRule="auto"/>
            </w:pPr>
            <w:r>
              <w:rPr>
                <w:sz w:val="18"/>
                <w:szCs w:val="18"/>
              </w:rPr>
              <w:t xml:space="preserve">Siempre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shared/logger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console</w:t>
            </w:r>
            <w:r>
              <w:rPr>
                <w:sz w:val="18"/>
                <w:szCs w:val="18"/>
              </w:rPr>
              <w:t xml:space="preserve"> está prohibido por ESLint.</w:t>
            </w:r>
          </w:p>
        </w:tc>
      </w:tr>
    </w:tbl>
    <w:p w14:paraId="11A9C22A" w14:textId="77777777" w:rsidR="00FC6D7F" w:rsidRDefault="00FC6D7F">
      <w:pPr>
        <w:spacing w:after="60"/>
      </w:pPr>
    </w:p>
    <w:p w14:paraId="388A6D92" w14:textId="77777777" w:rsidR="00FC6D7F" w:rsidRDefault="004F399E">
      <w:pPr>
        <w:pStyle w:val="Ttulo1"/>
        <w:keepNext/>
      </w:pPr>
      <w:bookmarkStart w:id="3" w:name="_Toc243055281"/>
      <w:r>
        <w:t>4. Cómo agregar una ruta de la API</w:t>
      </w:r>
      <w:bookmarkEnd w:id="3"/>
    </w:p>
    <w:p w14:paraId="319A493D" w14:textId="77777777" w:rsidR="00FC6D7F" w:rsidRDefault="004F399E">
      <w:pPr>
        <w:pStyle w:val="Prrafodelista"/>
        <w:numPr>
          <w:ilvl w:val="0"/>
          <w:numId w:val="4"/>
        </w:numPr>
        <w:spacing w:after="60" w:line="264" w:lineRule="auto"/>
      </w:pPr>
      <w:r>
        <w:t>Actualizar el SPEC con el propósito, el permiso y las reglas.</w:t>
      </w:r>
    </w:p>
    <w:p w14:paraId="06F882C7" w14:textId="77777777" w:rsidR="00FC6D7F" w:rsidRDefault="004F399E">
      <w:pPr>
        <w:pStyle w:val="Prrafodelista"/>
        <w:numPr>
          <w:ilvl w:val="0"/>
          <w:numId w:val="4"/>
        </w:numPr>
        <w:spacing w:after="60" w:line="264" w:lineRule="auto"/>
      </w:pPr>
      <w:r>
        <w:t xml:space="preserve">Crear o reutilizar el schema Zod en </w:t>
      </w:r>
      <w:r>
        <w:rPr>
          <w:rFonts w:ascii="Consolas" w:eastAsia="Consolas" w:hAnsi="Consolas" w:cs="Consolas"/>
          <w:color w:val="374151"/>
          <w:sz w:val="19"/>
          <w:szCs w:val="19"/>
        </w:rPr>
        <w:t>modules/&lt;modulo&gt;/validaciones.ts</w:t>
      </w:r>
      <w:r>
        <w:t>.</w:t>
      </w:r>
    </w:p>
    <w:p w14:paraId="06BDC910" w14:textId="77777777" w:rsidR="00FC6D7F" w:rsidRDefault="004F399E">
      <w:pPr>
        <w:pStyle w:val="Prrafodelista"/>
        <w:numPr>
          <w:ilvl w:val="0"/>
          <w:numId w:val="4"/>
        </w:numPr>
        <w:spacing w:after="60" w:line="264" w:lineRule="auto"/>
      </w:pPr>
      <w:r>
        <w:t xml:space="preserve">Escribir la lógica en el servicio del módulo y exponerla en </w:t>
      </w:r>
      <w:r>
        <w:rPr>
          <w:rFonts w:ascii="Consolas" w:eastAsia="Consolas" w:hAnsi="Consolas" w:cs="Consolas"/>
          <w:color w:val="374151"/>
          <w:sz w:val="19"/>
          <w:szCs w:val="19"/>
        </w:rPr>
        <w:t>servidor.ts</w:t>
      </w:r>
      <w:r>
        <w:t>.</w:t>
      </w:r>
    </w:p>
    <w:p w14:paraId="39D72A34" w14:textId="77777777" w:rsidR="00FC6D7F" w:rsidRDefault="004F399E">
      <w:pPr>
        <w:pStyle w:val="Prrafodelista"/>
        <w:numPr>
          <w:ilvl w:val="0"/>
          <w:numId w:val="4"/>
        </w:numPr>
        <w:spacing w:after="60" w:line="264" w:lineRule="auto"/>
      </w:pPr>
      <w:r>
        <w:t xml:space="preserve">Crear </w:t>
      </w:r>
      <w:r>
        <w:rPr>
          <w:rFonts w:ascii="Consolas" w:eastAsia="Consolas" w:hAnsi="Consolas" w:cs="Consolas"/>
          <w:color w:val="374151"/>
          <w:sz w:val="19"/>
          <w:szCs w:val="19"/>
        </w:rPr>
        <w:t>src/app/api/&lt;recurso&gt;/route.ts</w:t>
      </w:r>
      <w:r>
        <w:t xml:space="preserve"> con el patrón fijo: </w:t>
      </w:r>
      <w:r>
        <w:rPr>
          <w:rFonts w:ascii="Consolas" w:eastAsia="Consolas" w:hAnsi="Consolas" w:cs="Consolas"/>
          <w:color w:val="374151"/>
          <w:sz w:val="19"/>
          <w:szCs w:val="19"/>
        </w:rPr>
        <w:t>requirePermission</w:t>
      </w:r>
      <w:r>
        <w:t xml:space="preserve"> → </w:t>
      </w:r>
      <w:r>
        <w:rPr>
          <w:rFonts w:ascii="Consolas" w:eastAsia="Consolas" w:hAnsi="Consolas" w:cs="Consolas"/>
          <w:color w:val="374151"/>
          <w:sz w:val="19"/>
          <w:szCs w:val="19"/>
        </w:rPr>
        <w:t>schema.parse</w:t>
      </w:r>
      <w:r>
        <w:t xml:space="preserve"> → servicio → </w:t>
      </w:r>
      <w:r>
        <w:rPr>
          <w:rFonts w:ascii="Consolas" w:eastAsia="Consolas" w:hAnsi="Consolas" w:cs="Consolas"/>
          <w:color w:val="374151"/>
          <w:sz w:val="19"/>
          <w:szCs w:val="19"/>
        </w:rPr>
        <w:t>NextResponse.json</w:t>
      </w:r>
      <w:r>
        <w:t xml:space="preserve">, y </w:t>
      </w:r>
      <w:r>
        <w:rPr>
          <w:rFonts w:ascii="Consolas" w:eastAsia="Consolas" w:hAnsi="Consolas" w:cs="Consolas"/>
          <w:color w:val="374151"/>
          <w:sz w:val="19"/>
          <w:szCs w:val="19"/>
        </w:rPr>
        <w:t>handleApiError</w:t>
      </w:r>
      <w:r>
        <w:t xml:space="preserve"> en el </w:t>
      </w:r>
      <w:r>
        <w:rPr>
          <w:rFonts w:ascii="Consolas" w:eastAsia="Consolas" w:hAnsi="Consolas" w:cs="Consolas"/>
          <w:color w:val="374151"/>
          <w:sz w:val="19"/>
          <w:szCs w:val="19"/>
        </w:rPr>
        <w:t>catch</w:t>
      </w:r>
      <w:r>
        <w:t>.</w:t>
      </w:r>
    </w:p>
    <w:p w14:paraId="0E7AD9FF" w14:textId="77777777" w:rsidR="00FC6D7F" w:rsidRDefault="004F399E">
      <w:pPr>
        <w:pStyle w:val="Prrafodelista"/>
        <w:numPr>
          <w:ilvl w:val="0"/>
          <w:numId w:val="4"/>
        </w:numPr>
        <w:spacing w:after="60" w:line="264" w:lineRule="auto"/>
      </w:pPr>
      <w:r>
        <w:t>Si el permiso no existe, agregarlo en la matriz (</w:t>
      </w:r>
      <w:r>
        <w:rPr>
          <w:rFonts w:ascii="Consolas" w:eastAsia="Consolas" w:hAnsi="Consolas" w:cs="Consolas"/>
          <w:color w:val="374151"/>
          <w:sz w:val="19"/>
          <w:szCs w:val="19"/>
        </w:rPr>
        <w:t>permisos.ts</w:t>
      </w:r>
      <w:r>
        <w:t>) y en el SPEC.</w:t>
      </w:r>
    </w:p>
    <w:p w14:paraId="1A09BB98" w14:textId="77777777" w:rsidR="00FC6D7F" w:rsidRDefault="004F399E">
      <w:pPr>
        <w:pStyle w:val="Prrafodelista"/>
        <w:numPr>
          <w:ilvl w:val="0"/>
          <w:numId w:val="4"/>
        </w:numPr>
        <w:spacing w:after="60" w:line="264" w:lineRule="auto"/>
      </w:pPr>
      <w:r>
        <w:t xml:space="preserve">Agregar pruebas (unitarias del servicio o de integración) y correr </w:t>
      </w:r>
      <w:r>
        <w:rPr>
          <w:rFonts w:ascii="Consolas" w:eastAsia="Consolas" w:hAnsi="Consolas" w:cs="Consolas"/>
          <w:color w:val="374151"/>
          <w:sz w:val="19"/>
          <w:szCs w:val="19"/>
        </w:rPr>
        <w:t>typecheck</w:t>
      </w:r>
      <w:r>
        <w:t xml:space="preserve">, </w:t>
      </w:r>
      <w:r>
        <w:rPr>
          <w:rFonts w:ascii="Consolas" w:eastAsia="Consolas" w:hAnsi="Consolas" w:cs="Consolas"/>
          <w:color w:val="374151"/>
          <w:sz w:val="19"/>
          <w:szCs w:val="19"/>
        </w:rPr>
        <w:t>lint</w:t>
      </w:r>
      <w:r>
        <w:t xml:space="preserve"> y pruebas.</w:t>
      </w:r>
    </w:p>
    <w:p w14:paraId="026E734A" w14:textId="77777777" w:rsidR="00FC6D7F" w:rsidRDefault="004F399E">
      <w:pPr>
        <w:pStyle w:val="Ttulo1"/>
        <w:keepNext/>
      </w:pPr>
      <w:bookmarkStart w:id="4" w:name="_Toc243055282"/>
      <w:r>
        <w:t>5. Cómo agregar un módulo</w:t>
      </w:r>
      <w:bookmarkEnd w:id="4"/>
    </w:p>
    <w:p w14:paraId="624992C8" w14:textId="77777777" w:rsidR="00FC6D7F" w:rsidRDefault="004F399E">
      <w:pPr>
        <w:pStyle w:val="Prrafodelista"/>
        <w:numPr>
          <w:ilvl w:val="0"/>
          <w:numId w:val="5"/>
        </w:numPr>
        <w:spacing w:after="60" w:line="264" w:lineRule="auto"/>
      </w:pPr>
      <w:r>
        <w:t xml:space="preserve">Crear </w:t>
      </w:r>
      <w:r>
        <w:rPr>
          <w:rFonts w:ascii="Consolas" w:eastAsia="Consolas" w:hAnsi="Consolas" w:cs="Consolas"/>
          <w:color w:val="374151"/>
          <w:sz w:val="19"/>
          <w:szCs w:val="19"/>
        </w:rPr>
        <w:t>src/modules/&lt;nombre&gt;/</w:t>
      </w:r>
      <w:r>
        <w:t xml:space="preserve"> con </w:t>
      </w:r>
      <w:r>
        <w:rPr>
          <w:rFonts w:ascii="Consolas" w:eastAsia="Consolas" w:hAnsi="Consolas" w:cs="Consolas"/>
          <w:color w:val="374151"/>
          <w:sz w:val="19"/>
          <w:szCs w:val="19"/>
        </w:rPr>
        <w:t>index.ts</w:t>
      </w:r>
      <w:r>
        <w:t xml:space="preserve"> (reglas y tipos sin base), </w:t>
      </w:r>
      <w:r>
        <w:rPr>
          <w:rFonts w:ascii="Consolas" w:eastAsia="Consolas" w:hAnsi="Consolas" w:cs="Consolas"/>
          <w:color w:val="374151"/>
          <w:sz w:val="19"/>
          <w:szCs w:val="19"/>
        </w:rPr>
        <w:t>servidor.ts</w:t>
      </w:r>
      <w:r>
        <w:t xml:space="preserve"> (servicios) y </w:t>
      </w:r>
      <w:r>
        <w:rPr>
          <w:rFonts w:ascii="Consolas" w:eastAsia="Consolas" w:hAnsi="Consolas" w:cs="Consolas"/>
          <w:color w:val="374151"/>
          <w:sz w:val="19"/>
          <w:szCs w:val="19"/>
        </w:rPr>
        <w:t>componentes/index.ts</w:t>
      </w:r>
      <w:r>
        <w:t xml:space="preserve"> si tiene interfaz.</w:t>
      </w:r>
    </w:p>
    <w:p w14:paraId="3B90E5A4" w14:textId="77777777" w:rsidR="00FC6D7F" w:rsidRDefault="004F399E">
      <w:pPr>
        <w:pStyle w:val="Prrafodelista"/>
        <w:numPr>
          <w:ilvl w:val="0"/>
          <w:numId w:val="5"/>
        </w:numPr>
        <w:spacing w:after="60" w:line="264" w:lineRule="auto"/>
      </w:pPr>
      <w:r>
        <w:t xml:space="preserve">Asignar el dueño de sus tablas en </w:t>
      </w:r>
      <w:r>
        <w:rPr>
          <w:rFonts w:ascii="Consolas" w:eastAsia="Consolas" w:hAnsi="Consolas" w:cs="Consolas"/>
          <w:color w:val="374151"/>
          <w:sz w:val="19"/>
          <w:szCs w:val="19"/>
        </w:rPr>
        <w:t>duenosTablas.test.ts</w:t>
      </w:r>
      <w:r>
        <w:t>.</w:t>
      </w:r>
    </w:p>
    <w:p w14:paraId="40C68D09" w14:textId="77777777" w:rsidR="00FC6D7F" w:rsidRDefault="004F399E">
      <w:pPr>
        <w:pStyle w:val="Prrafodelista"/>
        <w:numPr>
          <w:ilvl w:val="0"/>
          <w:numId w:val="5"/>
        </w:numPr>
        <w:spacing w:after="60" w:line="264" w:lineRule="auto"/>
      </w:pPr>
      <w:r>
        <w:t xml:space="preserve">ESLint aplica las puertas automáticamente (lee la carpeta </w:t>
      </w:r>
      <w:r>
        <w:rPr>
          <w:rFonts w:ascii="Consolas" w:eastAsia="Consolas" w:hAnsi="Consolas" w:cs="Consolas"/>
          <w:color w:val="374151"/>
          <w:sz w:val="19"/>
          <w:szCs w:val="19"/>
        </w:rPr>
        <w:t>modules</w:t>
      </w:r>
      <w:r>
        <w:t>).</w:t>
      </w:r>
    </w:p>
    <w:p w14:paraId="1C1D5E8D" w14:textId="77777777" w:rsidR="00FC6D7F" w:rsidRDefault="004F399E">
      <w:pPr>
        <w:pStyle w:val="Prrafodelista"/>
        <w:numPr>
          <w:ilvl w:val="0"/>
          <w:numId w:val="5"/>
        </w:numPr>
        <w:spacing w:after="60" w:line="264" w:lineRule="auto"/>
      </w:pPr>
      <w:r>
        <w:t xml:space="preserve">Documentar el módulo en el SPEC y en </w:t>
      </w:r>
      <w:r>
        <w:rPr>
          <w:rFonts w:ascii="Consolas" w:eastAsia="Consolas" w:hAnsi="Consolas" w:cs="Consolas"/>
          <w:color w:val="374151"/>
          <w:sz w:val="19"/>
          <w:szCs w:val="19"/>
        </w:rPr>
        <w:t>CLAUDE.md</w:t>
      </w:r>
      <w:r>
        <w:t>.</w:t>
      </w:r>
    </w:p>
    <w:p w14:paraId="2DC0F741" w14:textId="77777777" w:rsidR="00FC6D7F" w:rsidRDefault="004F399E">
      <w:pPr>
        <w:pStyle w:val="Ttulo1"/>
        <w:keepNext/>
      </w:pPr>
      <w:bookmarkStart w:id="5" w:name="_Toc243055283"/>
      <w:r>
        <w:t>6. Pruebas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7"/>
        <w:gridCol w:w="3855"/>
        <w:gridCol w:w="3856"/>
      </w:tblGrid>
      <w:tr w:rsidR="00FC6D7F" w14:paraId="66B84D02" w14:textId="77777777">
        <w:trPr>
          <w:tblHeader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DA3CA6" w14:textId="77777777" w:rsidR="00FC6D7F" w:rsidRDefault="004F399E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Tipo</w:t>
            </w:r>
          </w:p>
        </w:tc>
        <w:tc>
          <w:tcPr>
            <w:tcW w:w="38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558372" w14:textId="77777777" w:rsidR="00FC6D7F" w:rsidRDefault="004F399E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Dónde</w:t>
            </w:r>
          </w:p>
        </w:tc>
        <w:tc>
          <w:tcPr>
            <w:tcW w:w="38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A08FC4" w14:textId="77777777" w:rsidR="00FC6D7F" w:rsidRDefault="004F399E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Cómo correr</w:t>
            </w:r>
          </w:p>
        </w:tc>
      </w:tr>
      <w:tr w:rsidR="00FC6D7F" w14:paraId="0D072B3E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6F3AD7" w14:textId="77777777" w:rsidR="00FC6D7F" w:rsidRDefault="004F399E">
            <w:pPr>
              <w:spacing w:line="252" w:lineRule="auto"/>
            </w:pPr>
            <w:r>
              <w:rPr>
                <w:sz w:val="18"/>
                <w:szCs w:val="18"/>
              </w:rPr>
              <w:t>Unitarias</w:t>
            </w:r>
          </w:p>
        </w:tc>
        <w:tc>
          <w:tcPr>
            <w:tcW w:w="38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312047" w14:textId="77777777" w:rsidR="00FC6D7F" w:rsidRDefault="004F399E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src/__tests__/{api,components,hooks,lib}</w:t>
            </w:r>
          </w:p>
        </w:tc>
        <w:tc>
          <w:tcPr>
            <w:tcW w:w="38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AFF2ED" w14:textId="77777777" w:rsidR="00FC6D7F" w:rsidRDefault="004F399E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npm test</w:t>
            </w:r>
            <w:r>
              <w:rPr>
                <w:sz w:val="18"/>
                <w:szCs w:val="18"/>
              </w:rPr>
              <w:t xml:space="preserve"> (umbrales: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npm run test:coverage</w:t>
            </w:r>
            <w:r>
              <w:rPr>
                <w:sz w:val="18"/>
                <w:szCs w:val="18"/>
              </w:rPr>
              <w:t>)</w:t>
            </w:r>
          </w:p>
        </w:tc>
      </w:tr>
      <w:tr w:rsidR="00FC6D7F" w14:paraId="3C95634F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12A564" w14:textId="77777777" w:rsidR="00FC6D7F" w:rsidRDefault="004F399E">
            <w:pPr>
              <w:spacing w:line="252" w:lineRule="auto"/>
            </w:pPr>
            <w:r>
              <w:rPr>
                <w:sz w:val="18"/>
                <w:szCs w:val="18"/>
              </w:rPr>
              <w:t>Integración</w:t>
            </w:r>
          </w:p>
        </w:tc>
        <w:tc>
          <w:tcPr>
            <w:tcW w:w="38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5FCC30" w14:textId="77777777" w:rsidR="00FC6D7F" w:rsidRDefault="004F399E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src/__tests__/integracion/*.int.test.ts</w:t>
            </w:r>
          </w:p>
        </w:tc>
        <w:tc>
          <w:tcPr>
            <w:tcW w:w="38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2925A0" w14:textId="77777777" w:rsidR="00FC6D7F" w:rsidRDefault="004F399E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npm run test:integracion</w:t>
            </w:r>
            <w:r>
              <w:rPr>
                <w:sz w:val="18"/>
                <w:szCs w:val="18"/>
              </w:rPr>
              <w:t xml:space="preserve"> (contra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inventario_it_test</w:t>
            </w:r>
            <w:r>
              <w:rPr>
                <w:sz w:val="18"/>
                <w:szCs w:val="18"/>
              </w:rPr>
              <w:t>, en serie)</w:t>
            </w:r>
          </w:p>
        </w:tc>
      </w:tr>
      <w:tr w:rsidR="00FC6D7F" w14:paraId="63C5B5CB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0FB506" w14:textId="77777777" w:rsidR="00FC6D7F" w:rsidRDefault="004F399E">
            <w:pPr>
              <w:spacing w:line="252" w:lineRule="auto"/>
            </w:pPr>
            <w:r>
              <w:rPr>
                <w:sz w:val="18"/>
                <w:szCs w:val="18"/>
              </w:rPr>
              <w:t>Arquitectura</w:t>
            </w:r>
          </w:p>
        </w:tc>
        <w:tc>
          <w:tcPr>
            <w:tcW w:w="38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A09386" w14:textId="77777777" w:rsidR="00FC6D7F" w:rsidRDefault="004F399E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duenosTablas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rutas-protegidas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paletaTemas</w:t>
            </w:r>
          </w:p>
        </w:tc>
        <w:tc>
          <w:tcPr>
            <w:tcW w:w="38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486E8B" w14:textId="77777777" w:rsidR="00FC6D7F" w:rsidRDefault="004F399E">
            <w:pPr>
              <w:spacing w:line="252" w:lineRule="auto"/>
            </w:pPr>
            <w:r>
              <w:rPr>
                <w:sz w:val="18"/>
                <w:szCs w:val="18"/>
              </w:rPr>
              <w:t xml:space="preserve">incluidas en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npm test</w:t>
            </w:r>
          </w:p>
        </w:tc>
      </w:tr>
      <w:tr w:rsidR="00FC6D7F" w14:paraId="67F217E2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DC0AC8" w14:textId="77777777" w:rsidR="00FC6D7F" w:rsidRDefault="004F399E">
            <w:pPr>
              <w:spacing w:line="252" w:lineRule="auto"/>
            </w:pPr>
            <w:r>
              <w:rPr>
                <w:sz w:val="18"/>
                <w:szCs w:val="18"/>
              </w:rPr>
              <w:t>Ayudas</w:t>
            </w:r>
          </w:p>
        </w:tc>
        <w:tc>
          <w:tcPr>
            <w:tcW w:w="38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9672EC" w14:textId="77777777" w:rsidR="00FC6D7F" w:rsidRDefault="004F399E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src/test-utils/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crearExcel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crearEquipo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8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C3A087" w14:textId="77777777" w:rsidR="00FC6D7F" w:rsidRDefault="004F399E">
            <w:pPr>
              <w:spacing w:line="252" w:lineRule="auto"/>
            </w:pPr>
            <w:r>
              <w:rPr>
                <w:sz w:val="18"/>
                <w:szCs w:val="18"/>
              </w:rPr>
              <w:t xml:space="preserve">En integración, los equipos se crean con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crearEquipo</w:t>
            </w:r>
            <w:r>
              <w:rPr>
                <w:sz w:val="18"/>
                <w:szCs w:val="18"/>
              </w:rPr>
              <w:t>, que enlaza la marca por su nombre</w:t>
            </w:r>
          </w:p>
        </w:tc>
      </w:tr>
    </w:tbl>
    <w:p w14:paraId="4D8B25D2" w14:textId="77777777" w:rsidR="00FC6D7F" w:rsidRDefault="00FC6D7F">
      <w:pPr>
        <w:spacing w:after="60"/>
      </w:pPr>
    </w:p>
    <w:p w14:paraId="6E36D8A1" w14:textId="77777777" w:rsidR="00FC6D7F" w:rsidRDefault="004F399E">
      <w:pPr>
        <w:pStyle w:val="Prrafodelista"/>
        <w:numPr>
          <w:ilvl w:val="0"/>
          <w:numId w:val="3"/>
        </w:numPr>
        <w:spacing w:after="60" w:line="264" w:lineRule="auto"/>
      </w:pPr>
      <w:r>
        <w:t xml:space="preserve">Las pruebas de integración solo corren si </w:t>
      </w:r>
      <w:r>
        <w:rPr>
          <w:rFonts w:ascii="Consolas" w:eastAsia="Consolas" w:hAnsi="Consolas" w:cs="Consolas"/>
          <w:color w:val="374151"/>
          <w:sz w:val="19"/>
          <w:szCs w:val="19"/>
        </w:rPr>
        <w:t>DATABASE_URL</w:t>
      </w:r>
      <w:r>
        <w:t xml:space="preserve"> contiene </w:t>
      </w:r>
      <w:r>
        <w:rPr>
          <w:rFonts w:ascii="Consolas" w:eastAsia="Consolas" w:hAnsi="Consolas" w:cs="Consolas"/>
          <w:color w:val="374151"/>
          <w:sz w:val="19"/>
          <w:szCs w:val="19"/>
        </w:rPr>
        <w:t>_test</w:t>
      </w:r>
      <w:r>
        <w:t>; si no, se saltan.</w:t>
      </w:r>
    </w:p>
    <w:p w14:paraId="4921958B" w14:textId="77777777" w:rsidR="00FC6D7F" w:rsidRDefault="004F399E">
      <w:pPr>
        <w:pStyle w:val="Prrafodelista"/>
        <w:numPr>
          <w:ilvl w:val="0"/>
          <w:numId w:val="3"/>
        </w:numPr>
        <w:spacing w:after="60" w:line="264" w:lineRule="auto"/>
      </w:pPr>
      <w:r>
        <w:t>Cada prueba crea sus datos con un sufijo aleatorio y los borra al terminar.</w:t>
      </w:r>
    </w:p>
    <w:p w14:paraId="2872D57B" w14:textId="77777777" w:rsidR="00FC6D7F" w:rsidRDefault="004F399E">
      <w:pPr>
        <w:pStyle w:val="Prrafodelista"/>
        <w:numPr>
          <w:ilvl w:val="0"/>
          <w:numId w:val="3"/>
        </w:numPr>
        <w:spacing w:after="60" w:line="264" w:lineRule="auto"/>
      </w:pPr>
      <w:r>
        <w:t>react-pdf es ESM: en Jest se reemplaza por un doble que devuelve los datos del documento.</w:t>
      </w:r>
    </w:p>
    <w:p w14:paraId="58749D4F" w14:textId="77777777" w:rsidR="00FC6D7F" w:rsidRDefault="004F399E">
      <w:pPr>
        <w:pStyle w:val="Prrafodelista"/>
        <w:numPr>
          <w:ilvl w:val="0"/>
          <w:numId w:val="3"/>
        </w:numPr>
        <w:spacing w:after="60" w:line="264" w:lineRule="auto"/>
      </w:pPr>
      <w:r>
        <w:t>La lógica crítica (matriz de permisos y máquinas de estado) exige 100 % de cobertura.</w:t>
      </w:r>
    </w:p>
    <w:p w14:paraId="0CC3C06F" w14:textId="77777777" w:rsidR="00FC6D7F" w:rsidRDefault="004F399E">
      <w:pPr>
        <w:pStyle w:val="Ttulo1"/>
        <w:keepNext/>
      </w:pPr>
      <w:bookmarkStart w:id="6" w:name="_Toc243055284"/>
      <w:r>
        <w:t>7. Integración continua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91"/>
        <w:gridCol w:w="6747"/>
      </w:tblGrid>
      <w:tr w:rsidR="00FC6D7F" w14:paraId="131E7DF4" w14:textId="77777777">
        <w:trPr>
          <w:tblHeader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BA28E8" w14:textId="77777777" w:rsidR="00FC6D7F" w:rsidRDefault="004F399E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Trabajo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C02A2B" w14:textId="77777777" w:rsidR="00FC6D7F" w:rsidRDefault="004F399E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Pasos</w:t>
            </w:r>
          </w:p>
        </w:tc>
      </w:tr>
      <w:tr w:rsidR="00FC6D7F" w14:paraId="09D754F0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D2B450" w14:textId="77777777" w:rsidR="00FC6D7F" w:rsidRDefault="004F399E">
            <w:pPr>
              <w:spacing w:line="252" w:lineRule="auto"/>
            </w:pPr>
            <w:r>
              <w:rPr>
                <w:sz w:val="18"/>
                <w:szCs w:val="18"/>
              </w:rPr>
              <w:t>typecheck · lint · test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5C1D28" w14:textId="77777777" w:rsidR="00FC6D7F" w:rsidRDefault="004F399E">
            <w:pPr>
              <w:spacing w:line="252" w:lineRule="auto"/>
            </w:pPr>
            <w:r>
              <w:rPr>
                <w:sz w:val="18"/>
                <w:szCs w:val="18"/>
              </w:rPr>
              <w:t>npm ci, prisma generate, npm audit (altas), typecheck, lint, pruebas con cobertura y build.</w:t>
            </w:r>
          </w:p>
        </w:tc>
      </w:tr>
      <w:tr w:rsidR="00FC6D7F" w14:paraId="5D4558CB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E220A7" w14:textId="77777777" w:rsidR="00FC6D7F" w:rsidRDefault="004F399E">
            <w:pPr>
              <w:spacing w:line="252" w:lineRule="auto"/>
            </w:pPr>
            <w:r>
              <w:rPr>
                <w:sz w:val="18"/>
                <w:szCs w:val="18"/>
              </w:rPr>
              <w:t>migraciones · integración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0B799E" w14:textId="77777777" w:rsidR="00FC6D7F" w:rsidRDefault="004F399E">
            <w:pPr>
              <w:spacing w:line="252" w:lineRule="auto"/>
            </w:pPr>
            <w:r>
              <w:rPr>
                <w:sz w:val="18"/>
                <w:szCs w:val="18"/>
              </w:rPr>
              <w:t xml:space="preserve">Postgres 16 limpio,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prisma migrate deploy</w:t>
            </w:r>
            <w:r>
              <w:rPr>
                <w:sz w:val="18"/>
                <w:szCs w:val="18"/>
              </w:rPr>
              <w:t>, verificación de que el schema coincide con las migraciones, pruebas de integración.</w:t>
            </w:r>
          </w:p>
        </w:tc>
      </w:tr>
      <w:tr w:rsidR="00FC6D7F" w14:paraId="1BDF20E3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6C5F01" w14:textId="77777777" w:rsidR="00FC6D7F" w:rsidRDefault="004F399E">
            <w:pPr>
              <w:spacing w:line="252" w:lineRule="auto"/>
            </w:pPr>
            <w:r>
              <w:rPr>
                <w:sz w:val="18"/>
                <w:szCs w:val="18"/>
              </w:rPr>
              <w:t>SPEC primero (pull requests)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857B7D" w14:textId="77777777" w:rsidR="00FC6D7F" w:rsidRDefault="004F399E">
            <w:pPr>
              <w:spacing w:line="252" w:lineRule="auto"/>
            </w:pPr>
            <w:r>
              <w:rPr>
                <w:sz w:val="18"/>
                <w:szCs w:val="18"/>
              </w:rPr>
              <w:t>Falla si cambia el schema sin el SPEC.</w:t>
            </w:r>
          </w:p>
        </w:tc>
      </w:tr>
    </w:tbl>
    <w:p w14:paraId="59FD59F7" w14:textId="77777777" w:rsidR="00FC6D7F" w:rsidRDefault="00FC6D7F">
      <w:pPr>
        <w:spacing w:after="60"/>
      </w:pPr>
    </w:p>
    <w:p w14:paraId="6771323B" w14:textId="77777777" w:rsidR="00FC6D7F" w:rsidRDefault="004F399E">
      <w:pPr>
        <w:pStyle w:val="Ttulo1"/>
        <w:keepNext/>
      </w:pPr>
      <w:bookmarkStart w:id="7" w:name="_Toc243055285"/>
      <w:r>
        <w:t>8. Antes de hacer commit</w:t>
      </w:r>
      <w:bookmarkEnd w:id="7"/>
    </w:p>
    <w:p w14:paraId="7CA0ED54" w14:textId="77777777" w:rsidR="00FC6D7F" w:rsidRDefault="004F399E">
      <w:pPr>
        <w:keepNext/>
        <w:keepLines/>
        <w:shd w:val="clear" w:color="auto" w:fill="F3F4F6"/>
        <w:spacing w:before="80"/>
        <w:ind w:left="120" w:right="120"/>
      </w:pPr>
      <w:r>
        <w:rPr>
          <w:rFonts w:ascii="Consolas" w:eastAsia="Consolas" w:hAnsi="Consolas" w:cs="Consolas"/>
          <w:sz w:val="18"/>
          <w:szCs w:val="18"/>
        </w:rPr>
        <w:t>cd app</w:t>
      </w:r>
    </w:p>
    <w:p w14:paraId="44BD9EEF" w14:textId="77777777" w:rsidR="00FC6D7F" w:rsidRDefault="004F399E">
      <w:pPr>
        <w:keepNext/>
        <w:keepLines/>
        <w:shd w:val="clear" w:color="auto" w:fill="F3F4F6"/>
        <w:ind w:left="120" w:right="120"/>
      </w:pPr>
      <w:r>
        <w:rPr>
          <w:rFonts w:ascii="Consolas" w:eastAsia="Consolas" w:hAnsi="Consolas" w:cs="Consolas"/>
          <w:sz w:val="18"/>
          <w:szCs w:val="18"/>
        </w:rPr>
        <w:t>npm run typecheck</w:t>
      </w:r>
    </w:p>
    <w:p w14:paraId="3987148F" w14:textId="77777777" w:rsidR="00FC6D7F" w:rsidRDefault="004F399E">
      <w:pPr>
        <w:keepNext/>
        <w:keepLines/>
        <w:shd w:val="clear" w:color="auto" w:fill="F3F4F6"/>
        <w:ind w:left="120" w:right="120"/>
      </w:pPr>
      <w:r>
        <w:rPr>
          <w:rFonts w:ascii="Consolas" w:eastAsia="Consolas" w:hAnsi="Consolas" w:cs="Consolas"/>
          <w:sz w:val="18"/>
          <w:szCs w:val="18"/>
        </w:rPr>
        <w:t>npm run lint</w:t>
      </w:r>
    </w:p>
    <w:p w14:paraId="0E2C94B5" w14:textId="77777777" w:rsidR="00FC6D7F" w:rsidRDefault="004F399E">
      <w:pPr>
        <w:keepNext/>
        <w:keepLines/>
        <w:shd w:val="clear" w:color="auto" w:fill="F3F4F6"/>
        <w:ind w:left="120" w:right="120"/>
      </w:pPr>
      <w:r>
        <w:rPr>
          <w:rFonts w:ascii="Consolas" w:eastAsia="Consolas" w:hAnsi="Consolas" w:cs="Consolas"/>
          <w:sz w:val="18"/>
          <w:szCs w:val="18"/>
        </w:rPr>
        <w:t>npm test</w:t>
      </w:r>
    </w:p>
    <w:p w14:paraId="5F51A6AA" w14:textId="77777777" w:rsidR="00FC6D7F" w:rsidRDefault="004F399E">
      <w:pPr>
        <w:keepNext/>
        <w:keepLines/>
        <w:shd w:val="clear" w:color="auto" w:fill="F3F4F6"/>
        <w:ind w:left="120" w:right="120"/>
      </w:pPr>
      <w:r>
        <w:rPr>
          <w:rFonts w:ascii="Consolas" w:eastAsia="Consolas" w:hAnsi="Consolas" w:cs="Consolas"/>
          <w:sz w:val="18"/>
          <w:szCs w:val="18"/>
        </w:rPr>
        <w:t>npm run test:integracion   # si tocaste servicios o el schema</w:t>
      </w:r>
    </w:p>
    <w:p w14:paraId="5A73A977" w14:textId="77777777" w:rsidR="00FC6D7F" w:rsidRDefault="004F399E">
      <w:pPr>
        <w:keepLines/>
        <w:shd w:val="clear" w:color="auto" w:fill="F3F4F6"/>
        <w:spacing w:after="160"/>
        <w:ind w:left="120" w:right="120"/>
      </w:pPr>
      <w:r>
        <w:rPr>
          <w:rFonts w:ascii="Consolas" w:eastAsia="Consolas" w:hAnsi="Consolas" w:cs="Consolas"/>
          <w:sz w:val="18"/>
          <w:szCs w:val="18"/>
        </w:rPr>
        <w:t>npm run build              # con el servidor de desarrollo detenido</w:t>
      </w:r>
    </w:p>
    <w:p w14:paraId="22390EAD" w14:textId="77777777" w:rsidR="00FC6D7F" w:rsidRDefault="004F399E">
      <w:pPr>
        <w:pStyle w:val="Prrafodelista"/>
        <w:numPr>
          <w:ilvl w:val="0"/>
          <w:numId w:val="3"/>
        </w:numPr>
        <w:spacing w:after="60" w:line="264" w:lineRule="auto"/>
      </w:pPr>
      <w:r>
        <w:t>Mensajes de commit breves y descriptivos, en español.</w:t>
      </w:r>
    </w:p>
    <w:p w14:paraId="01F4D187" w14:textId="77777777" w:rsidR="00FC6D7F" w:rsidRDefault="004F399E">
      <w:pPr>
        <w:pStyle w:val="Prrafodelista"/>
        <w:numPr>
          <w:ilvl w:val="0"/>
          <w:numId w:val="3"/>
        </w:numPr>
        <w:spacing w:after="60" w:line="264" w:lineRule="auto"/>
      </w:pPr>
      <w:r>
        <w:t>Un cambio de schema incluye su migración y el SPEC en el mismo commit.</w:t>
      </w:r>
    </w:p>
    <w:p w14:paraId="2816D0E1" w14:textId="77777777" w:rsidR="00FC6D7F" w:rsidRDefault="004F399E">
      <w:pPr>
        <w:pStyle w:val="Prrafodelista"/>
        <w:numPr>
          <w:ilvl w:val="0"/>
          <w:numId w:val="3"/>
        </w:numPr>
        <w:spacing w:after="60" w:line="264" w:lineRule="auto"/>
      </w:pPr>
      <w:r>
        <w:t xml:space="preserve">En Windows, </w:t>
      </w:r>
      <w:r>
        <w:rPr>
          <w:rFonts w:ascii="Consolas" w:eastAsia="Consolas" w:hAnsi="Consolas" w:cs="Consolas"/>
          <w:color w:val="374151"/>
          <w:sz w:val="19"/>
          <w:szCs w:val="19"/>
        </w:rPr>
        <w:t>npm run build</w:t>
      </w:r>
      <w:r>
        <w:t xml:space="preserve"> falla con EPERM si </w:t>
      </w:r>
      <w:r>
        <w:rPr>
          <w:rFonts w:ascii="Consolas" w:eastAsia="Consolas" w:hAnsi="Consolas" w:cs="Consolas"/>
          <w:color w:val="374151"/>
          <w:sz w:val="19"/>
          <w:szCs w:val="19"/>
        </w:rPr>
        <w:t>next dev</w:t>
      </w:r>
      <w:r>
        <w:t xml:space="preserve"> está corriendo (bloquea el cliente de Prisma).</w:t>
      </w:r>
    </w:p>
    <w:sectPr w:rsidR="00FC6D7F">
      <w:headerReference w:type="default" r:id="rId7"/>
      <w:footerReference w:type="default" r:id="rId8"/>
      <w:pgSz w:w="11906" w:h="16838"/>
      <w:pgMar w:top="1134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C5C70" w14:textId="77777777" w:rsidR="004F399E" w:rsidRDefault="004F399E">
      <w:r>
        <w:separator/>
      </w:r>
    </w:p>
  </w:endnote>
  <w:endnote w:type="continuationSeparator" w:id="0">
    <w:p w14:paraId="5AF1FC43" w14:textId="77777777" w:rsidR="004F399E" w:rsidRDefault="004F39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5DC91" w14:textId="77777777" w:rsidR="00FC6D7F" w:rsidRDefault="004F399E">
    <w:r>
      <w:rPr>
        <w:color w:val="6B7280"/>
        <w:sz w:val="16"/>
        <w:szCs w:val="16"/>
      </w:rPr>
      <w:t>SCL Consultores · SPEC v2.70 · 13 de octubre de 2026</w:t>
    </w:r>
    <w:r>
      <w:ptab w:relativeTo="margin" w:alignment="right" w:leader="none"/>
    </w:r>
    <w:r>
      <w:rPr>
        <w:color w:val="6B7280"/>
        <w:sz w:val="16"/>
        <w:szCs w:val="16"/>
      </w:rPr>
      <w:t xml:space="preserve">Página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B7220A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de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B7220A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A7D2E" w14:textId="77777777" w:rsidR="004F399E" w:rsidRDefault="004F399E">
      <w:r>
        <w:separator/>
      </w:r>
    </w:p>
  </w:footnote>
  <w:footnote w:type="continuationSeparator" w:id="0">
    <w:p w14:paraId="7E9FB940" w14:textId="77777777" w:rsidR="004F399E" w:rsidRDefault="004F39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6C886" w14:textId="77777777" w:rsidR="00FC6D7F" w:rsidRDefault="004F399E">
    <w:pPr>
      <w:pBdr>
        <w:bottom w:val="single" w:sz="4" w:space="4" w:color="D1D5DB"/>
      </w:pBdr>
    </w:pPr>
    <w:r>
      <w:rPr>
        <w:color w:val="6B7280"/>
        <w:sz w:val="16"/>
        <w:szCs w:val="16"/>
      </w:rPr>
      <w:t>Inventario IT · 10. Guía de desarrollo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175CA"/>
    <w:multiLevelType w:val="hybridMultilevel"/>
    <w:tmpl w:val="2EDCF798"/>
    <w:lvl w:ilvl="0" w:tplc="3DC630D0">
      <w:start w:val="1"/>
      <w:numFmt w:val="decimal"/>
      <w:lvlText w:val="%1."/>
      <w:lvlJc w:val="left"/>
      <w:pPr>
        <w:ind w:left="420" w:hanging="300"/>
      </w:pPr>
    </w:lvl>
    <w:lvl w:ilvl="1" w:tplc="F324777E">
      <w:numFmt w:val="decimal"/>
      <w:lvlText w:val=""/>
      <w:lvlJc w:val="left"/>
    </w:lvl>
    <w:lvl w:ilvl="2" w:tplc="9EBE8320">
      <w:numFmt w:val="decimal"/>
      <w:lvlText w:val=""/>
      <w:lvlJc w:val="left"/>
    </w:lvl>
    <w:lvl w:ilvl="3" w:tplc="F872C8D0">
      <w:numFmt w:val="decimal"/>
      <w:lvlText w:val=""/>
      <w:lvlJc w:val="left"/>
    </w:lvl>
    <w:lvl w:ilvl="4" w:tplc="78188D18">
      <w:numFmt w:val="decimal"/>
      <w:lvlText w:val=""/>
      <w:lvlJc w:val="left"/>
    </w:lvl>
    <w:lvl w:ilvl="5" w:tplc="6C2AFCFC">
      <w:numFmt w:val="decimal"/>
      <w:lvlText w:val=""/>
      <w:lvlJc w:val="left"/>
    </w:lvl>
    <w:lvl w:ilvl="6" w:tplc="0BB8120E">
      <w:numFmt w:val="decimal"/>
      <w:lvlText w:val=""/>
      <w:lvlJc w:val="left"/>
    </w:lvl>
    <w:lvl w:ilvl="7" w:tplc="E3F49084">
      <w:numFmt w:val="decimal"/>
      <w:lvlText w:val=""/>
      <w:lvlJc w:val="left"/>
    </w:lvl>
    <w:lvl w:ilvl="8" w:tplc="BD9CADB8">
      <w:numFmt w:val="decimal"/>
      <w:lvlText w:val=""/>
      <w:lvlJc w:val="left"/>
    </w:lvl>
  </w:abstractNum>
  <w:abstractNum w:abstractNumId="1" w15:restartNumberingAfterBreak="0">
    <w:nsid w:val="416C0A0C"/>
    <w:multiLevelType w:val="hybridMultilevel"/>
    <w:tmpl w:val="2FECE630"/>
    <w:lvl w:ilvl="0" w:tplc="40BAA82A" w:tentative="1">
      <w:start w:val="1"/>
      <w:numFmt w:val="bullet"/>
      <w:lvlText w:val="●"/>
      <w:lvlJc w:val="left"/>
      <w:pPr>
        <w:ind w:left="720" w:hanging="360"/>
      </w:pPr>
    </w:lvl>
    <w:lvl w:ilvl="1" w:tplc="082E4DA4" w:tentative="1">
      <w:start w:val="1"/>
      <w:numFmt w:val="bullet"/>
      <w:lvlText w:val="○"/>
      <w:lvlJc w:val="left"/>
      <w:pPr>
        <w:ind w:left="1440" w:hanging="360"/>
      </w:pPr>
    </w:lvl>
    <w:lvl w:ilvl="2" w:tplc="E6EEB886" w:tentative="1">
      <w:start w:val="1"/>
      <w:numFmt w:val="bullet"/>
      <w:lvlText w:val="■"/>
      <w:lvlJc w:val="left"/>
      <w:pPr>
        <w:ind w:left="2160" w:hanging="360"/>
      </w:pPr>
    </w:lvl>
    <w:lvl w:ilvl="3" w:tplc="A5A2C7DA" w:tentative="1">
      <w:start w:val="1"/>
      <w:numFmt w:val="bullet"/>
      <w:lvlText w:val="●"/>
      <w:lvlJc w:val="left"/>
      <w:pPr>
        <w:ind w:left="2880" w:hanging="360"/>
      </w:pPr>
    </w:lvl>
    <w:lvl w:ilvl="4" w:tplc="70F4A9C6" w:tentative="1">
      <w:start w:val="1"/>
      <w:numFmt w:val="bullet"/>
      <w:lvlText w:val="○"/>
      <w:lvlJc w:val="left"/>
      <w:pPr>
        <w:ind w:left="3600" w:hanging="360"/>
      </w:pPr>
    </w:lvl>
    <w:lvl w:ilvl="5" w:tplc="A0A2D814" w:tentative="1">
      <w:start w:val="1"/>
      <w:numFmt w:val="bullet"/>
      <w:lvlText w:val="■"/>
      <w:lvlJc w:val="left"/>
      <w:pPr>
        <w:ind w:left="4320" w:hanging="360"/>
      </w:pPr>
    </w:lvl>
    <w:lvl w:ilvl="6" w:tplc="145C4A4E" w:tentative="1">
      <w:start w:val="1"/>
      <w:numFmt w:val="bullet"/>
      <w:lvlText w:val="●"/>
      <w:lvlJc w:val="left"/>
      <w:pPr>
        <w:ind w:left="5040" w:hanging="360"/>
      </w:pPr>
    </w:lvl>
    <w:lvl w:ilvl="7" w:tplc="0E94A982" w:tentative="1">
      <w:start w:val="1"/>
      <w:numFmt w:val="bullet"/>
      <w:lvlText w:val="●"/>
      <w:lvlJc w:val="left"/>
      <w:pPr>
        <w:ind w:left="5760" w:hanging="360"/>
      </w:pPr>
    </w:lvl>
    <w:lvl w:ilvl="8" w:tplc="5DB07CD0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E4C30EF"/>
    <w:multiLevelType w:val="hybridMultilevel"/>
    <w:tmpl w:val="E80EDDAA"/>
    <w:lvl w:ilvl="0" w:tplc="54CA49A4">
      <w:start w:val="1"/>
      <w:numFmt w:val="bullet"/>
      <w:lvlText w:val="•"/>
      <w:lvlJc w:val="left"/>
      <w:pPr>
        <w:ind w:left="400" w:hanging="260"/>
      </w:pPr>
    </w:lvl>
    <w:lvl w:ilvl="1" w:tplc="812877A4" w:tentative="1">
      <w:start w:val="1"/>
      <w:numFmt w:val="bullet"/>
      <w:lvlText w:val="–"/>
      <w:lvlJc w:val="left"/>
      <w:pPr>
        <w:ind w:left="760" w:hanging="260"/>
      </w:pPr>
    </w:lvl>
    <w:lvl w:ilvl="2" w:tplc="6770A8B8" w:tentative="1">
      <w:start w:val="1"/>
      <w:numFmt w:val="bullet"/>
      <w:lvlText w:val="·"/>
      <w:lvlJc w:val="left"/>
      <w:pPr>
        <w:ind w:left="1120" w:hanging="260"/>
      </w:pPr>
    </w:lvl>
    <w:lvl w:ilvl="3" w:tplc="3204491A">
      <w:numFmt w:val="decimal"/>
      <w:lvlText w:val=""/>
      <w:lvlJc w:val="left"/>
    </w:lvl>
    <w:lvl w:ilvl="4" w:tplc="C3923A22">
      <w:numFmt w:val="decimal"/>
      <w:lvlText w:val=""/>
      <w:lvlJc w:val="left"/>
    </w:lvl>
    <w:lvl w:ilvl="5" w:tplc="B8029EDA">
      <w:numFmt w:val="decimal"/>
      <w:lvlText w:val=""/>
      <w:lvlJc w:val="left"/>
    </w:lvl>
    <w:lvl w:ilvl="6" w:tplc="B8AE99D4">
      <w:numFmt w:val="decimal"/>
      <w:lvlText w:val=""/>
      <w:lvlJc w:val="left"/>
    </w:lvl>
    <w:lvl w:ilvl="7" w:tplc="D5ACC4B8">
      <w:numFmt w:val="decimal"/>
      <w:lvlText w:val=""/>
      <w:lvlJc w:val="left"/>
    </w:lvl>
    <w:lvl w:ilvl="8" w:tplc="40927BC8">
      <w:numFmt w:val="decimal"/>
      <w:lvlText w:val=""/>
      <w:lvlJc w:val="left"/>
    </w:lvl>
  </w:abstractNum>
  <w:num w:numId="1" w16cid:durableId="784008686">
    <w:abstractNumId w:val="1"/>
    <w:lvlOverride w:ilvl="0">
      <w:startOverride w:val="1"/>
    </w:lvlOverride>
  </w:num>
  <w:num w:numId="2" w16cid:durableId="1229922907">
    <w:abstractNumId w:val="0"/>
    <w:lvlOverride w:ilvl="0">
      <w:startOverride w:val="1"/>
    </w:lvlOverride>
  </w:num>
  <w:num w:numId="3" w16cid:durableId="377507929">
    <w:abstractNumId w:val="2"/>
    <w:lvlOverride w:ilvl="0">
      <w:startOverride w:val="1"/>
    </w:lvlOverride>
  </w:num>
  <w:num w:numId="4" w16cid:durableId="903219110">
    <w:abstractNumId w:val="0"/>
    <w:lvlOverride w:ilvl="0">
      <w:startOverride w:val="1"/>
    </w:lvlOverride>
  </w:num>
  <w:num w:numId="5" w16cid:durableId="8506018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6D7F"/>
    <w:rsid w:val="003C1CDC"/>
    <w:rsid w:val="004F399E"/>
    <w:rsid w:val="00B7220A"/>
    <w:rsid w:val="00FC6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AEFF79"/>
  <w15:docId w15:val="{C4648820-5047-4044-BE52-E0D47881C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1"/>
        <w:szCs w:val="21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360" w:after="160"/>
      <w:outlineLvl w:val="0"/>
    </w:pPr>
    <w:rPr>
      <w:b/>
      <w:bCs/>
      <w:color w:val="1F3A5F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spacing w:before="280" w:after="120"/>
      <w:outlineLvl w:val="1"/>
    </w:pPr>
    <w:rPr>
      <w:b/>
      <w:bCs/>
      <w:color w:val="006A93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="200" w:after="80"/>
      <w:outlineLvl w:val="2"/>
    </w:pPr>
    <w:rPr>
      <w:b/>
      <w:bCs/>
      <w:color w:val="1F3A5F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B7220A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735</Words>
  <Characters>5084</Characters>
  <Application>Microsoft Office Word</Application>
  <DocSecurity>0</DocSecurity>
  <Lines>231</Lines>
  <Paragraphs>207</Paragraphs>
  <ScaleCrop>false</ScaleCrop>
  <Company/>
  <LinksUpToDate>false</LinksUpToDate>
  <CharactersWithSpaces>5612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10. Guía de desarrollo</dc:title>
  <dc:creator>SCL Consultores</dc:creator>
  <dc:description>Inventario IT · Guía de desarrollo</dc:description>
  <cp:lastModifiedBy>Javier Andrés Soto Jaque</cp:lastModifiedBy>
  <cp:revision>2</cp:revision>
  <dcterms:created xsi:type="dcterms:W3CDTF">2026-10-16T17:58:00Z</dcterms:created>
  <dcterms:modified xsi:type="dcterms:W3CDTF">2026-10-16T17:59:00Z</dcterms:modified>
</cp:coreProperties>
</file>