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0277" w14:textId="77777777" w:rsidR="00AD0BD1" w:rsidRDefault="00AD0BD1">
      <w:pPr>
        <w:spacing w:before="2400"/>
      </w:pPr>
    </w:p>
    <w:p w14:paraId="5CBE61CD" w14:textId="77777777" w:rsidR="00AD0BD1" w:rsidRDefault="00985B2F">
      <w:r>
        <w:rPr>
          <w:b/>
          <w:bCs/>
          <w:color w:val="6B7280"/>
          <w:spacing w:val="60"/>
          <w:sz w:val="22"/>
          <w:szCs w:val="22"/>
        </w:rPr>
        <w:t>SCL CONSULTORES</w:t>
      </w:r>
    </w:p>
    <w:p w14:paraId="0EBAD5C2" w14:textId="77777777" w:rsidR="00AD0BD1" w:rsidRDefault="00985B2F">
      <w:pPr>
        <w:spacing w:after="600"/>
      </w:pPr>
      <w:r>
        <w:rPr>
          <w:color w:val="1F3A5F"/>
          <w:sz w:val="28"/>
          <w:szCs w:val="28"/>
        </w:rPr>
        <w:t>Sistema de Control de Inventario IT</w:t>
      </w:r>
    </w:p>
    <w:p w14:paraId="30A7369D" w14:textId="77777777" w:rsidR="00AD0BD1" w:rsidRDefault="00985B2F">
      <w:pPr>
        <w:spacing w:after="120"/>
      </w:pPr>
      <w:r>
        <w:rPr>
          <w:b/>
          <w:bCs/>
          <w:color w:val="006A93"/>
          <w:sz w:val="24"/>
          <w:szCs w:val="24"/>
        </w:rPr>
        <w:t>Documento 06</w:t>
      </w:r>
    </w:p>
    <w:p w14:paraId="19E6F549" w14:textId="77777777" w:rsidR="00AD0BD1" w:rsidRDefault="00985B2F">
      <w:pPr>
        <w:pBdr>
          <w:bottom w:val="single" w:sz="12" w:space="12" w:color="1F3A5F"/>
        </w:pBdr>
        <w:spacing w:after="360"/>
      </w:pPr>
      <w:r>
        <w:rPr>
          <w:b/>
          <w:bCs/>
          <w:color w:val="1F3A5F"/>
          <w:sz w:val="52"/>
          <w:szCs w:val="52"/>
        </w:rPr>
        <w:t>Reglas de negocio</w:t>
      </w:r>
    </w:p>
    <w:p w14:paraId="4C5CB99A" w14:textId="77777777" w:rsidR="00AD0BD1" w:rsidRDefault="00985B2F">
      <w:pPr>
        <w:spacing w:after="1600" w:line="300" w:lineRule="auto"/>
      </w:pPr>
      <w:r>
        <w:rPr>
          <w:color w:val="374151"/>
          <w:sz w:val="24"/>
          <w:szCs w:val="24"/>
        </w:rPr>
        <w:t>Reglas que rigen los equipos y cada proceso: estados y transiciones, solicitudes, mantenciones, compras, despachos, Kit/EPP y líneas.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AD0BD1" w14:paraId="320AD458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918BF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71C06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</w:t>
            </w:r>
          </w:p>
        </w:tc>
      </w:tr>
      <w:tr w:rsidR="00AD0BD1" w14:paraId="0AB3BFA1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0F65A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7D85A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Inventario IT (Next.js 16, Prisma 5, PostgreSQL)</w:t>
            </w:r>
          </w:p>
        </w:tc>
      </w:tr>
      <w:tr w:rsidR="00AD0BD1" w14:paraId="1BA3F3EE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B292E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Versión del 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78B34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SPEC v2.70 (fuente de verdad: SPEC_SISTEMA_INVENTARIO_IT.md)</w:t>
            </w:r>
          </w:p>
        </w:tc>
      </w:tr>
      <w:tr w:rsidR="00AD0BD1" w14:paraId="1B3D24F7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1A11D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EC375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13 de octubre de 2026</w:t>
            </w:r>
          </w:p>
        </w:tc>
      </w:tr>
      <w:tr w:rsidR="00AD0BD1" w14:paraId="159EE32B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FD9D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Fuente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408B5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Código del repositorio y SPEC del sistema</w:t>
            </w:r>
          </w:p>
        </w:tc>
      </w:tr>
    </w:tbl>
    <w:p w14:paraId="0B7DB32E" w14:textId="77777777" w:rsidR="00AD0BD1" w:rsidRDefault="00AD0BD1">
      <w:pPr>
        <w:spacing w:after="60"/>
      </w:pPr>
    </w:p>
    <w:p w14:paraId="704F94EB" w14:textId="77777777" w:rsidR="00AD0BD1" w:rsidRDefault="00985B2F">
      <w:r>
        <w:br w:type="page"/>
      </w:r>
    </w:p>
    <w:p w14:paraId="3810F7D4" w14:textId="77777777" w:rsidR="00AD0BD1" w:rsidRDefault="00985B2F">
      <w:pPr>
        <w:spacing w:after="200"/>
      </w:pPr>
      <w:r>
        <w:rPr>
          <w:b/>
          <w:bCs/>
          <w:color w:val="1F3A5F"/>
          <w:sz w:val="32"/>
          <w:szCs w:val="32"/>
        </w:rPr>
        <w:t>Contenido</w:t>
      </w:r>
    </w:p>
    <w:sdt>
      <w:sdtPr>
        <w:alias w:val="Contenido"/>
        <w:id w:val="132460151"/>
      </w:sdtPr>
      <w:sdtEndPr/>
      <w:sdtContent>
        <w:p w14:paraId="116B287E" w14:textId="285D14CB" w:rsidR="004C259A" w:rsidRDefault="00985B2F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055425" w:history="1">
            <w:r w:rsidR="004C259A" w:rsidRPr="009C1DCB">
              <w:rPr>
                <w:rStyle w:val="Hipervnculo"/>
                <w:noProof/>
              </w:rPr>
              <w:t>1. Principios generales</w:t>
            </w:r>
            <w:r w:rsidR="004C259A">
              <w:rPr>
                <w:noProof/>
              </w:rPr>
              <w:tab/>
            </w:r>
            <w:r w:rsidR="004C259A">
              <w:rPr>
                <w:noProof/>
              </w:rPr>
              <w:fldChar w:fldCharType="begin"/>
            </w:r>
            <w:r w:rsidR="004C259A">
              <w:rPr>
                <w:noProof/>
              </w:rPr>
              <w:instrText xml:space="preserve"> PAGEREF _Toc243055425 \h </w:instrText>
            </w:r>
            <w:r w:rsidR="004C259A">
              <w:rPr>
                <w:noProof/>
              </w:rPr>
            </w:r>
            <w:r w:rsidR="004C259A">
              <w:rPr>
                <w:noProof/>
              </w:rPr>
              <w:fldChar w:fldCharType="separate"/>
            </w:r>
            <w:r w:rsidR="004C259A">
              <w:rPr>
                <w:noProof/>
              </w:rPr>
              <w:t>3</w:t>
            </w:r>
            <w:r w:rsidR="004C259A">
              <w:rPr>
                <w:noProof/>
              </w:rPr>
              <w:fldChar w:fldCharType="end"/>
            </w:r>
          </w:hyperlink>
        </w:p>
        <w:p w14:paraId="56FD1947" w14:textId="379697D5" w:rsidR="004C259A" w:rsidRDefault="004C259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426" w:history="1">
            <w:r w:rsidRPr="009C1DCB">
              <w:rPr>
                <w:rStyle w:val="Hipervnculo"/>
                <w:noProof/>
              </w:rPr>
              <w:t>2. Estados de un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BF98C7" w14:textId="1BEC6EE8" w:rsidR="004C259A" w:rsidRDefault="004C259A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427" w:history="1">
            <w:r w:rsidRPr="009C1DCB">
              <w:rPr>
                <w:rStyle w:val="Hipervnculo"/>
                <w:noProof/>
              </w:rPr>
              <w:t>2.1 Transiciones permitidas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54D7EB" w14:textId="136057D9" w:rsidR="004C259A" w:rsidRDefault="004C259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428" w:history="1">
            <w:r w:rsidRPr="009C1DCB">
              <w:rPr>
                <w:rStyle w:val="Hipervnculo"/>
                <w:noProof/>
              </w:rPr>
              <w:t>3. Activos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EC331B" w14:textId="7410C8B3" w:rsidR="004C259A" w:rsidRDefault="004C259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429" w:history="1">
            <w:r w:rsidRPr="009C1DCB">
              <w:rPr>
                <w:rStyle w:val="Hipervnculo"/>
                <w:noProof/>
              </w:rPr>
              <w:t>4. Solicitudes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715964" w14:textId="1DF6A0B8" w:rsidR="004C259A" w:rsidRDefault="004C259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430" w:history="1">
            <w:r w:rsidRPr="009C1DCB">
              <w:rPr>
                <w:rStyle w:val="Hipervnculo"/>
                <w:noProof/>
              </w:rPr>
              <w:t>5. Mantenciones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7F2F36" w14:textId="6F607842" w:rsidR="004C259A" w:rsidRDefault="004C259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431" w:history="1">
            <w:r w:rsidRPr="009C1DCB">
              <w:rPr>
                <w:rStyle w:val="Hipervnculo"/>
                <w:noProof/>
              </w:rPr>
              <w:t>6. Compras de activos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431B50" w14:textId="09DAF653" w:rsidR="004C259A" w:rsidRDefault="004C259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432" w:history="1">
            <w:r w:rsidRPr="009C1DCB">
              <w:rPr>
                <w:rStyle w:val="Hipervnculo"/>
                <w:noProof/>
              </w:rPr>
              <w:t>7. Despachos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7B86BB" w14:textId="1BC87D42" w:rsidR="004C259A" w:rsidRDefault="004C259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433" w:history="1">
            <w:r w:rsidRPr="009C1DCB">
              <w:rPr>
                <w:rStyle w:val="Hipervnculo"/>
                <w:noProof/>
              </w:rPr>
              <w:t>8. Kit de Bienvenida y EPP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EC9664" w14:textId="687265A4" w:rsidR="004C259A" w:rsidRDefault="004C259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434" w:history="1">
            <w:r w:rsidRPr="009C1DCB">
              <w:rPr>
                <w:rStyle w:val="Hipervnculo"/>
                <w:noProof/>
              </w:rPr>
              <w:t>9. Líneas telefónicas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5247E0" w14:textId="5AF4961F" w:rsidR="004C259A" w:rsidRDefault="004C259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435" w:history="1">
            <w:r w:rsidRPr="009C1DCB">
              <w:rPr>
                <w:rStyle w:val="Hipervnculo"/>
                <w:noProof/>
              </w:rPr>
              <w:t>10.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95BBCB" w14:textId="4D9C5C80" w:rsidR="00AD0BD1" w:rsidRDefault="00985B2F">
          <w:r>
            <w:fldChar w:fldCharType="end"/>
          </w:r>
        </w:p>
      </w:sdtContent>
    </w:sdt>
    <w:p w14:paraId="195247FF" w14:textId="77777777" w:rsidR="00AD0BD1" w:rsidRDefault="00985B2F">
      <w:r>
        <w:br w:type="page"/>
      </w:r>
    </w:p>
    <w:p w14:paraId="04A0AEAC" w14:textId="77777777" w:rsidR="00AD0BD1" w:rsidRDefault="00985B2F">
      <w:pPr>
        <w:pStyle w:val="Ttulo1"/>
        <w:keepNext/>
      </w:pPr>
      <w:bookmarkStart w:id="0" w:name="_Toc243055425"/>
      <w:r>
        <w:t>1. Principios generales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8386"/>
      </w:tblGrid>
      <w:tr w:rsidR="00AD0BD1" w14:paraId="02137BBC" w14:textId="77777777">
        <w:trPr>
          <w:tblHeader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9B655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Código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4970C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</w:tr>
      <w:tr w:rsidR="00AD0BD1" w14:paraId="0DC4D1CD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E7CA4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RG-01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072E6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La </w:t>
            </w:r>
            <w:r>
              <w:rPr>
                <w:b/>
                <w:bCs/>
                <w:sz w:val="18"/>
                <w:szCs w:val="18"/>
              </w:rPr>
              <w:t>sede</w:t>
            </w:r>
            <w:r>
              <w:rPr>
                <w:sz w:val="18"/>
                <w:szCs w:val="18"/>
              </w:rPr>
              <w:t xml:space="preserve"> es un dato, no un candado: todos los usuarios trabajan con todas las sedes. El selector del menú solo filtra lo que se ve y, al iniciar sesión, parte en «Todas las sedes».</w:t>
            </w:r>
          </w:p>
        </w:tc>
      </w:tr>
      <w:tr w:rsidR="00AD0BD1" w14:paraId="57CC7933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15CB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RG-02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DED7B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El </w:t>
            </w:r>
            <w:r>
              <w:rPr>
                <w:b/>
                <w:bCs/>
                <w:sz w:val="18"/>
                <w:szCs w:val="18"/>
              </w:rPr>
              <w:t>estado de un equipo</w:t>
            </w:r>
            <w:r>
              <w:rPr>
                <w:sz w:val="18"/>
                <w:szCs w:val="18"/>
              </w:rPr>
              <w:t xml:space="preserve"> cambia solo dentro de un proceso (solicitud, mantención, despacho, compra o baja) y siempre por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cambiarEstado()</w:t>
            </w:r>
            <w:r>
              <w:rPr>
                <w:sz w:val="18"/>
                <w:szCs w:val="18"/>
              </w:rPr>
              <w:t>. Editar un equipo no cambia su estado.</w:t>
            </w:r>
          </w:p>
        </w:tc>
      </w:tr>
      <w:tr w:rsidR="00AD0BD1" w14:paraId="63473D2E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27A8F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RG-03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4A268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Todo cambio de estado deja un evento en el </w:t>
            </w:r>
            <w:r>
              <w:rPr>
                <w:b/>
                <w:bCs/>
                <w:sz w:val="18"/>
                <w:szCs w:val="18"/>
              </w:rPr>
              <w:t>historial del equipo</w:t>
            </w:r>
            <w:r>
              <w:rPr>
                <w:sz w:val="18"/>
                <w:szCs w:val="18"/>
              </w:rPr>
              <w:t xml:space="preserve">; toda creación, edición o borrado relevante, un registro en la </w:t>
            </w:r>
            <w:r>
              <w:rPr>
                <w:b/>
                <w:bCs/>
                <w:sz w:val="18"/>
                <w:szCs w:val="18"/>
              </w:rPr>
              <w:t>auditoría</w:t>
            </w:r>
            <w:r>
              <w:rPr>
                <w:sz w:val="18"/>
                <w:szCs w:val="18"/>
              </w:rPr>
              <w:t>, con quién lo hizo.</w:t>
            </w:r>
          </w:p>
        </w:tc>
      </w:tr>
      <w:tr w:rsidR="00AD0BD1" w14:paraId="76A6E20B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2FFE7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RG-04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013DC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Un registro con historia </w:t>
            </w:r>
            <w:r>
              <w:rPr>
                <w:b/>
                <w:bCs/>
                <w:sz w:val="18"/>
                <w:szCs w:val="18"/>
              </w:rPr>
              <w:t>no se borra</w:t>
            </w:r>
            <w:r>
              <w:rPr>
                <w:sz w:val="18"/>
                <w:szCs w:val="18"/>
              </w:rPr>
              <w:t>: se da de baja o se desactiva. Solo se elimina lo creado por error y sin uso.</w:t>
            </w:r>
          </w:p>
        </w:tc>
      </w:tr>
      <w:tr w:rsidR="00AD0BD1" w14:paraId="4A5082DC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ABB66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RG-05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43E8E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Los catálogos (tipos de mantención, motivos de baja, opciones de persona, catálogos de líneas) que ya se usaron se </w:t>
            </w:r>
            <w:r>
              <w:rPr>
                <w:b/>
                <w:bCs/>
                <w:sz w:val="18"/>
                <w:szCs w:val="18"/>
              </w:rPr>
              <w:t>desactivan</w:t>
            </w:r>
            <w:r>
              <w:rPr>
                <w:sz w:val="18"/>
                <w:szCs w:val="18"/>
              </w:rPr>
              <w:t>, no se borran.</w:t>
            </w:r>
          </w:p>
        </w:tc>
      </w:tr>
      <w:tr w:rsidR="00AD0BD1" w14:paraId="1DEBC5C8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9116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RG-06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C9FD1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La marca, el sistema operativo, el antivirus y la licencia de un equipo son </w:t>
            </w:r>
            <w:r>
              <w:rPr>
                <w:b/>
                <w:bCs/>
                <w:sz w:val="18"/>
                <w:szCs w:val="18"/>
              </w:rPr>
              <w:t>llaves a su catálogo</w:t>
            </w:r>
            <w:r>
              <w:rPr>
                <w:sz w:val="18"/>
                <w:szCs w:val="18"/>
              </w:rPr>
              <w:t>: renombrar una opción la cambia en todos los equipos; una opción desactivada no se ofrece para equipos nuevos, pero la conserva el equipo que ya la tiene y la acepta la importación (datos históricos).</w:t>
            </w:r>
          </w:p>
        </w:tc>
      </w:tr>
      <w:tr w:rsidR="00AD0BD1" w14:paraId="2DCEA6AB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F4D9D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RG-07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1769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En un formulario con errores, el campo queda en rojo con su mensaje y el resumen de arriba lleva a cada campo al tocar su nombre.</w:t>
            </w:r>
          </w:p>
        </w:tc>
      </w:tr>
    </w:tbl>
    <w:p w14:paraId="6BDCA99D" w14:textId="77777777" w:rsidR="00AD0BD1" w:rsidRDefault="00AD0BD1">
      <w:pPr>
        <w:spacing w:after="60"/>
      </w:pPr>
    </w:p>
    <w:p w14:paraId="0B63CE6B" w14:textId="77777777" w:rsidR="00AD0BD1" w:rsidRDefault="00985B2F">
      <w:pPr>
        <w:pStyle w:val="Ttulo1"/>
        <w:keepNext/>
      </w:pPr>
      <w:bookmarkStart w:id="1" w:name="_Toc243055426"/>
      <w:r>
        <w:t>2. Estados de un equipo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D0BD1" w14:paraId="7F9939FA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2A562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Estado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F5129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Significado</w:t>
            </w:r>
          </w:p>
        </w:tc>
      </w:tr>
      <w:tr w:rsidR="00AD0BD1" w14:paraId="3E60EF60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232D8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5483B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En stock, listo para entregar.</w:t>
            </w:r>
          </w:p>
        </w:tc>
      </w:tr>
      <w:tr w:rsidR="00AD0BD1" w14:paraId="617295C8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C1DF4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Asignado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5D894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Entregado a una persona.</w:t>
            </w:r>
          </w:p>
        </w:tc>
      </w:tr>
      <w:tr w:rsidR="00AD0BD1" w14:paraId="72188DA5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908B4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En mantención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F9C36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En reparación o revisión; si tenía persona, sigue a su nombre.</w:t>
            </w:r>
          </w:p>
        </w:tc>
      </w:tr>
      <w:tr w:rsidR="00AD0BD1" w14:paraId="57377BF9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EDE77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No devuelto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947E1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La persona se desvinculó sin devolverlo.</w:t>
            </w:r>
          </w:p>
        </w:tc>
      </w:tr>
      <w:tr w:rsidR="00AD0BD1" w14:paraId="4B05C33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BD567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En tránsito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6910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Viaja en un despacho hacia otra sede.</w:t>
            </w:r>
          </w:p>
        </w:tc>
      </w:tr>
      <w:tr w:rsidR="00AD0BD1" w14:paraId="381A593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F8F8B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Por repartir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28A8E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Recién comprado, espera en la sede de llegada.</w:t>
            </w:r>
          </w:p>
        </w:tc>
      </w:tr>
      <w:tr w:rsidR="00AD0BD1" w14:paraId="61F3DFB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DF8A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854A4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Fuera de uso, definitivo, con su motivo.</w:t>
            </w:r>
          </w:p>
        </w:tc>
      </w:tr>
    </w:tbl>
    <w:p w14:paraId="63DB0610" w14:textId="77777777" w:rsidR="00AD0BD1" w:rsidRDefault="00AD0BD1">
      <w:pPr>
        <w:spacing w:after="60"/>
      </w:pPr>
    </w:p>
    <w:p w14:paraId="64847AB0" w14:textId="77777777" w:rsidR="00AD0BD1" w:rsidRDefault="00985B2F">
      <w:pPr>
        <w:pStyle w:val="Ttulo2"/>
        <w:keepNext/>
      </w:pPr>
      <w:bookmarkStart w:id="2" w:name="_Toc243055427"/>
      <w:r>
        <w:t>2.1 Transiciones permitidas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2891"/>
        <w:gridCol w:w="4820"/>
      </w:tblGrid>
      <w:tr w:rsidR="00AD0BD1" w14:paraId="2A42673F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39AD6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Desde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7E8F9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Hacia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15B25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Cuándo</w:t>
            </w:r>
          </w:p>
        </w:tc>
      </w:tr>
      <w:tr w:rsidR="00AD0BD1" w14:paraId="490BD34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F9655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7086E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Asignado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B3DBA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Entrega en una solicitud (onboarding o cambio).</w:t>
            </w:r>
          </w:p>
        </w:tc>
      </w:tr>
      <w:tr w:rsidR="00AD0BD1" w14:paraId="29D67509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501F0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84866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En mantención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E66B0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Se inicia una mantención.</w:t>
            </w:r>
          </w:p>
        </w:tc>
      </w:tr>
      <w:tr w:rsidR="00AD0BD1" w14:paraId="2A4E6C3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4A0EE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E88F5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8BED9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Baja directa con motivo.</w:t>
            </w:r>
          </w:p>
        </w:tc>
      </w:tr>
      <w:tr w:rsidR="00AD0BD1" w14:paraId="56669A69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B4A90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82717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En tránsito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080B6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Sale en un despacho.</w:t>
            </w:r>
          </w:p>
        </w:tc>
      </w:tr>
      <w:tr w:rsidR="00AD0BD1" w14:paraId="7B1A3769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E953F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Asignado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06954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5946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Devolución en buen estado.</w:t>
            </w:r>
          </w:p>
        </w:tc>
      </w:tr>
      <w:tr w:rsidR="00AD0BD1" w14:paraId="17DEA878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C9FBF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Asignado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92BBE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FEB3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Devolución dañada o "para dar de baja", con motivo.</w:t>
            </w:r>
          </w:p>
        </w:tc>
      </w:tr>
      <w:tr w:rsidR="00AD0BD1" w14:paraId="2B85E815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1CC20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Asignado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0BADE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En mantención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DCF49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Se inicia una mantención (sigue a nombre de la persona).</w:t>
            </w:r>
          </w:p>
        </w:tc>
      </w:tr>
      <w:tr w:rsidR="00AD0BD1" w14:paraId="30B93E0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528D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Asignado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BED28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No devuelto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614CF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Desvinculación sin devolución.</w:t>
            </w:r>
          </w:p>
        </w:tc>
      </w:tr>
      <w:tr w:rsidR="00AD0BD1" w14:paraId="0D01CCB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CD9BF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En mantención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A5A5E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Disponible / Asignado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983CA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Mantención reparada (vuelve a quien lo tenía, si tenía).</w:t>
            </w:r>
          </w:p>
        </w:tc>
      </w:tr>
      <w:tr w:rsidR="00AD0BD1" w14:paraId="6F2764E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6D395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En mantención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FCBD4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B4F8C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Mantención "Sin reparación", con motivo.</w:t>
            </w:r>
          </w:p>
        </w:tc>
      </w:tr>
      <w:tr w:rsidR="00AD0BD1" w14:paraId="38199567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7EBB5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En tránsito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A524D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41BC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Llegó a destino o se anuló el despacho.</w:t>
            </w:r>
          </w:p>
        </w:tc>
      </w:tr>
      <w:tr w:rsidR="00AD0BD1" w14:paraId="586A221D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56589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En tránsito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51FCC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1A595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Se perdió en el despacho (motivo Extravío).</w:t>
            </w:r>
          </w:p>
        </w:tc>
      </w:tr>
      <w:tr w:rsidR="00AD0BD1" w14:paraId="32D39489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B9C55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En tránsito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95501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Por repartir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EBF09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Se anuló el despacho de un reparto de compra.</w:t>
            </w:r>
          </w:p>
        </w:tc>
      </w:tr>
      <w:tr w:rsidR="00AD0BD1" w14:paraId="26C574E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6248E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Por repartir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56527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Disponible / En tránsito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675E3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Reparto a la sede de llegada o a otra sede.</w:t>
            </w:r>
          </w:p>
        </w:tc>
      </w:tr>
      <w:tr w:rsidR="00AD0BD1" w14:paraId="0681D80A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1DFC4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No devuelto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217A1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Disponible / En mantención / Baja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14286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Se recupera bien, dañado, o se da por perdido.</w:t>
            </w:r>
          </w:p>
        </w:tc>
      </w:tr>
      <w:tr w:rsidR="00AD0BD1" w14:paraId="4DD7911A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9A471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64E5B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8C198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Solo un equipo perdido en un despacho que apareció, desde ese despacho.</w:t>
            </w:r>
          </w:p>
        </w:tc>
      </w:tr>
    </w:tbl>
    <w:p w14:paraId="61E664B7" w14:textId="77777777" w:rsidR="00AD0BD1" w:rsidRDefault="00AD0BD1">
      <w:pPr>
        <w:spacing w:after="60"/>
      </w:pPr>
    </w:p>
    <w:p w14:paraId="5EB2B9A3" w14:textId="77777777" w:rsidR="00AD0BD1" w:rsidRDefault="00985B2F">
      <w:pPr>
        <w:pStyle w:val="Ttulo1"/>
        <w:keepNext/>
      </w:pPr>
      <w:bookmarkStart w:id="3" w:name="_Toc243055428"/>
      <w:r>
        <w:t>3. Activos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8386"/>
      </w:tblGrid>
      <w:tr w:rsidR="00AD0BD1" w14:paraId="246B43F6" w14:textId="77777777">
        <w:trPr>
          <w:tblHeader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89768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Código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5278D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</w:tr>
      <w:tr w:rsidR="00AD0BD1" w14:paraId="05227AD2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AF1E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RA-01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E49D0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Un equipo nuevo nace </w:t>
            </w:r>
            <w:r>
              <w:rPr>
                <w:b/>
                <w:bCs/>
                <w:sz w:val="18"/>
                <w:szCs w:val="18"/>
              </w:rPr>
              <w:t>Disponible</w:t>
            </w:r>
            <w:r>
              <w:rPr>
                <w:sz w:val="18"/>
                <w:szCs w:val="18"/>
              </w:rPr>
              <w:t xml:space="preserve"> en la sede elegida (o </w:t>
            </w:r>
            <w:r>
              <w:rPr>
                <w:b/>
                <w:bCs/>
                <w:sz w:val="18"/>
                <w:szCs w:val="18"/>
              </w:rPr>
              <w:t>Por repartir</w:t>
            </w:r>
            <w:r>
              <w:rPr>
                <w:sz w:val="18"/>
                <w:szCs w:val="18"/>
              </w:rPr>
              <w:t xml:space="preserve"> si viene de una compra).</w:t>
            </w:r>
          </w:p>
        </w:tc>
      </w:tr>
      <w:tr w:rsidR="00AD0BD1" w14:paraId="24DE3D70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E7DFE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RA-02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4397E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La categoría define la ficha: computador, celular, monitor, periférico o genérico. Solo computadores y celulares llevan cargador.</w:t>
            </w:r>
          </w:p>
        </w:tc>
      </w:tr>
      <w:tr w:rsidR="00AD0BD1" w14:paraId="374D1C54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7C108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RA-03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55DD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N° de serie e IMEI únicos; el celular exige IMEI válido.</w:t>
            </w:r>
          </w:p>
        </w:tc>
      </w:tr>
      <w:tr w:rsidR="00AD0BD1" w14:paraId="44D88E7D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49098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RA-04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BD508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Solo se elimina un equipo </w:t>
            </w:r>
            <w:r>
              <w:rPr>
                <w:b/>
                <w:bCs/>
                <w:sz w:val="18"/>
                <w:szCs w:val="18"/>
              </w:rPr>
              <w:t>Disponible que nunca se usó</w:t>
            </w:r>
            <w:r>
              <w:rPr>
                <w:sz w:val="18"/>
                <w:szCs w:val="18"/>
              </w:rPr>
              <w:t xml:space="preserve"> (sin entregas, mantenciones, despachos ni compra). Si no, se da de baja.</w:t>
            </w:r>
          </w:p>
        </w:tc>
      </w:tr>
      <w:tr w:rsidR="00AD0BD1" w14:paraId="4DD680F0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F318B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RA-05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C7D10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La </w:t>
            </w:r>
            <w:r>
              <w:rPr>
                <w:b/>
                <w:bCs/>
                <w:sz w:val="18"/>
                <w:szCs w:val="18"/>
              </w:rPr>
              <w:t>baja directa</w:t>
            </w:r>
            <w:r>
              <w:rPr>
                <w:sz w:val="18"/>
                <w:szCs w:val="18"/>
              </w:rPr>
              <w:t xml:space="preserve"> solo aplica a un equipo sin persona asignada; pide un motivo de la lista y cancela sus mantenciones abiertas. Es definitiva.</w:t>
            </w:r>
          </w:p>
        </w:tc>
      </w:tr>
      <w:tr w:rsidR="00AD0BD1" w14:paraId="10C7F366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D64E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RA-06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408F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Un equipo asignado no se da de baja directo: primero se cambia o se devuelve con una solicitud.</w:t>
            </w:r>
          </w:p>
        </w:tc>
      </w:tr>
    </w:tbl>
    <w:p w14:paraId="61D14E78" w14:textId="77777777" w:rsidR="00AD0BD1" w:rsidRDefault="00AD0BD1">
      <w:pPr>
        <w:spacing w:after="60"/>
      </w:pPr>
    </w:p>
    <w:p w14:paraId="35BC3733" w14:textId="77777777" w:rsidR="00AD0BD1" w:rsidRDefault="00985B2F">
      <w:pPr>
        <w:pStyle w:val="Ttulo1"/>
        <w:keepNext/>
      </w:pPr>
      <w:bookmarkStart w:id="4" w:name="_Toc243055429"/>
      <w:r>
        <w:t>4. Solicitudes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8386"/>
      </w:tblGrid>
      <w:tr w:rsidR="00AD0BD1" w14:paraId="6B12FC9A" w14:textId="77777777">
        <w:trPr>
          <w:tblHeader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E5EB2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Código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38ADD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</w:tr>
      <w:tr w:rsidR="00AD0BD1" w14:paraId="4EE24E56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18240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RS-01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EB713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Hay tres tipos: </w:t>
            </w:r>
            <w:r>
              <w:rPr>
                <w:b/>
                <w:bCs/>
                <w:sz w:val="18"/>
                <w:szCs w:val="18"/>
              </w:rPr>
              <w:t>Onboarding</w:t>
            </w:r>
            <w:r>
              <w:rPr>
                <w:sz w:val="18"/>
                <w:szCs w:val="18"/>
              </w:rPr>
              <w:t xml:space="preserve"> (entrega a una persona nueva o que vuelve), </w:t>
            </w:r>
            <w:r>
              <w:rPr>
                <w:b/>
                <w:bCs/>
                <w:sz w:val="18"/>
                <w:szCs w:val="18"/>
              </w:rPr>
              <w:t>Cambio de equipo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b/>
                <w:bCs/>
                <w:sz w:val="18"/>
                <w:szCs w:val="18"/>
              </w:rPr>
              <w:t>Offboarding</w:t>
            </w:r>
            <w:r>
              <w:rPr>
                <w:sz w:val="18"/>
                <w:szCs w:val="18"/>
              </w:rPr>
              <w:t xml:space="preserve"> (devolución por término).</w:t>
            </w:r>
          </w:p>
        </w:tc>
      </w:tr>
      <w:tr w:rsidR="00AD0BD1" w14:paraId="4A9AD884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40B70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RS-02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7AB7D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La solicitud se crea y se cierra en el mismo formulario: si faltan datos, no se crea.</w:t>
            </w:r>
          </w:p>
        </w:tc>
      </w:tr>
      <w:tr w:rsidR="00AD0BD1" w14:paraId="6352CCE1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10E67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RS-03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26613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Solo se entregan equipos </w:t>
            </w:r>
            <w:r>
              <w:rPr>
                <w:b/>
                <w:bCs/>
                <w:sz w:val="18"/>
                <w:szCs w:val="18"/>
              </w:rPr>
              <w:t>Disponibles de la sede de la solicitud</w:t>
            </w:r>
            <w:r>
              <w:rPr>
                <w:sz w:val="18"/>
                <w:szCs w:val="18"/>
              </w:rPr>
              <w:t>; el reemplazo en un cambio es de la misma categoría.</w:t>
            </w:r>
          </w:p>
        </w:tc>
      </w:tr>
      <w:tr w:rsidR="00AD0BD1" w14:paraId="4844303C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AB5BE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RS-04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B2A58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Una devolución </w:t>
            </w:r>
            <w:r>
              <w:rPr>
                <w:b/>
                <w:bCs/>
                <w:sz w:val="18"/>
                <w:szCs w:val="18"/>
              </w:rPr>
              <w:t>dañada</w:t>
            </w:r>
            <w:r>
              <w:rPr>
                <w:sz w:val="18"/>
                <w:szCs w:val="18"/>
              </w:rPr>
              <w:t xml:space="preserve"> da de baja el equipo en el acto, con un motivo de la lista; no pasa por mantención.</w:t>
            </w:r>
          </w:p>
        </w:tc>
      </w:tr>
      <w:tr w:rsidR="00AD0BD1" w14:paraId="0CA6241A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B4576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RS-05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4ADA4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No se puede cambiar un equipo que está </w:t>
            </w:r>
            <w:r>
              <w:rPr>
                <w:b/>
                <w:bCs/>
                <w:sz w:val="18"/>
                <w:szCs w:val="18"/>
              </w:rPr>
              <w:t>en mantención</w:t>
            </w:r>
            <w:r>
              <w:rPr>
                <w:sz w:val="18"/>
                <w:szCs w:val="18"/>
              </w:rPr>
              <w:t>: primero se completa o cancela la mantención.</w:t>
            </w:r>
          </w:p>
        </w:tc>
      </w:tr>
      <w:tr w:rsidR="00AD0BD1" w14:paraId="2419B6D3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3C3C6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RS-06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A63F6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El Offboarding desvincula a la persona; lo que no devuelve queda </w:t>
            </w:r>
            <w:r>
              <w:rPr>
                <w:b/>
                <w:bCs/>
                <w:sz w:val="18"/>
                <w:szCs w:val="18"/>
              </w:rPr>
              <w:t>No devuelto</w:t>
            </w:r>
            <w:r>
              <w:rPr>
                <w:sz w:val="18"/>
                <w:szCs w:val="18"/>
              </w:rPr>
              <w:t xml:space="preserve"> a su nombre y sus eSIM se liberan.</w:t>
            </w:r>
          </w:p>
        </w:tc>
      </w:tr>
      <w:tr w:rsidR="00AD0BD1" w14:paraId="27BE11F5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78A0F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RS-07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806EA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Un celular puede ir con chip físico o eSIM; un chip físico queda en el celular y una eSIM, con la persona.</w:t>
            </w:r>
          </w:p>
        </w:tc>
      </w:tr>
      <w:tr w:rsidR="00AD0BD1" w14:paraId="17BB6D30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39A67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RS-08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73651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El acta de devolución usa la </w:t>
            </w:r>
            <w:r>
              <w:rPr>
                <w:b/>
                <w:bCs/>
                <w:sz w:val="18"/>
                <w:szCs w:val="18"/>
              </w:rPr>
              <w:t>fecha coordinada</w:t>
            </w:r>
            <w:r>
              <w:rPr>
                <w:sz w:val="18"/>
                <w:szCs w:val="18"/>
              </w:rPr>
              <w:t xml:space="preserve"> de la devolución (o la de creación si no hay).</w:t>
            </w:r>
          </w:p>
        </w:tc>
      </w:tr>
      <w:tr w:rsidR="00AD0BD1" w14:paraId="1ADBB73B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880EA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RS-09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6468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Un celular se puede entregar </w:t>
            </w:r>
            <w:r>
              <w:rPr>
                <w:b/>
                <w:bCs/>
                <w:sz w:val="18"/>
                <w:szCs w:val="18"/>
              </w:rPr>
              <w:t>sin línea</w:t>
            </w:r>
            <w:r>
              <w:rPr>
                <w:sz w:val="18"/>
                <w:szCs w:val="18"/>
              </w:rPr>
              <w:t xml:space="preserve"> (Onboarding y Cambio de equipo); la línea se le asocia después en Líneas.</w:t>
            </w:r>
          </w:p>
        </w:tc>
      </w:tr>
      <w:tr w:rsidR="00AD0BD1" w14:paraId="16C6D2F9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10947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RS-10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DE77E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En un Cambio de equipo, un celular puede pasar a </w:t>
            </w:r>
            <w:r>
              <w:rPr>
                <w:b/>
                <w:bCs/>
                <w:sz w:val="18"/>
                <w:szCs w:val="18"/>
              </w:rPr>
              <w:t>eSIM con su misma línea</w:t>
            </w:r>
            <w:r>
              <w:rPr>
                <w:sz w:val="18"/>
                <w:szCs w:val="18"/>
              </w:rPr>
              <w:t xml:space="preserve"> (mismo número): el celular se devuelve y la línea queda con la persona como eSIM.</w:t>
            </w:r>
          </w:p>
        </w:tc>
      </w:tr>
    </w:tbl>
    <w:p w14:paraId="64985A38" w14:textId="77777777" w:rsidR="00AD0BD1" w:rsidRDefault="00AD0BD1">
      <w:pPr>
        <w:spacing w:after="60"/>
      </w:pPr>
    </w:p>
    <w:p w14:paraId="43CA0649" w14:textId="77777777" w:rsidR="00AD0BD1" w:rsidRDefault="00985B2F">
      <w:pPr>
        <w:pStyle w:val="Ttulo1"/>
        <w:keepNext/>
      </w:pPr>
      <w:bookmarkStart w:id="5" w:name="_Toc243055430"/>
      <w:r>
        <w:t>5. Mantenciones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8386"/>
      </w:tblGrid>
      <w:tr w:rsidR="00AD0BD1" w14:paraId="64711055" w14:textId="77777777">
        <w:trPr>
          <w:tblHeader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00699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Código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9DA85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</w:tr>
      <w:tr w:rsidR="00AD0BD1" w14:paraId="6F061A66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C7BEC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RM-01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AEDEC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Solo se programa mantención a equipos </w:t>
            </w:r>
            <w:r>
              <w:rPr>
                <w:b/>
                <w:bCs/>
                <w:sz w:val="18"/>
                <w:szCs w:val="18"/>
              </w:rPr>
              <w:t>Disponibles o Asignados</w:t>
            </w:r>
            <w:r>
              <w:rPr>
                <w:sz w:val="18"/>
                <w:szCs w:val="18"/>
              </w:rPr>
              <w:t>.</w:t>
            </w:r>
          </w:p>
        </w:tc>
      </w:tr>
      <w:tr w:rsidR="00AD0BD1" w14:paraId="6CE503BD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FA693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RM-02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6486B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El equipo entra a </w:t>
            </w:r>
            <w:r>
              <w:rPr>
                <w:b/>
                <w:bCs/>
                <w:sz w:val="18"/>
                <w:szCs w:val="18"/>
              </w:rPr>
              <w:t>En mantención</w:t>
            </w:r>
            <w:r>
              <w:rPr>
                <w:sz w:val="18"/>
                <w:szCs w:val="18"/>
              </w:rPr>
              <w:t xml:space="preserve"> al iniciarla (no al programarla); un equipo no tiene dos mantenciones en proceso.</w:t>
            </w:r>
          </w:p>
        </w:tc>
      </w:tr>
      <w:tr w:rsidR="00AD0BD1" w14:paraId="10505E2C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D65D1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RM-03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7DC03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Resultados: </w:t>
            </w:r>
            <w:r>
              <w:rPr>
                <w:b/>
                <w:bCs/>
                <w:sz w:val="18"/>
                <w:szCs w:val="18"/>
              </w:rPr>
              <w:t>Reparado</w:t>
            </w:r>
            <w:r>
              <w:rPr>
                <w:sz w:val="18"/>
                <w:szCs w:val="18"/>
              </w:rPr>
              <w:t xml:space="preserve"> (vuelve a uso), </w:t>
            </w:r>
            <w:r>
              <w:rPr>
                <w:b/>
                <w:bCs/>
                <w:sz w:val="18"/>
                <w:szCs w:val="18"/>
              </w:rPr>
              <w:t>En espera de repuestos</w:t>
            </w:r>
            <w:r>
              <w:rPr>
                <w:sz w:val="18"/>
                <w:szCs w:val="18"/>
              </w:rPr>
              <w:t xml:space="preserve"> (sigue en mantención) o </w:t>
            </w:r>
            <w:r>
              <w:rPr>
                <w:b/>
                <w:bCs/>
                <w:sz w:val="18"/>
                <w:szCs w:val="18"/>
              </w:rPr>
              <w:t>Sin reparación</w:t>
            </w:r>
            <w:r>
              <w:rPr>
                <w:sz w:val="18"/>
                <w:szCs w:val="18"/>
              </w:rPr>
              <w:t xml:space="preserve"> (baja con motivo).</w:t>
            </w:r>
          </w:p>
        </w:tc>
      </w:tr>
      <w:tr w:rsidR="00AD0BD1" w14:paraId="4F89FD2C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973DB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RM-04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E8967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Un equipo </w:t>
            </w:r>
            <w:r>
              <w:rPr>
                <w:b/>
                <w:bCs/>
                <w:sz w:val="18"/>
                <w:szCs w:val="18"/>
              </w:rPr>
              <w:t>asignado</w:t>
            </w:r>
            <w:r>
              <w:rPr>
                <w:sz w:val="18"/>
                <w:szCs w:val="18"/>
              </w:rPr>
              <w:t xml:space="preserve"> no puede quedar en espera de repuestos ni darse de baja: primero se le cambia el equipo a la persona.</w:t>
            </w:r>
          </w:p>
        </w:tc>
      </w:tr>
      <w:tr w:rsidR="00AD0BD1" w14:paraId="2771A4BC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2692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RM-05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8299F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Cancelar una mantención en proceso devuelve el equipo a su estado de uso.</w:t>
            </w:r>
          </w:p>
        </w:tc>
      </w:tr>
    </w:tbl>
    <w:p w14:paraId="4DC99065" w14:textId="77777777" w:rsidR="00AD0BD1" w:rsidRDefault="00AD0BD1">
      <w:pPr>
        <w:spacing w:after="60"/>
      </w:pPr>
    </w:p>
    <w:p w14:paraId="48B55333" w14:textId="77777777" w:rsidR="00AD0BD1" w:rsidRDefault="00985B2F">
      <w:pPr>
        <w:pStyle w:val="Ttulo1"/>
        <w:keepNext/>
      </w:pPr>
      <w:bookmarkStart w:id="6" w:name="_Toc243055431"/>
      <w:r>
        <w:t>6. Compras de activos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8386"/>
      </w:tblGrid>
      <w:tr w:rsidR="00AD0BD1" w14:paraId="7F21DC73" w14:textId="77777777">
        <w:trPr>
          <w:tblHeader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5A391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Código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0DBEC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</w:tr>
      <w:tr w:rsidR="00AD0BD1" w14:paraId="07332F6D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3214F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RC-01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1C583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Una compra lleva sede de llegada, N° y fecha de factura, y al menos un equipo o artículo de Kit/EPP.</w:t>
            </w:r>
          </w:p>
        </w:tc>
      </w:tr>
      <w:tr w:rsidR="00AD0BD1" w14:paraId="46C2B871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F0D3D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RC-02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BB02E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El N° de factura es único y obligatorio salvo en un Gasto menor.</w:t>
            </w:r>
          </w:p>
        </w:tc>
      </w:tr>
      <w:tr w:rsidR="00AD0BD1" w14:paraId="7DE9271E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A97D3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RC-03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F4C25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Los equipos comprados nacen </w:t>
            </w:r>
            <w:r>
              <w:rPr>
                <w:b/>
                <w:bCs/>
                <w:sz w:val="18"/>
                <w:szCs w:val="18"/>
              </w:rPr>
              <w:t>Por repartir</w:t>
            </w:r>
            <w:r>
              <w:rPr>
                <w:sz w:val="18"/>
                <w:szCs w:val="18"/>
              </w:rPr>
              <w:t xml:space="preserve"> en la sede de llegada, con la fecha de la factura como fecha de compra. Los equipos ya existentes solo se vinculan.</w:t>
            </w:r>
          </w:p>
        </w:tc>
      </w:tr>
      <w:tr w:rsidR="00AD0BD1" w14:paraId="449F9859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E9784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RC-04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79944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El Kit/EPP comprado </w:t>
            </w:r>
            <w:r>
              <w:rPr>
                <w:b/>
                <w:bCs/>
                <w:sz w:val="18"/>
                <w:szCs w:val="18"/>
              </w:rPr>
              <w:t>no suma stock hasta repartirlo</w:t>
            </w:r>
            <w:r>
              <w:rPr>
                <w:sz w:val="18"/>
                <w:szCs w:val="18"/>
              </w:rPr>
              <w:t>.</w:t>
            </w:r>
          </w:p>
        </w:tc>
      </w:tr>
      <w:tr w:rsidR="00AD0BD1" w14:paraId="28E2DDDA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47595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RC-05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FBA81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Repartir a la sede de llegada deja los equipos Disponibles y suma el stock al instante; a otra sede crea un despacho y el stock suma al recibir.</w:t>
            </w:r>
          </w:p>
        </w:tc>
      </w:tr>
      <w:tr w:rsidR="00AD0BD1" w14:paraId="10797DFF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5B8C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RC-06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DA5AC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Con algo ya repartido, la compra no se elimina ni cambia de sede de llegada.</w:t>
            </w:r>
          </w:p>
        </w:tc>
      </w:tr>
      <w:tr w:rsidR="00AD0BD1" w14:paraId="7A9615E7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35031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RC-07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83640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Si se anula el despacho de un reparto, lo enviado vuelve a Por repartir.</w:t>
            </w:r>
          </w:p>
        </w:tc>
      </w:tr>
    </w:tbl>
    <w:p w14:paraId="6AD34B68" w14:textId="77777777" w:rsidR="00AD0BD1" w:rsidRDefault="00AD0BD1">
      <w:pPr>
        <w:spacing w:after="60"/>
      </w:pPr>
    </w:p>
    <w:p w14:paraId="4700C4CD" w14:textId="77777777" w:rsidR="00AD0BD1" w:rsidRDefault="00985B2F">
      <w:pPr>
        <w:pStyle w:val="Ttulo1"/>
        <w:keepNext/>
      </w:pPr>
      <w:bookmarkStart w:id="7" w:name="_Toc243055432"/>
      <w:r>
        <w:t>7. Despachos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8386"/>
      </w:tblGrid>
      <w:tr w:rsidR="00AD0BD1" w14:paraId="612D029D" w14:textId="77777777">
        <w:trPr>
          <w:tblHeader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AB53B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Código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75A38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</w:tr>
      <w:tr w:rsidR="00AD0BD1" w14:paraId="1C0B204B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A2D0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RD-01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D75BF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Cualquier usuario crea, recibe o anula un despacho de cualquier sede.</w:t>
            </w:r>
          </w:p>
        </w:tc>
      </w:tr>
      <w:tr w:rsidR="00AD0BD1" w14:paraId="771E95CF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2930B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RD-02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FF6DF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Un despacho lleva equipos Disponibles de la sede origen y/o Kit/EPP; el stock de Kit/EPP sale de la sede origen al crearlo.</w:t>
            </w:r>
          </w:p>
        </w:tc>
      </w:tr>
      <w:tr w:rsidR="00AD0BD1" w14:paraId="4CD036A7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62D5E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RD-03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76310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Un equipo cambia de sede solo cuando el destino confirma que llegó. Quien recibe es el receptor indicado al crear el despacho.</w:t>
            </w:r>
          </w:p>
        </w:tc>
      </w:tr>
      <w:tr w:rsidR="00AD0BD1" w14:paraId="6095C4EF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D7656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RD-04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1C0FE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Lo que no llega se marca </w:t>
            </w:r>
            <w:r>
              <w:rPr>
                <w:b/>
                <w:bCs/>
                <w:sz w:val="18"/>
                <w:szCs w:val="18"/>
              </w:rPr>
              <w:t>perdido</w:t>
            </w:r>
            <w:r>
              <w:rPr>
                <w:sz w:val="18"/>
                <w:szCs w:val="18"/>
              </w:rPr>
              <w:t>: el equipo se da de baja por Extravío. Si aparece, se recupera desde el mismo despacho.</w:t>
            </w:r>
          </w:p>
        </w:tc>
      </w:tr>
      <w:tr w:rsidR="00AD0BD1" w14:paraId="549F5ED5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0FDE8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RD-05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99B80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Cuando nada queda en camino, el despacho queda </w:t>
            </w:r>
            <w:r>
              <w:rPr>
                <w:b/>
                <w:bCs/>
                <w:sz w:val="18"/>
                <w:szCs w:val="18"/>
              </w:rPr>
              <w:t>Completado</w:t>
            </w:r>
            <w:r>
              <w:rPr>
                <w:sz w:val="18"/>
                <w:szCs w:val="18"/>
              </w:rPr>
              <w:t xml:space="preserve"> (o "Recibido con faltantes").</w:t>
            </w:r>
          </w:p>
        </w:tc>
      </w:tr>
      <w:tr w:rsidR="00AD0BD1" w14:paraId="540A3C94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5E959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RD-06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5B83F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Anular devuelve los equipos a su sede de origen y el Kit/EPP a su stock. La guía en PDF se puede descargar en cualquier estado.</w:t>
            </w:r>
          </w:p>
        </w:tc>
      </w:tr>
    </w:tbl>
    <w:p w14:paraId="27C2CA17" w14:textId="77777777" w:rsidR="00AD0BD1" w:rsidRDefault="00AD0BD1">
      <w:pPr>
        <w:spacing w:after="60"/>
      </w:pPr>
    </w:p>
    <w:p w14:paraId="76CFA367" w14:textId="77777777" w:rsidR="00AD0BD1" w:rsidRDefault="00985B2F">
      <w:pPr>
        <w:pStyle w:val="Ttulo1"/>
        <w:keepNext/>
      </w:pPr>
      <w:bookmarkStart w:id="8" w:name="_Toc243055433"/>
      <w:r>
        <w:t>8. Kit de Bienvenida y EPP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8386"/>
      </w:tblGrid>
      <w:tr w:rsidR="00AD0BD1" w14:paraId="78A1551E" w14:textId="77777777">
        <w:trPr>
          <w:tblHeader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C9876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Código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1AC06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</w:tr>
      <w:tr w:rsidR="00AD0BD1" w14:paraId="2D36237F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B522A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RK-01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BEF3F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Cada sede tiene su propio catálogo y stock de artículos.</w:t>
            </w:r>
          </w:p>
        </w:tc>
      </w:tr>
      <w:tr w:rsidR="00AD0BD1" w14:paraId="35B73FD9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C904A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RK-02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80F7E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Entregar descuenta stock; devolver en buen estado lo suma. El stock nunca queda negativo.</w:t>
            </w:r>
          </w:p>
        </w:tc>
      </w:tr>
      <w:tr w:rsidR="00AD0BD1" w14:paraId="3D22DB4E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930F6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RK-03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831FF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Stock en el mínimo configurado o menos genera alerta de "Stock bajo"; en cero, "Sin stock".</w:t>
            </w:r>
          </w:p>
        </w:tc>
      </w:tr>
    </w:tbl>
    <w:p w14:paraId="7D4406BD" w14:textId="77777777" w:rsidR="00AD0BD1" w:rsidRDefault="00AD0BD1">
      <w:pPr>
        <w:spacing w:after="60"/>
      </w:pPr>
    </w:p>
    <w:p w14:paraId="35C384D6" w14:textId="77777777" w:rsidR="00AD0BD1" w:rsidRDefault="00985B2F">
      <w:pPr>
        <w:pStyle w:val="Ttulo1"/>
        <w:keepNext/>
      </w:pPr>
      <w:bookmarkStart w:id="9" w:name="_Toc243055434"/>
      <w:r>
        <w:t>9. Líneas telefónicas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8386"/>
      </w:tblGrid>
      <w:tr w:rsidR="00AD0BD1" w14:paraId="609F02A9" w14:textId="77777777">
        <w:trPr>
          <w:tblHeader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BC91B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Código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ECF9A" w14:textId="77777777" w:rsidR="00AD0BD1" w:rsidRDefault="00985B2F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</w:tr>
      <w:tr w:rsidR="00AD0BD1" w14:paraId="4EBAF603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604AE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RL-01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E67A4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Una línea guarda número, operador, tipo de chip (físico o eSIM) y estado (Activa o Baja). "Disponible" es una línea activa sin persona.</w:t>
            </w:r>
          </w:p>
        </w:tc>
      </w:tr>
      <w:tr w:rsidR="00AD0BD1" w14:paraId="53D7CDC8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CBF75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RL-02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9DAB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Quién tiene un teléfono lo decide solo Asignaciones; la línea de un celular sigue al celular.</w:t>
            </w:r>
          </w:p>
        </w:tc>
      </w:tr>
      <w:tr w:rsidR="00AD0BD1" w14:paraId="488497B5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E59CF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RL-03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8201B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Solo se toca una línea </w:t>
            </w:r>
            <w:r>
              <w:rPr>
                <w:b/>
                <w:bCs/>
                <w:sz w:val="18"/>
                <w:szCs w:val="18"/>
              </w:rPr>
              <w:t>sin persona</w:t>
            </w:r>
            <w:r>
              <w:rPr>
                <w:sz w:val="18"/>
                <w:szCs w:val="18"/>
              </w:rPr>
              <w:t xml:space="preserve">: un chip físico va a un celular </w:t>
            </w:r>
            <w:r>
              <w:rPr>
                <w:b/>
                <w:bCs/>
                <w:sz w:val="18"/>
                <w:szCs w:val="18"/>
              </w:rPr>
              <w:t>sin otra línea</w:t>
            </w:r>
            <w:r>
              <w:rPr>
                <w:sz w:val="18"/>
                <w:szCs w:val="18"/>
              </w:rPr>
              <w:t>, tenga o no persona (si la tiene, ella pasa a usar la línea), y una eSIM a una persona activa. Una línea que usa una persona cambia con las solicitudes.</w:t>
            </w:r>
          </w:p>
        </w:tc>
      </w:tr>
      <w:tr w:rsidR="00AD0BD1" w14:paraId="53D708B5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CC3D0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RL-04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0B9DC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Las acciones de la línea están escritas en su ficha y solo aparecen las que aplican: asignar a un teléfono, mover a otro teléfono, sacar el chip, asignar una eSIM a una persona y </w:t>
            </w:r>
            <w:r>
              <w:rPr>
                <w:b/>
                <w:bCs/>
                <w:sz w:val="18"/>
                <w:szCs w:val="18"/>
              </w:rPr>
              <w:t>cambiar el tipo</w:t>
            </w:r>
            <w:r>
              <w:rPr>
                <w:sz w:val="18"/>
                <w:szCs w:val="18"/>
              </w:rPr>
              <w:t xml:space="preserve"> (eSIM ↔ chip físico) con el mismo número. Piden un motivo opcional; rigen desde ese momento.</w:t>
            </w:r>
          </w:p>
        </w:tc>
      </w:tr>
      <w:tr w:rsidR="00AD0BD1" w14:paraId="0321DAC2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5F525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RL-05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A9422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 xml:space="preserve">Una línea disponible puede tener la </w:t>
            </w:r>
            <w:r>
              <w:rPr>
                <w:b/>
                <w:bCs/>
                <w:sz w:val="18"/>
                <w:szCs w:val="18"/>
              </w:rPr>
              <w:t>sede</w:t>
            </w:r>
            <w:r>
              <w:rPr>
                <w:sz w:val="18"/>
                <w:szCs w:val="18"/>
              </w:rPr>
              <w:t xml:space="preserve"> donde se guarda el chip: se elige al crearla y se anota sola al quedar disponible.</w:t>
            </w:r>
          </w:p>
        </w:tc>
      </w:tr>
      <w:tr w:rsidR="00AD0BD1" w14:paraId="6A4E7666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20870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RL-06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A80DD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Al entregar un celular se le puede asociar la línea de un celular guardado sin persona: la línea se mueve al celular entregado.</w:t>
            </w:r>
          </w:p>
        </w:tc>
      </w:tr>
      <w:tr w:rsidR="00AD0BD1" w14:paraId="6E135F8F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11845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RL-07</w:t>
            </w:r>
          </w:p>
        </w:tc>
        <w:tc>
          <w:tcPr>
            <w:tcW w:w="838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CFA84" w14:textId="77777777" w:rsidR="00AD0BD1" w:rsidRDefault="00985B2F">
            <w:pPr>
              <w:spacing w:line="252" w:lineRule="auto"/>
            </w:pPr>
            <w:r>
              <w:rPr>
                <w:sz w:val="18"/>
                <w:szCs w:val="18"/>
              </w:rPr>
              <w:t>Dos líneas no pueden quedar en el mismo celular: el celular se bloquea mientras se le asigna una.</w:t>
            </w:r>
          </w:p>
        </w:tc>
      </w:tr>
    </w:tbl>
    <w:p w14:paraId="7845E755" w14:textId="77777777" w:rsidR="00AD0BD1" w:rsidRDefault="00AD0BD1">
      <w:pPr>
        <w:spacing w:after="60"/>
      </w:pPr>
    </w:p>
    <w:p w14:paraId="2CC8A7C8" w14:textId="77777777" w:rsidR="00AD0BD1" w:rsidRDefault="00985B2F">
      <w:pPr>
        <w:pStyle w:val="Ttulo1"/>
        <w:keepNext/>
      </w:pPr>
      <w:bookmarkStart w:id="10" w:name="_Toc243055435"/>
      <w:r>
        <w:t>10. Dashboard</w:t>
      </w:r>
      <w:bookmarkEnd w:id="10"/>
    </w:p>
    <w:p w14:paraId="28D97FE5" w14:textId="77777777" w:rsidR="00AD0BD1" w:rsidRDefault="00985B2F">
      <w:pPr>
        <w:pStyle w:val="Prrafodelista"/>
        <w:numPr>
          <w:ilvl w:val="0"/>
          <w:numId w:val="2"/>
        </w:numPr>
        <w:spacing w:after="60" w:line="264" w:lineRule="auto"/>
      </w:pPr>
      <w:r>
        <w:t>Alertas: mantenciones vencidas y próximas (7 días), stock bajo o sin stock (Kit/EPP y equipos por categoría), equipos sin sede y líneas para revisar.</w:t>
      </w:r>
    </w:p>
    <w:p w14:paraId="3B0C3EAC" w14:textId="77777777" w:rsidR="00AD0BD1" w:rsidRDefault="00985B2F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Aviso informativo de </w:t>
      </w:r>
      <w:r>
        <w:rPr>
          <w:b/>
          <w:bCs/>
        </w:rPr>
        <w:t>garantías por vencer</w:t>
      </w:r>
      <w:r>
        <w:t xml:space="preserve"> en los próximos 30 días (no suma a las alertas).</w:t>
      </w:r>
    </w:p>
    <w:p w14:paraId="5FCD1517" w14:textId="77777777" w:rsidR="00AD0BD1" w:rsidRDefault="00985B2F">
      <w:pPr>
        <w:pBdr>
          <w:left w:val="single" w:sz="18" w:space="8" w:color="006A93"/>
        </w:pBdr>
        <w:shd w:val="clear" w:color="auto" w:fill="F3F7FA"/>
        <w:spacing w:before="120" w:after="160" w:line="264" w:lineRule="auto"/>
        <w:ind w:left="120"/>
      </w:pPr>
      <w:r>
        <w:rPr>
          <w:b/>
          <w:bCs/>
          <w:color w:val="1F3A5F"/>
        </w:rPr>
        <w:t xml:space="preserve">Nota: </w:t>
      </w:r>
      <w:r>
        <w:t>El detalle y la historia de cada regla, con su fecha y el pedido que la originó, está en el SPEC (secciones 2.x).</w:t>
      </w:r>
    </w:p>
    <w:sectPr w:rsidR="00AD0BD1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9BFA3" w14:textId="77777777" w:rsidR="00985B2F" w:rsidRDefault="00985B2F">
      <w:r>
        <w:separator/>
      </w:r>
    </w:p>
  </w:endnote>
  <w:endnote w:type="continuationSeparator" w:id="0">
    <w:p w14:paraId="1BBBF128" w14:textId="77777777" w:rsidR="00985B2F" w:rsidRDefault="00985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0953B" w14:textId="77777777" w:rsidR="00AD0BD1" w:rsidRDefault="00985B2F">
    <w:r>
      <w:rPr>
        <w:color w:val="6B7280"/>
        <w:sz w:val="16"/>
        <w:szCs w:val="16"/>
      </w:rPr>
      <w:t>SCL Consultores · SPEC v2.70 · 13 de octubre de 2026</w:t>
    </w:r>
    <w: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4C259A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4C259A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465D6" w14:textId="77777777" w:rsidR="00985B2F" w:rsidRDefault="00985B2F">
      <w:r>
        <w:separator/>
      </w:r>
    </w:p>
  </w:footnote>
  <w:footnote w:type="continuationSeparator" w:id="0">
    <w:p w14:paraId="768F20A7" w14:textId="77777777" w:rsidR="00985B2F" w:rsidRDefault="00985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AD71E" w14:textId="77777777" w:rsidR="00AD0BD1" w:rsidRDefault="00985B2F">
    <w:pPr>
      <w:pBdr>
        <w:bottom w:val="single" w:sz="4" w:space="4" w:color="D1D5DB"/>
      </w:pBdr>
    </w:pPr>
    <w:r>
      <w:rPr>
        <w:color w:val="6B7280"/>
        <w:sz w:val="16"/>
        <w:szCs w:val="16"/>
      </w:rPr>
      <w:t>Inventario IT · 06. Reglas de negocio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C8D"/>
    <w:multiLevelType w:val="hybridMultilevel"/>
    <w:tmpl w:val="6F5A4988"/>
    <w:lvl w:ilvl="0" w:tplc="56E2859E" w:tentative="1">
      <w:start w:val="1"/>
      <w:numFmt w:val="bullet"/>
      <w:lvlText w:val="●"/>
      <w:lvlJc w:val="left"/>
      <w:pPr>
        <w:ind w:left="720" w:hanging="360"/>
      </w:pPr>
    </w:lvl>
    <w:lvl w:ilvl="1" w:tplc="901C1A3A" w:tentative="1">
      <w:start w:val="1"/>
      <w:numFmt w:val="bullet"/>
      <w:lvlText w:val="○"/>
      <w:lvlJc w:val="left"/>
      <w:pPr>
        <w:ind w:left="1440" w:hanging="360"/>
      </w:pPr>
    </w:lvl>
    <w:lvl w:ilvl="2" w:tplc="808AD34E" w:tentative="1">
      <w:start w:val="1"/>
      <w:numFmt w:val="bullet"/>
      <w:lvlText w:val="■"/>
      <w:lvlJc w:val="left"/>
      <w:pPr>
        <w:ind w:left="2160" w:hanging="360"/>
      </w:pPr>
    </w:lvl>
    <w:lvl w:ilvl="3" w:tplc="0FC41814" w:tentative="1">
      <w:start w:val="1"/>
      <w:numFmt w:val="bullet"/>
      <w:lvlText w:val="●"/>
      <w:lvlJc w:val="left"/>
      <w:pPr>
        <w:ind w:left="2880" w:hanging="360"/>
      </w:pPr>
    </w:lvl>
    <w:lvl w:ilvl="4" w:tplc="2CF8B438" w:tentative="1">
      <w:start w:val="1"/>
      <w:numFmt w:val="bullet"/>
      <w:lvlText w:val="○"/>
      <w:lvlJc w:val="left"/>
      <w:pPr>
        <w:ind w:left="3600" w:hanging="360"/>
      </w:pPr>
    </w:lvl>
    <w:lvl w:ilvl="5" w:tplc="7F4E76BE" w:tentative="1">
      <w:start w:val="1"/>
      <w:numFmt w:val="bullet"/>
      <w:lvlText w:val="■"/>
      <w:lvlJc w:val="left"/>
      <w:pPr>
        <w:ind w:left="4320" w:hanging="360"/>
      </w:pPr>
    </w:lvl>
    <w:lvl w:ilvl="6" w:tplc="C3C27E30" w:tentative="1">
      <w:start w:val="1"/>
      <w:numFmt w:val="bullet"/>
      <w:lvlText w:val="●"/>
      <w:lvlJc w:val="left"/>
      <w:pPr>
        <w:ind w:left="5040" w:hanging="360"/>
      </w:pPr>
    </w:lvl>
    <w:lvl w:ilvl="7" w:tplc="9EA24408" w:tentative="1">
      <w:start w:val="1"/>
      <w:numFmt w:val="bullet"/>
      <w:lvlText w:val="●"/>
      <w:lvlJc w:val="left"/>
      <w:pPr>
        <w:ind w:left="5760" w:hanging="360"/>
      </w:pPr>
    </w:lvl>
    <w:lvl w:ilvl="8" w:tplc="46E091C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032369"/>
    <w:multiLevelType w:val="hybridMultilevel"/>
    <w:tmpl w:val="5582DDA0"/>
    <w:lvl w:ilvl="0" w:tplc="F91EADCA">
      <w:start w:val="1"/>
      <w:numFmt w:val="bullet"/>
      <w:lvlText w:val="•"/>
      <w:lvlJc w:val="left"/>
      <w:pPr>
        <w:ind w:left="400" w:hanging="260"/>
      </w:pPr>
    </w:lvl>
    <w:lvl w:ilvl="1" w:tplc="BC70A796" w:tentative="1">
      <w:start w:val="1"/>
      <w:numFmt w:val="bullet"/>
      <w:lvlText w:val="–"/>
      <w:lvlJc w:val="left"/>
      <w:pPr>
        <w:ind w:left="760" w:hanging="260"/>
      </w:pPr>
    </w:lvl>
    <w:lvl w:ilvl="2" w:tplc="8FE24F40" w:tentative="1">
      <w:start w:val="1"/>
      <w:numFmt w:val="bullet"/>
      <w:lvlText w:val="·"/>
      <w:lvlJc w:val="left"/>
      <w:pPr>
        <w:ind w:left="1120" w:hanging="260"/>
      </w:pPr>
    </w:lvl>
    <w:lvl w:ilvl="3" w:tplc="C5CE1C96">
      <w:numFmt w:val="decimal"/>
      <w:lvlText w:val=""/>
      <w:lvlJc w:val="left"/>
    </w:lvl>
    <w:lvl w:ilvl="4" w:tplc="0A466A32">
      <w:numFmt w:val="decimal"/>
      <w:lvlText w:val=""/>
      <w:lvlJc w:val="left"/>
    </w:lvl>
    <w:lvl w:ilvl="5" w:tplc="700E59BA">
      <w:numFmt w:val="decimal"/>
      <w:lvlText w:val=""/>
      <w:lvlJc w:val="left"/>
    </w:lvl>
    <w:lvl w:ilvl="6" w:tplc="9BAC8AF0">
      <w:numFmt w:val="decimal"/>
      <w:lvlText w:val=""/>
      <w:lvlJc w:val="left"/>
    </w:lvl>
    <w:lvl w:ilvl="7" w:tplc="8872F52E">
      <w:numFmt w:val="decimal"/>
      <w:lvlText w:val=""/>
      <w:lvlJc w:val="left"/>
    </w:lvl>
    <w:lvl w:ilvl="8" w:tplc="8F2E795C">
      <w:numFmt w:val="decimal"/>
      <w:lvlText w:val=""/>
      <w:lvlJc w:val="left"/>
    </w:lvl>
  </w:abstractNum>
  <w:abstractNum w:abstractNumId="2" w15:restartNumberingAfterBreak="0">
    <w:nsid w:val="45D24D86"/>
    <w:multiLevelType w:val="hybridMultilevel"/>
    <w:tmpl w:val="A20E7FF6"/>
    <w:lvl w:ilvl="0" w:tplc="A3428D58" w:tentative="1">
      <w:start w:val="1"/>
      <w:numFmt w:val="decimal"/>
      <w:lvlText w:val="%1."/>
      <w:lvlJc w:val="left"/>
      <w:pPr>
        <w:ind w:left="420" w:hanging="300"/>
      </w:pPr>
    </w:lvl>
    <w:lvl w:ilvl="1" w:tplc="D0BAFF42">
      <w:numFmt w:val="decimal"/>
      <w:lvlText w:val=""/>
      <w:lvlJc w:val="left"/>
    </w:lvl>
    <w:lvl w:ilvl="2" w:tplc="46E09744">
      <w:numFmt w:val="decimal"/>
      <w:lvlText w:val=""/>
      <w:lvlJc w:val="left"/>
    </w:lvl>
    <w:lvl w:ilvl="3" w:tplc="762CDE0E">
      <w:numFmt w:val="decimal"/>
      <w:lvlText w:val=""/>
      <w:lvlJc w:val="left"/>
    </w:lvl>
    <w:lvl w:ilvl="4" w:tplc="5664CD42">
      <w:numFmt w:val="decimal"/>
      <w:lvlText w:val=""/>
      <w:lvlJc w:val="left"/>
    </w:lvl>
    <w:lvl w:ilvl="5" w:tplc="0B3430A6">
      <w:numFmt w:val="decimal"/>
      <w:lvlText w:val=""/>
      <w:lvlJc w:val="left"/>
    </w:lvl>
    <w:lvl w:ilvl="6" w:tplc="98C2EFE6">
      <w:numFmt w:val="decimal"/>
      <w:lvlText w:val=""/>
      <w:lvlJc w:val="left"/>
    </w:lvl>
    <w:lvl w:ilvl="7" w:tplc="D69E126A">
      <w:numFmt w:val="decimal"/>
      <w:lvlText w:val=""/>
      <w:lvlJc w:val="left"/>
    </w:lvl>
    <w:lvl w:ilvl="8" w:tplc="A8203DCC">
      <w:numFmt w:val="decimal"/>
      <w:lvlText w:val=""/>
      <w:lvlJc w:val="left"/>
    </w:lvl>
  </w:abstractNum>
  <w:num w:numId="1" w16cid:durableId="1486050516">
    <w:abstractNumId w:val="0"/>
    <w:lvlOverride w:ilvl="0">
      <w:startOverride w:val="1"/>
    </w:lvlOverride>
  </w:num>
  <w:num w:numId="2" w16cid:durableId="4085048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BD1"/>
    <w:rsid w:val="003C1CDC"/>
    <w:rsid w:val="004C259A"/>
    <w:rsid w:val="00985B2F"/>
    <w:rsid w:val="00AD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F1FB32"/>
  <w15:docId w15:val="{C4648820-5047-4044-BE52-E0D47881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006A93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C259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C259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1396</Words>
  <Characters>8686</Characters>
  <Application>Microsoft Office Word</Application>
  <DocSecurity>0</DocSecurity>
  <Lines>620</Lines>
  <Paragraphs>530</Paragraphs>
  <ScaleCrop>false</ScaleCrop>
  <Company/>
  <LinksUpToDate>false</LinksUpToDate>
  <CharactersWithSpaces>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06. Reglas de negocio</dc:title>
  <dc:creator>SCL Consultores</dc:creator>
  <dc:description>Inventario IT · Reglas de negocio</dc:description>
  <cp:lastModifiedBy>Javier Andrés Soto Jaque</cp:lastModifiedBy>
  <cp:revision>2</cp:revision>
  <dcterms:created xsi:type="dcterms:W3CDTF">2026-10-16T17:58:00Z</dcterms:created>
  <dcterms:modified xsi:type="dcterms:W3CDTF">2026-10-16T17:59:00Z</dcterms:modified>
</cp:coreProperties>
</file>