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9F" w:rsidRDefault="006B089F" w:rsidP="006B089F">
      <w:pPr>
        <w:pStyle w:val="Default"/>
        <w:jc w:val="both"/>
        <w:rPr>
          <w:b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 xml:space="preserve">                                             </w:t>
      </w:r>
      <w:r w:rsidRPr="006B089F">
        <w:rPr>
          <w:b/>
          <w:color w:val="auto"/>
          <w:sz w:val="32"/>
          <w:szCs w:val="32"/>
          <w:u w:val="single"/>
        </w:rPr>
        <w:t xml:space="preserve">REFERENCES </w:t>
      </w:r>
    </w:p>
    <w:p w:rsidR="006B089F" w:rsidRPr="006B089F" w:rsidRDefault="006B089F" w:rsidP="006B089F">
      <w:pPr>
        <w:pStyle w:val="Default"/>
        <w:jc w:val="both"/>
        <w:rPr>
          <w:b/>
          <w:color w:val="auto"/>
          <w:sz w:val="32"/>
          <w:szCs w:val="32"/>
          <w:u w:val="single"/>
        </w:rPr>
      </w:pPr>
    </w:p>
    <w:p w:rsid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[1] Chou, T. (2016)- Precision: Principles, Practices and Solutions for the Internet of Things. </w:t>
      </w:r>
    </w:p>
    <w:p w:rsidR="006B089F" w:rsidRP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[2] Curran, C. (2017)- Putting AI to Work in the Enterprise. </w:t>
      </w:r>
    </w:p>
    <w:p w:rsidR="006B089F" w:rsidRP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[3] Francis, S. (2017)- GreyOrange launches new AI for logistics robots and warehouse automation. </w:t>
      </w:r>
    </w:p>
    <w:p w:rsidR="006B089F" w:rsidRPr="006B089F" w:rsidRDefault="006B089F" w:rsidP="006B089F">
      <w:pPr>
        <w:pStyle w:val="Default"/>
        <w:spacing w:after="14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>[4] Ben Gesing, Steve J.</w:t>
      </w:r>
      <w:r>
        <w:rPr>
          <w:color w:val="auto"/>
          <w:sz w:val="28"/>
          <w:szCs w:val="28"/>
        </w:rPr>
        <w:t xml:space="preserve"> Peterson, Dr. Dirk Michelsen- </w:t>
      </w:r>
      <w:r w:rsidRPr="006B089F">
        <w:rPr>
          <w:color w:val="auto"/>
          <w:sz w:val="28"/>
          <w:szCs w:val="28"/>
        </w:rPr>
        <w:t xml:space="preserve">Artificial Intelligence in Logistics </w:t>
      </w:r>
    </w:p>
    <w:p w:rsidR="006B089F" w:rsidRPr="006B089F" w:rsidRDefault="006B089F" w:rsidP="006B089F">
      <w:pPr>
        <w:pStyle w:val="Default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spacing w:after="21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[5] Hokey Min- Artificial intelligence in supply chain management: theory and applications </w:t>
      </w:r>
    </w:p>
    <w:p w:rsidR="006B089F" w:rsidRPr="006B089F" w:rsidRDefault="006B089F" w:rsidP="006B089F">
      <w:pPr>
        <w:pStyle w:val="Default"/>
        <w:spacing w:after="21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spacing w:after="21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[6] Russell, S. and Norvig, P., 1995- Artificial intelligence: a modern approach. Upper Saddle River, NJ: Prentice-Hall </w:t>
      </w:r>
    </w:p>
    <w:p w:rsidR="006B089F" w:rsidRPr="006B089F" w:rsidRDefault="006B089F" w:rsidP="006B089F">
      <w:pPr>
        <w:pStyle w:val="Default"/>
        <w:spacing w:after="21"/>
        <w:jc w:val="both"/>
        <w:rPr>
          <w:color w:val="auto"/>
          <w:sz w:val="28"/>
          <w:szCs w:val="28"/>
        </w:rPr>
      </w:pPr>
    </w:p>
    <w:p w:rsidR="006B089F" w:rsidRDefault="006B089F" w:rsidP="006B089F">
      <w:pPr>
        <w:pStyle w:val="Default"/>
        <w:spacing w:after="21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 xml:space="preserve">[7] Timme, S.G. and Williams-Timme, C., 2003- The real costs of holding inventory. Supply Chain Management Review, 7, 30–37. </w:t>
      </w:r>
    </w:p>
    <w:p w:rsidR="006B089F" w:rsidRPr="006B089F" w:rsidRDefault="00B4263B" w:rsidP="00B4263B">
      <w:pPr>
        <w:pStyle w:val="Default"/>
        <w:tabs>
          <w:tab w:val="left" w:pos="5593"/>
        </w:tabs>
        <w:spacing w:after="2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bookmarkStart w:id="0" w:name="_GoBack"/>
    </w:p>
    <w:p w:rsidR="006B089F" w:rsidRPr="006B089F" w:rsidRDefault="006B089F" w:rsidP="006B089F">
      <w:pPr>
        <w:pStyle w:val="Default"/>
        <w:jc w:val="both"/>
        <w:rPr>
          <w:color w:val="auto"/>
          <w:sz w:val="28"/>
          <w:szCs w:val="28"/>
        </w:rPr>
      </w:pPr>
      <w:r w:rsidRPr="006B089F">
        <w:rPr>
          <w:color w:val="auto"/>
          <w:sz w:val="28"/>
          <w:szCs w:val="28"/>
        </w:rPr>
        <w:t>[8] Tarver, M. and Fae, M.I., 2007. Applications of multiagents in transport and logistics. International Journal of Logistics Systems and Management</w:t>
      </w:r>
      <w:bookmarkEnd w:id="0"/>
      <w:r w:rsidRPr="006B089F">
        <w:rPr>
          <w:color w:val="auto"/>
          <w:sz w:val="28"/>
          <w:szCs w:val="28"/>
        </w:rPr>
        <w:t xml:space="preserve">, 3 (4), 405–418. </w:t>
      </w:r>
    </w:p>
    <w:p w:rsidR="006B089F" w:rsidRPr="006B089F" w:rsidRDefault="006B089F" w:rsidP="006B089F">
      <w:pPr>
        <w:pStyle w:val="Default"/>
        <w:jc w:val="both"/>
        <w:rPr>
          <w:color w:val="auto"/>
          <w:sz w:val="28"/>
          <w:szCs w:val="28"/>
        </w:rPr>
      </w:pPr>
    </w:p>
    <w:p w:rsidR="0064615A" w:rsidRPr="006B089F" w:rsidRDefault="0064615A" w:rsidP="006B08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15A" w:rsidRPr="006B089F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9F"/>
    <w:rsid w:val="001430EF"/>
    <w:rsid w:val="0064615A"/>
    <w:rsid w:val="006B089F"/>
    <w:rsid w:val="00B4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08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08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2021-10-04T09:32:00Z</dcterms:created>
  <dcterms:modified xsi:type="dcterms:W3CDTF">2021-10-04T09:50:00Z</dcterms:modified>
</cp:coreProperties>
</file>