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7B92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Short version</w:t>
      </w:r>
    </w:p>
    <w:p w14:paraId="41646336" w14:textId="77777777" w:rsidR="00CC0C69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Step 1: </w:t>
      </w:r>
      <w:r w:rsidRPr="009C1AA6">
        <w:rPr>
          <w:rFonts w:ascii="Arial" w:hAnsi="Arial" w:cs="Arial"/>
        </w:rPr>
        <w:tab/>
        <w:t>Create two directories named ‘core’ and ‘ligand’.</w:t>
      </w:r>
    </w:p>
    <w:p w14:paraId="433ED9EC" w14:textId="77777777" w:rsidR="003D0AB5" w:rsidRPr="009C1AA6" w:rsidRDefault="003D0AB5" w:rsidP="009C1AA6">
      <w:pPr>
        <w:spacing w:line="276" w:lineRule="auto"/>
        <w:ind w:left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These </w:t>
      </w:r>
      <w:r w:rsidR="004C5DA8" w:rsidRPr="009C1AA6">
        <w:rPr>
          <w:rFonts w:ascii="Arial" w:hAnsi="Arial" w:cs="Arial"/>
        </w:rPr>
        <w:t xml:space="preserve">two folders </w:t>
      </w:r>
      <w:r w:rsidRPr="009C1AA6">
        <w:rPr>
          <w:rFonts w:ascii="Arial" w:hAnsi="Arial" w:cs="Arial"/>
        </w:rPr>
        <w:t>should (if applicable) contain all input cores and ligands, respectively.</w:t>
      </w:r>
    </w:p>
    <w:p w14:paraId="5D3AFB43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14:paraId="3AC632F3" w14:textId="77777777" w:rsidR="003D0AB5" w:rsidRPr="009C1AA6" w:rsidRDefault="003D0AB5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Step 2: </w:t>
      </w:r>
      <w:r w:rsidRPr="009C1AA6">
        <w:rPr>
          <w:rFonts w:ascii="Arial" w:hAnsi="Arial" w:cs="Arial"/>
        </w:rPr>
        <w:tab/>
      </w:r>
      <w:r w:rsidRPr="009C1AA6">
        <w:rPr>
          <w:rFonts w:ascii="Courier New" w:hAnsi="Courier New" w:cs="Courier New"/>
        </w:rPr>
        <w:t>﻿</w:t>
      </w:r>
      <w:r w:rsidR="004C5DA8" w:rsidRPr="009C1AA6">
        <w:rPr>
          <w:rFonts w:ascii="Arial" w:hAnsi="Arial" w:cs="Arial"/>
        </w:rPr>
        <w:t>In qd_input.py alter</w:t>
      </w:r>
      <w:r w:rsidRPr="009C1AA6">
        <w:rPr>
          <w:rFonts w:ascii="Arial" w:hAnsi="Arial" w:cs="Arial"/>
        </w:rPr>
        <w:t xml:space="preserve"> the path variable to the </w:t>
      </w:r>
      <w:r w:rsidR="004C5DA8" w:rsidRPr="009C1AA6">
        <w:rPr>
          <w:rFonts w:ascii="Arial" w:hAnsi="Arial" w:cs="Arial"/>
        </w:rPr>
        <w:t xml:space="preserve">folder </w:t>
      </w:r>
      <w:r w:rsidRPr="009C1AA6">
        <w:rPr>
          <w:rFonts w:ascii="Arial" w:hAnsi="Arial" w:cs="Arial"/>
        </w:rPr>
        <w:t xml:space="preserve">containing the </w:t>
      </w:r>
      <w:r w:rsidR="004C5DA8" w:rsidRPr="009C1AA6">
        <w:rPr>
          <w:rFonts w:ascii="Arial" w:hAnsi="Arial" w:cs="Arial"/>
        </w:rPr>
        <w:t xml:space="preserve">previously made </w:t>
      </w:r>
      <w:r w:rsidRPr="009C1AA6">
        <w:rPr>
          <w:rFonts w:ascii="Arial" w:hAnsi="Arial" w:cs="Arial"/>
        </w:rPr>
        <w:t>‘core’ and ’ligand’ folders.</w:t>
      </w:r>
    </w:p>
    <w:p w14:paraId="609D668C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="004C5DA8" w:rsidRPr="009C1AA6">
        <w:rPr>
          <w:rFonts w:ascii="Arial" w:hAnsi="Arial" w:cs="Arial"/>
        </w:rPr>
        <w:t>Set path</w:t>
      </w:r>
      <w:r w:rsidRPr="009C1AA6">
        <w:rPr>
          <w:rFonts w:ascii="Arial" w:hAnsi="Arial" w:cs="Arial"/>
        </w:rPr>
        <w:t xml:space="preserve"> to  </w:t>
      </w:r>
      <w:r w:rsidRPr="009C1AA6">
        <w:rPr>
          <w:rFonts w:ascii="Lucida Grande" w:hAnsi="Lucida Grande" w:cs="Lucida Grande"/>
        </w:rPr>
        <w:t>os.getcwd()</w:t>
      </w:r>
      <w:r w:rsidRPr="009C1AA6">
        <w:rPr>
          <w:rFonts w:ascii="Arial" w:hAnsi="Arial" w:cs="Arial"/>
        </w:rPr>
        <w:t xml:space="preserve"> to use the current directory.</w:t>
      </w:r>
    </w:p>
    <w:p w14:paraId="1173F3A3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14:paraId="28566179" w14:textId="77777777" w:rsidR="003D0AB5" w:rsidRPr="009C1AA6" w:rsidRDefault="003D0AB5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3:</w:t>
      </w:r>
      <w:r w:rsidRPr="009C1AA6">
        <w:rPr>
          <w:rFonts w:ascii="Arial" w:hAnsi="Arial" w:cs="Arial"/>
        </w:rPr>
        <w:tab/>
        <w:t xml:space="preserve">Enter all input cores and ligands </w:t>
      </w:r>
      <w:r w:rsidR="004C5DA8" w:rsidRPr="009C1AA6">
        <w:rPr>
          <w:rFonts w:ascii="Arial" w:hAnsi="Arial" w:cs="Arial"/>
        </w:rPr>
        <w:t xml:space="preserve">as a list </w:t>
      </w:r>
      <w:r w:rsidRPr="009C1AA6">
        <w:rPr>
          <w:rFonts w:ascii="Arial" w:hAnsi="Arial" w:cs="Arial"/>
        </w:rPr>
        <w:t>in</w:t>
      </w:r>
      <w:r w:rsidR="004C5DA8" w:rsidRPr="009C1AA6">
        <w:rPr>
          <w:rFonts w:ascii="Arial" w:hAnsi="Arial" w:cs="Arial"/>
        </w:rPr>
        <w:t xml:space="preserve"> the</w:t>
      </w:r>
      <w:r w:rsidRPr="009C1AA6">
        <w:rPr>
          <w:rFonts w:ascii="Arial" w:hAnsi="Arial" w:cs="Arial"/>
        </w:rPr>
        <w:t xml:space="preserve"> </w:t>
      </w: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input_cores</w:t>
      </w:r>
      <w:r w:rsidRPr="009C1AA6">
        <w:rPr>
          <w:rFonts w:ascii="Arial" w:hAnsi="Arial" w:cs="Arial"/>
        </w:rPr>
        <w:t xml:space="preserve"> and </w:t>
      </w:r>
      <w:r w:rsidRPr="009C1AA6">
        <w:rPr>
          <w:rFonts w:ascii="Lucida Grande" w:hAnsi="Lucida Grande" w:cs="Lucida Grande"/>
        </w:rPr>
        <w:t>﻿input_ligands</w:t>
      </w:r>
      <w:r w:rsidR="004C5DA8" w:rsidRPr="009C1AA6">
        <w:rPr>
          <w:rFonts w:ascii="Arial" w:hAnsi="Arial" w:cs="Arial"/>
        </w:rPr>
        <w:t xml:space="preserve"> variables</w:t>
      </w:r>
      <w:r w:rsidRPr="009C1AA6">
        <w:rPr>
          <w:rFonts w:ascii="Arial" w:hAnsi="Arial" w:cs="Arial"/>
        </w:rPr>
        <w:t>.</w:t>
      </w:r>
    </w:p>
    <w:p w14:paraId="14E62DB6" w14:textId="77777777"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  <w:t xml:space="preserve">Optional arguments can be attached to each molecule (see </w:t>
      </w:r>
      <w:r w:rsidR="006671E1" w:rsidRPr="009C1AA6">
        <w:rPr>
          <w:rFonts w:ascii="Arial" w:hAnsi="Arial" w:cs="Arial"/>
        </w:rPr>
        <w:t>Long version</w:t>
      </w:r>
      <w:r w:rsidRPr="009C1AA6">
        <w:rPr>
          <w:rFonts w:ascii="Arial" w:hAnsi="Arial" w:cs="Arial"/>
        </w:rPr>
        <w:t>).</w:t>
      </w:r>
    </w:p>
    <w:p w14:paraId="5D744EEC" w14:textId="77777777"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</w:p>
    <w:p w14:paraId="5204893A" w14:textId="77777777"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4:</w:t>
      </w:r>
      <w:r w:rsidRPr="009C1AA6">
        <w:rPr>
          <w:rFonts w:ascii="Arial" w:hAnsi="Arial" w:cs="Arial"/>
        </w:rPr>
        <w:tab/>
        <w:t xml:space="preserve">Alter any optional argument in the </w:t>
      </w:r>
      <w:r w:rsidRPr="009C1AA6">
        <w:rPr>
          <w:rFonts w:ascii="Lucida Grande" w:hAnsi="Lucida Grande" w:cs="Lucida Grande"/>
        </w:rPr>
        <w:t>argument_dict</w:t>
      </w:r>
      <w:r w:rsidRPr="009C1AA6">
        <w:rPr>
          <w:rFonts w:ascii="Arial" w:hAnsi="Arial" w:cs="Arial"/>
        </w:rPr>
        <w:t xml:space="preserve"> variable.</w:t>
      </w:r>
    </w:p>
    <w:p w14:paraId="13115994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14:paraId="1BA63EA3" w14:textId="77777777" w:rsidR="004C5DA8" w:rsidRPr="009C1AA6" w:rsidRDefault="004C5DA8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5:</w:t>
      </w:r>
      <w:r w:rsidRPr="009C1AA6">
        <w:rPr>
          <w:rFonts w:ascii="Arial" w:hAnsi="Arial" w:cs="Arial"/>
        </w:rPr>
        <w:tab/>
        <w:t>Start the job by running qd_input.py (</w:t>
      </w:r>
      <w:r w:rsidRPr="009C1AA6">
        <w:rPr>
          <w:rFonts w:ascii="Arial" w:hAnsi="Arial" w:cs="Arial"/>
          <w:i/>
        </w:rPr>
        <w:t>e.g.</w:t>
      </w:r>
      <w:r w:rsidRPr="009C1AA6">
        <w:rPr>
          <w:rFonts w:ascii="Arial" w:hAnsi="Arial" w:cs="Arial"/>
        </w:rPr>
        <w:t xml:space="preserve"> ‘python qd_input.py’).</w:t>
      </w:r>
    </w:p>
    <w:p w14:paraId="53BDABB6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</w:p>
    <w:p w14:paraId="2E713D4F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</w:p>
    <w:p w14:paraId="4949D185" w14:textId="77777777"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14:paraId="2FF7C2A5" w14:textId="77777777"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14:paraId="4EF2F9ED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Long version</w:t>
      </w:r>
    </w:p>
    <w:p w14:paraId="5A6AC599" w14:textId="77777777"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1 &amp; 2:</w:t>
      </w:r>
      <w:r w:rsidRPr="009C1AA6">
        <w:rPr>
          <w:rFonts w:ascii="Arial" w:hAnsi="Arial" w:cs="Arial"/>
        </w:rPr>
        <w:tab/>
        <w:t>Nothing to add; see Short version</w:t>
      </w:r>
    </w:p>
    <w:p w14:paraId="4D2B69E1" w14:textId="77777777" w:rsidR="00E92295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14:paraId="5EF16682" w14:textId="77777777" w:rsidR="006671E1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3: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="006671E1" w:rsidRPr="009C1AA6">
        <w:rPr>
          <w:rFonts w:ascii="Arial" w:hAnsi="Arial" w:cs="Arial"/>
        </w:rPr>
        <w:t>Supported filetypes</w:t>
      </w:r>
    </w:p>
    <w:p w14:paraId="6DF674D2" w14:textId="77777777"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</w:p>
    <w:p w14:paraId="22EC9633" w14:textId="77777777" w:rsidR="006B16EE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script currently supports a wide range of different </w:t>
      </w:r>
      <w:r w:rsidR="00F93421" w:rsidRPr="009C1AA6">
        <w:rPr>
          <w:rFonts w:ascii="Arial" w:hAnsi="Arial" w:cs="Arial"/>
        </w:rPr>
        <w:t>input formats for molecules</w:t>
      </w:r>
      <w:r w:rsidR="006B16EE" w:rsidRPr="009C1AA6">
        <w:rPr>
          <w:rFonts w:ascii="Arial" w:hAnsi="Arial" w:cs="Arial"/>
        </w:rPr>
        <w:t>.</w:t>
      </w:r>
    </w:p>
    <w:p w14:paraId="694AEA62" w14:textId="77777777" w:rsidR="006671E1" w:rsidRPr="009C1AA6" w:rsidRDefault="006B16EE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accepted </w:t>
      </w:r>
      <w:r w:rsidR="00F93421" w:rsidRPr="009C1AA6">
        <w:rPr>
          <w:rFonts w:ascii="Arial" w:hAnsi="Arial" w:cs="Arial"/>
        </w:rPr>
        <w:t>formats can roughly be divided into three categories:</w:t>
      </w:r>
    </w:p>
    <w:p w14:paraId="7A0E92DB" w14:textId="77777777" w:rsidR="006B16EE" w:rsidRPr="009C1AA6" w:rsidRDefault="00F9342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Files (.xyz, .pdb &amp; .mol): </w:t>
      </w:r>
      <w:r w:rsidR="006B16EE" w:rsidRPr="009C1AA6">
        <w:rPr>
          <w:rFonts w:ascii="Arial" w:hAnsi="Arial" w:cs="Arial"/>
        </w:rPr>
        <w:tab/>
      </w:r>
      <w:r w:rsidR="00E92295" w:rsidRPr="009C1AA6">
        <w:rPr>
          <w:rFonts w:ascii="Arial" w:hAnsi="Arial" w:cs="Arial"/>
        </w:rPr>
        <w:t>Common filetypes containing a single</w:t>
      </w:r>
      <w:r w:rsidRPr="009C1AA6">
        <w:rPr>
          <w:rFonts w:ascii="Arial" w:hAnsi="Arial" w:cs="Arial"/>
        </w:rPr>
        <w:t xml:space="preserve"> molecule</w:t>
      </w:r>
      <w:r w:rsidR="00E92295" w:rsidRPr="009C1AA6">
        <w:rPr>
          <w:rFonts w:ascii="Arial" w:hAnsi="Arial" w:cs="Arial"/>
        </w:rPr>
        <w:t xml:space="preserve">. </w:t>
      </w:r>
    </w:p>
    <w:p w14:paraId="1C24D2EC" w14:textId="77777777" w:rsidR="00F93421" w:rsidRPr="009C1AA6" w:rsidRDefault="00E92295" w:rsidP="009C1AA6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If only the filename is provided (</w:t>
      </w:r>
      <w:r w:rsidRPr="009C1AA6">
        <w:rPr>
          <w:rFonts w:ascii="Arial" w:hAnsi="Arial" w:cs="Arial"/>
          <w:i/>
        </w:rPr>
        <w:t>e.g.</w:t>
      </w:r>
      <w:r w:rsidRPr="009C1AA6">
        <w:rPr>
          <w:rFonts w:ascii="Arial" w:hAnsi="Arial" w:cs="Arial"/>
        </w:rPr>
        <w:t xml:space="preserve"> Ligand1.xyz) the script will search for this file in </w:t>
      </w:r>
      <w:r w:rsidRPr="001671DE">
        <w:rPr>
          <w:rFonts w:ascii="Lucida Grande" w:hAnsi="Lucida Grande" w:cs="Lucida Grande"/>
        </w:rPr>
        <w:t>path</w:t>
      </w:r>
      <w:r w:rsidRPr="009C1AA6">
        <w:rPr>
          <w:rFonts w:ascii="Arial" w:hAnsi="Arial" w:cs="Arial"/>
        </w:rPr>
        <w:t xml:space="preserve">/ligand/. Alternatively, the absolute path </w:t>
      </w:r>
      <w:r w:rsidR="006B16EE" w:rsidRPr="009C1AA6">
        <w:rPr>
          <w:rFonts w:ascii="Arial" w:hAnsi="Arial" w:cs="Arial"/>
        </w:rPr>
        <w:t>to the file can be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/some/random/folder/Ligand1.xyz).</w:t>
      </w:r>
    </w:p>
    <w:p w14:paraId="4BBC68D9" w14:textId="77777777" w:rsidR="00E92295" w:rsidRPr="009C1AA6" w:rsidRDefault="00E92295" w:rsidP="009C1AA6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</w:p>
    <w:p w14:paraId="160F20C1" w14:textId="77777777" w:rsidR="006B16EE" w:rsidRPr="009C1AA6" w:rsidRDefault="00F9342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eastAsia="Times New Roman" w:hAnsi="Arial" w:cs="Arial"/>
        </w:rPr>
      </w:pPr>
      <w:r w:rsidRPr="009C1AA6">
        <w:rPr>
          <w:rFonts w:ascii="Arial" w:hAnsi="Arial" w:cs="Arial"/>
        </w:rPr>
        <w:t>Python objects (</w:t>
      </w: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&lt;str&gt;, &lt;plams.Molecule&gt; &amp; &lt;</w:t>
      </w:r>
      <w:r w:rsidRPr="009C1AA6">
        <w:rPr>
          <w:rFonts w:ascii="Lucida Grande" w:eastAsia="Times New Roman" w:hAnsi="Lucida Grande" w:cs="Lucida Grande"/>
        </w:rPr>
        <w:t>rdkit.Chem.Mol</w:t>
      </w:r>
      <w:r w:rsidRPr="009C1AA6">
        <w:rPr>
          <w:rFonts w:ascii="Lucida Grande" w:hAnsi="Lucida Grande" w:cs="Lucida Grande"/>
        </w:rPr>
        <w:t>&gt;</w:t>
      </w:r>
      <w:r w:rsidRPr="009C1AA6">
        <w:rPr>
          <w:rFonts w:ascii="Arial" w:hAnsi="Arial" w:cs="Arial"/>
        </w:rPr>
        <w:t>)</w:t>
      </w:r>
      <w:r w:rsidR="00E92295" w:rsidRPr="009C1AA6">
        <w:rPr>
          <w:rFonts w:ascii="Arial" w:hAnsi="Arial" w:cs="Arial"/>
        </w:rPr>
        <w:t xml:space="preserve">: </w:t>
      </w:r>
      <w:r w:rsidR="006B16EE" w:rsidRPr="009C1AA6">
        <w:rPr>
          <w:rFonts w:ascii="Arial" w:hAnsi="Arial" w:cs="Arial"/>
        </w:rPr>
        <w:tab/>
      </w:r>
      <w:r w:rsidR="00E92295" w:rsidRPr="009C1AA6">
        <w:rPr>
          <w:rFonts w:ascii="Arial" w:hAnsi="Arial" w:cs="Arial"/>
        </w:rPr>
        <w:t xml:space="preserve">Provide </w:t>
      </w:r>
      <w:r w:rsidR="006B16EE" w:rsidRPr="009C1AA6">
        <w:rPr>
          <w:rFonts w:ascii="Arial" w:hAnsi="Arial" w:cs="Arial"/>
        </w:rPr>
        <w:t>a single</w:t>
      </w:r>
      <w:r w:rsidR="00E92295" w:rsidRPr="009C1AA6">
        <w:rPr>
          <w:rFonts w:ascii="Arial" w:hAnsi="Arial" w:cs="Arial"/>
        </w:rPr>
        <w:t xml:space="preserve"> input molecule directly via a pythonic object. </w:t>
      </w:r>
    </w:p>
    <w:p w14:paraId="5D68505F" w14:textId="77777777" w:rsidR="00F93421" w:rsidRPr="009C1AA6" w:rsidRDefault="00E92295" w:rsidP="009C1AA6">
      <w:p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Strings are assumed to be SMILES strings.</w:t>
      </w:r>
    </w:p>
    <w:p w14:paraId="05E03890" w14:textId="77777777" w:rsidR="00E92295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</w:p>
    <w:p w14:paraId="05E69CF2" w14:textId="77777777" w:rsidR="006B16EE" w:rsidRPr="009C1AA6" w:rsidRDefault="00E92295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Molecule l</w:t>
      </w:r>
      <w:r w:rsidR="00F93421" w:rsidRPr="009C1AA6">
        <w:rPr>
          <w:rFonts w:ascii="Arial" w:hAnsi="Arial" w:cs="Arial"/>
        </w:rPr>
        <w:t xml:space="preserve">ists (.txt, </w:t>
      </w:r>
      <w:r w:rsidRPr="009C1AA6">
        <w:rPr>
          <w:rFonts w:ascii="Arial" w:hAnsi="Arial" w:cs="Arial"/>
        </w:rPr>
        <w:t>.</w:t>
      </w:r>
      <w:r w:rsidR="00F93421" w:rsidRPr="009C1AA6">
        <w:rPr>
          <w:rFonts w:ascii="Arial" w:hAnsi="Arial" w:cs="Arial"/>
        </w:rPr>
        <w:t xml:space="preserve">xlsx &amp; folders): </w:t>
      </w:r>
      <w:r w:rsidR="006B16EE" w:rsidRPr="009C1AA6">
        <w:rPr>
          <w:rFonts w:ascii="Arial" w:hAnsi="Arial" w:cs="Arial"/>
        </w:rPr>
        <w:tab/>
      </w:r>
      <w:r w:rsidR="00F93421" w:rsidRPr="009C1AA6">
        <w:rPr>
          <w:rFonts w:ascii="Arial" w:hAnsi="Arial" w:cs="Arial"/>
        </w:rPr>
        <w:t xml:space="preserve">Files or folders containing one or more molecules. </w:t>
      </w:r>
    </w:p>
    <w:p w14:paraId="7B1F9EF7" w14:textId="77777777" w:rsidR="00F93421" w:rsidRPr="009C1AA6" w:rsidRDefault="00F93421" w:rsidP="009C1AA6">
      <w:p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These input</w:t>
      </w:r>
      <w:r w:rsidR="00E92295" w:rsidRPr="009C1AA6">
        <w:rPr>
          <w:rFonts w:ascii="Arial" w:hAnsi="Arial" w:cs="Arial"/>
        </w:rPr>
        <w:t xml:space="preserve"> files/folders will be searched (recursively) for any valid input files (</w:t>
      </w:r>
      <w:r w:rsidR="00E92295" w:rsidRPr="009C1AA6">
        <w:rPr>
          <w:rFonts w:ascii="Arial" w:hAnsi="Arial" w:cs="Arial"/>
          <w:i/>
        </w:rPr>
        <w:t>e.g.</w:t>
      </w:r>
      <w:r w:rsidR="00E92295" w:rsidRPr="009C1AA6">
        <w:rPr>
          <w:rFonts w:ascii="Arial" w:hAnsi="Arial" w:cs="Arial"/>
        </w:rPr>
        <w:t xml:space="preserve"> .xyz</w:t>
      </w:r>
      <w:r w:rsidR="006B16EE" w:rsidRPr="009C1AA6">
        <w:rPr>
          <w:rFonts w:ascii="Arial" w:hAnsi="Arial" w:cs="Arial"/>
        </w:rPr>
        <w:t>,</w:t>
      </w:r>
      <w:r w:rsidR="00E92295" w:rsidRPr="009C1AA6">
        <w:rPr>
          <w:rFonts w:ascii="Arial" w:hAnsi="Arial" w:cs="Arial"/>
        </w:rPr>
        <w:t xml:space="preserve"> .pdb</w:t>
      </w:r>
      <w:r w:rsidR="006B16EE" w:rsidRPr="009C1AA6">
        <w:rPr>
          <w:rFonts w:ascii="Arial" w:hAnsi="Arial" w:cs="Arial"/>
        </w:rPr>
        <w:t xml:space="preserve"> or SMILES strings</w:t>
      </w:r>
      <w:r w:rsidR="00E92295" w:rsidRPr="009C1AA6">
        <w:rPr>
          <w:rFonts w:ascii="Arial" w:hAnsi="Arial" w:cs="Arial"/>
        </w:rPr>
        <w:t xml:space="preserve">). </w:t>
      </w:r>
      <w:r w:rsidR="006B16EE" w:rsidRPr="009C1AA6">
        <w:rPr>
          <w:rFonts w:ascii="Arial" w:hAnsi="Arial" w:cs="Arial"/>
        </w:rPr>
        <w:t>If only the file-/folder-name is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ligand_list.txt) the script will search for this file/folder in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>/ligand/. Alternatively, the absolute path to the file can be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/some/random/folder/ ligand_list.txt). If an empty string, ‘None’ or </w:t>
      </w:r>
      <w:r w:rsidR="006B16EE" w:rsidRPr="009C1AA6">
        <w:rPr>
          <w:rFonts w:ascii="Lucida Grande" w:hAnsi="Lucida Grande" w:cs="Lucida Grande"/>
        </w:rPr>
        <w:t>&lt;None&gt;</w:t>
      </w:r>
      <w:r w:rsidR="006B16EE" w:rsidRPr="009C1AA6">
        <w:rPr>
          <w:rFonts w:ascii="Arial" w:hAnsi="Arial" w:cs="Arial"/>
        </w:rPr>
        <w:t xml:space="preserve"> is provided, all files and folders in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 xml:space="preserve">/core/ or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>/ligand/ will be searched.</w:t>
      </w:r>
    </w:p>
    <w:p w14:paraId="07226CA2" w14:textId="77777777"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14:paraId="4EAE42EA" w14:textId="77777777" w:rsidR="006B16EE" w:rsidRPr="009C1AA6" w:rsidRDefault="006B16EE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3: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  <w:t>Optional arguments</w:t>
      </w:r>
    </w:p>
    <w:p w14:paraId="0E49F077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459AB675" w14:textId="77777777" w:rsidR="006B16EE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guess_bonds &lt;bool&gt; = False</w:t>
      </w:r>
    </w:p>
    <w:p w14:paraId="5B568D4E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  <w:t>Try to guess bonds in the molecule based on types and positions of atoms.</w:t>
      </w:r>
    </w:p>
    <w:p w14:paraId="2277CB45" w14:textId="77777777"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Is set to False by default, with the exception of .xyz files.</w:t>
      </w:r>
    </w:p>
    <w:p w14:paraId="68BDD90D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563CB065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column &lt;int&gt; = 0</w:t>
      </w:r>
    </w:p>
    <w:p w14:paraId="71480960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  <w:t>The column containing the to be imported molecules.</w:t>
      </w:r>
    </w:p>
    <w:p w14:paraId="739C9D49" w14:textId="77777777"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Relevant for .txt and .xlsx files</w:t>
      </w:r>
      <w:r w:rsidR="00947310" w:rsidRPr="009C1AA6">
        <w:rPr>
          <w:rFonts w:ascii="Arial" w:hAnsi="Arial" w:cs="Arial"/>
        </w:rPr>
        <w:t xml:space="preserve"> if they contain multiple columns</w:t>
      </w:r>
      <w:r w:rsidRPr="009C1AA6">
        <w:rPr>
          <w:rFonts w:ascii="Arial" w:hAnsi="Arial" w:cs="Arial"/>
        </w:rPr>
        <w:t>.</w:t>
      </w:r>
    </w:p>
    <w:p w14:paraId="5A4AEBA2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073E9845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row &lt;int&gt; = 0</w:t>
      </w:r>
    </w:p>
    <w:p w14:paraId="0764508F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            The first row containing a to be imported molecule.</w:t>
      </w:r>
    </w:p>
    <w:p w14:paraId="2E7327FC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           Relevant for .txt and .xlsx files.</w:t>
      </w:r>
    </w:p>
    <w:p w14:paraId="12D1C491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146EB63C" w14:textId="77777777" w:rsidR="002D2D04" w:rsidRPr="009C1AA6" w:rsidRDefault="002D2D0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sheet_name &lt;str&gt; = Sheet1</w:t>
      </w:r>
    </w:p>
    <w:p w14:paraId="7651E12D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  <w:t>The name of the sheet containing the to be imported molecules</w:t>
      </w:r>
      <w:r w:rsidR="00947310" w:rsidRPr="009C1AA6">
        <w:rPr>
          <w:rFonts w:ascii="Arial" w:hAnsi="Arial" w:cs="Arial"/>
        </w:rPr>
        <w:t>.</w:t>
      </w:r>
    </w:p>
    <w:p w14:paraId="3E388331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ab/>
        <w:t>Relevant for .xlsx files</w:t>
      </w:r>
      <w:r w:rsidR="00947310" w:rsidRPr="009C1AA6">
        <w:rPr>
          <w:rFonts w:ascii="Arial" w:hAnsi="Arial" w:cs="Arial"/>
        </w:rPr>
        <w:t xml:space="preserve"> multiple sheets or sheets with non-default names</w:t>
      </w:r>
      <w:r w:rsidRPr="009C1AA6">
        <w:rPr>
          <w:rFonts w:ascii="Arial" w:hAnsi="Arial" w:cs="Arial"/>
        </w:rPr>
        <w:t>.</w:t>
      </w:r>
    </w:p>
    <w:p w14:paraId="190DD4C8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42A8B84D" w14:textId="77777777" w:rsidR="002D2D04" w:rsidRPr="009C1AA6" w:rsidRDefault="002D2D0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core_indices &lt;list&gt;[&lt;int&gt;</w:t>
      </w:r>
      <w:r w:rsidR="005773F3" w:rsidRPr="009C1AA6">
        <w:rPr>
          <w:rFonts w:ascii="Lucida Grande" w:hAnsi="Lucida Grande" w:cs="Lucida Grande"/>
        </w:rPr>
        <w:t xml:space="preserve">, </w:t>
      </w:r>
      <w:r w:rsidR="00157B14" w:rsidRPr="009C1AA6">
        <w:rPr>
          <w:rFonts w:ascii="Lucida Grande" w:hAnsi="Lucida Grande" w:cs="Lucida Grande"/>
        </w:rPr>
        <w:t>…</w:t>
      </w:r>
      <w:r w:rsidRPr="009C1AA6">
        <w:rPr>
          <w:rFonts w:ascii="Lucida Grande" w:hAnsi="Lucida Grande" w:cs="Lucida Grande"/>
        </w:rPr>
        <w:t>] = []</w:t>
      </w:r>
    </w:p>
    <w:p w14:paraId="5DB32BED" w14:textId="77777777" w:rsidR="002D2D04" w:rsidRPr="009C1AA6" w:rsidRDefault="002D2D04" w:rsidP="001671DE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Manually specify the </w:t>
      </w:r>
      <w:r w:rsidR="00157B14" w:rsidRPr="009C1AA6">
        <w:rPr>
          <w:rFonts w:ascii="Arial" w:hAnsi="Arial" w:cs="Arial"/>
        </w:rPr>
        <w:t xml:space="preserve">atomic </w:t>
      </w:r>
      <w:r w:rsidRPr="009C1AA6">
        <w:rPr>
          <w:rFonts w:ascii="Arial" w:hAnsi="Arial" w:cs="Arial"/>
        </w:rPr>
        <w:t xml:space="preserve">index of </w:t>
      </w:r>
      <w:r w:rsidR="001671DE">
        <w:rPr>
          <w:rFonts w:ascii="Arial" w:hAnsi="Arial" w:cs="Arial"/>
        </w:rPr>
        <w:t xml:space="preserve">one ore more </w:t>
      </w:r>
      <w:r w:rsidRPr="009C1AA6">
        <w:rPr>
          <w:rFonts w:ascii="Arial" w:hAnsi="Arial" w:cs="Arial"/>
        </w:rPr>
        <w:t>core atom</w:t>
      </w:r>
      <w:r w:rsidR="00157B14" w:rsidRPr="009C1AA6">
        <w:rPr>
          <w:rFonts w:ascii="Arial" w:hAnsi="Arial" w:cs="Arial"/>
        </w:rPr>
        <w:t>(</w:t>
      </w:r>
      <w:r w:rsidRPr="009C1AA6">
        <w:rPr>
          <w:rFonts w:ascii="Arial" w:hAnsi="Arial" w:cs="Arial"/>
        </w:rPr>
        <w:t>s</w:t>
      </w:r>
      <w:r w:rsidR="00157B14" w:rsidRPr="009C1AA6">
        <w:rPr>
          <w:rFonts w:ascii="Arial" w:hAnsi="Arial" w:cs="Arial"/>
        </w:rPr>
        <w:t>)</w:t>
      </w:r>
      <w:r w:rsidRPr="009C1AA6">
        <w:rPr>
          <w:rFonts w:ascii="Arial" w:hAnsi="Arial" w:cs="Arial"/>
        </w:rPr>
        <w:t xml:space="preserve"> that will be attached to ligands.</w:t>
      </w:r>
      <w:r w:rsidR="001671DE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Alternatively, all atoms of a given element can be marked and replaced instead (see </w:t>
      </w:r>
      <w:r w:rsidRPr="009C1AA6">
        <w:rPr>
          <w:rFonts w:ascii="Lucida Grande" w:hAnsi="Lucida Grande" w:cs="Lucida Grande"/>
        </w:rPr>
        <w:t>argument_dict</w:t>
      </w:r>
      <w:r w:rsidRPr="009C1AA6">
        <w:rPr>
          <w:rFonts w:ascii="Arial" w:hAnsi="Arial" w:cs="Arial"/>
        </w:rPr>
        <w:t>).</w:t>
      </w:r>
    </w:p>
    <w:p w14:paraId="3DA907A7" w14:textId="77777777"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1897625E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ligand_indices &lt;list&gt;[&lt;int&gt;] or &lt;list&gt;[&lt;int&gt;, &lt;int&gt;] = []</w:t>
      </w:r>
    </w:p>
    <w:p w14:paraId="02A57BAE" w14:textId="77777777" w:rsidR="002D2D04" w:rsidRPr="009C1AA6" w:rsidRDefault="002D2D04" w:rsidP="001671DE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Manually specify the </w:t>
      </w:r>
      <w:r w:rsidR="00157B14" w:rsidRPr="009C1AA6">
        <w:rPr>
          <w:rFonts w:ascii="Arial" w:hAnsi="Arial" w:cs="Arial"/>
        </w:rPr>
        <w:t xml:space="preserve">atomic </w:t>
      </w:r>
      <w:r w:rsidRPr="009C1AA6">
        <w:rPr>
          <w:rFonts w:ascii="Arial" w:hAnsi="Arial" w:cs="Arial"/>
        </w:rPr>
        <w:t>index &lt;int&gt; of the ligand atom that will be attached to core.</w:t>
      </w:r>
      <w:r w:rsidR="001671DE">
        <w:rPr>
          <w:rFonts w:ascii="Arial" w:hAnsi="Arial" w:cs="Arial"/>
        </w:rPr>
        <w:t xml:space="preserve"> </w:t>
      </w:r>
      <w:r w:rsidR="00157B14" w:rsidRPr="009C1AA6">
        <w:rPr>
          <w:rFonts w:ascii="Arial" w:hAnsi="Arial" w:cs="Arial"/>
        </w:rPr>
        <w:t xml:space="preserve">If two atomic indices are provided, the bond between </w:t>
      </w:r>
      <w:r w:rsidR="00157B14" w:rsidRPr="009C1AA6">
        <w:rPr>
          <w:rFonts w:ascii="Lucida Grande" w:hAnsi="Lucida Grande" w:cs="Lucida Grande"/>
        </w:rPr>
        <w:t>list[0]</w:t>
      </w:r>
      <w:r w:rsidR="00157B14" w:rsidRPr="009C1AA6">
        <w:rPr>
          <w:rFonts w:ascii="Arial" w:hAnsi="Arial" w:cs="Arial"/>
        </w:rPr>
        <w:t xml:space="preserve"> and </w:t>
      </w:r>
      <w:r w:rsidR="00157B14" w:rsidRPr="009C1AA6">
        <w:rPr>
          <w:rFonts w:ascii="Lucida Grande" w:hAnsi="Lucida Grande" w:cs="Lucida Grande"/>
        </w:rPr>
        <w:t>list[1]</w:t>
      </w:r>
      <w:r w:rsidR="00157B14" w:rsidRPr="009C1AA6">
        <w:rPr>
          <w:rFonts w:ascii="Arial" w:hAnsi="Arial" w:cs="Arial"/>
        </w:rPr>
        <w:t xml:space="preserve"> will be broken and the molecule containing </w:t>
      </w:r>
      <w:r w:rsidR="00157B14" w:rsidRPr="009C1AA6">
        <w:rPr>
          <w:rFonts w:ascii="Lucida Grande" w:hAnsi="Lucida Grande" w:cs="Lucida Grande"/>
        </w:rPr>
        <w:t>list[0]</w:t>
      </w:r>
      <w:r w:rsidR="00157B14" w:rsidRPr="009C1AA6">
        <w:rPr>
          <w:rFonts w:ascii="Arial" w:hAnsi="Arial" w:cs="Arial"/>
        </w:rPr>
        <w:t xml:space="preserve"> is attached to the core.</w:t>
      </w:r>
    </w:p>
    <w:p w14:paraId="21867949" w14:textId="22E19BDE" w:rsidR="002D2D04" w:rsidRDefault="002D2D0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Serves as an alternative to the functional group based </w:t>
      </w:r>
      <w:r w:rsidRPr="001671DE">
        <w:rPr>
          <w:rFonts w:ascii="Lucida Grande" w:hAnsi="Lucida Grande" w:cs="Lucida Grande"/>
        </w:rPr>
        <w:t>substructure_search()</w:t>
      </w:r>
      <w:r w:rsidRPr="009C1AA6">
        <w:rPr>
          <w:rFonts w:ascii="Arial" w:hAnsi="Arial" w:cs="Arial"/>
        </w:rPr>
        <w:t>.</w:t>
      </w:r>
    </w:p>
    <w:p w14:paraId="283B9B00" w14:textId="17282346" w:rsidR="000E5824" w:rsidRDefault="000E5824" w:rsidP="000E5824">
      <w:pPr>
        <w:spacing w:line="276" w:lineRule="auto"/>
        <w:jc w:val="both"/>
        <w:rPr>
          <w:rFonts w:ascii="Arial" w:hAnsi="Arial" w:cs="Arial"/>
        </w:rPr>
      </w:pPr>
    </w:p>
    <w:p w14:paraId="724EAAD4" w14:textId="77777777" w:rsidR="00146CC6" w:rsidRDefault="00146CC6" w:rsidP="000E5824">
      <w:pPr>
        <w:spacing w:line="276" w:lineRule="auto"/>
        <w:jc w:val="both"/>
        <w:rPr>
          <w:rFonts w:ascii="Arial" w:hAnsi="Arial" w:cs="Arial"/>
        </w:rPr>
      </w:pPr>
    </w:p>
    <w:p w14:paraId="4538B7EF" w14:textId="48D9614B" w:rsidR="000E5824" w:rsidRDefault="000E5824" w:rsidP="000E582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567665B1" w14:textId="77777777" w:rsidR="00146CC6" w:rsidRPr="009C1AA6" w:rsidRDefault="00146CC6" w:rsidP="000E5824">
      <w:pPr>
        <w:spacing w:line="276" w:lineRule="auto"/>
        <w:jc w:val="both"/>
        <w:rPr>
          <w:rFonts w:ascii="Arial" w:hAnsi="Arial" w:cs="Arial"/>
        </w:rPr>
      </w:pPr>
    </w:p>
    <w:p w14:paraId="11A06F44" w14:textId="77777777" w:rsidR="000E5824" w:rsidRPr="009C1AA6" w:rsidRDefault="000E5824" w:rsidP="000E5824">
      <w:pPr>
        <w:spacing w:line="276" w:lineRule="auto"/>
        <w:ind w:left="-720" w:firstLine="720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Input_cores = yaml.load(﻿"""</w:t>
      </w:r>
    </w:p>
    <w:p w14:paraId="52D93BC0" w14:textId="3F013945" w:rsidR="000E5824" w:rsidRP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r>
        <w:rPr>
          <w:rFonts w:ascii="Lucida Grande" w:hAnsi="Lucida Grande" w:cs="Lucida Grande"/>
        </w:rPr>
        <w:tab/>
      </w:r>
      <w:r w:rsidRPr="000E5824">
        <w:rPr>
          <w:rFonts w:ascii="Lucida Grande" w:hAnsi="Lucida Grande" w:cs="Lucida Grande"/>
        </w:rPr>
        <w:t>Mol1.xyz</w:t>
      </w:r>
    </w:p>
    <w:p w14:paraId="72D6097E" w14:textId="20F88213" w:rsid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0E5824">
        <w:rPr>
          <w:rFonts w:ascii="Lucida Grande" w:hAnsi="Lucida Grande" w:cs="Lucida Grande"/>
        </w:rPr>
        <w:t>Mol2.xyz</w:t>
      </w:r>
    </w:p>
    <w:p w14:paraId="78A2DCA1" w14:textId="74E5E1CA" w:rsidR="000E5824" w:rsidRP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9C1AA6">
        <w:rPr>
          <w:rFonts w:ascii="Lucida Grande" w:hAnsi="Lucida Grande" w:cs="Lucida Grande"/>
        </w:rPr>
        <w:t>guess_bonds</w:t>
      </w:r>
      <w:r>
        <w:rPr>
          <w:rFonts w:ascii="Lucida Grande" w:hAnsi="Lucida Grande" w:cs="Lucida Grande"/>
        </w:rPr>
        <w:t>: True</w:t>
      </w:r>
    </w:p>
    <w:p w14:paraId="18371153" w14:textId="3213E8E3" w:rsid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0E5824">
        <w:rPr>
          <w:rFonts w:ascii="Lucida Grande" w:hAnsi="Lucida Grande" w:cs="Lucida Grande"/>
        </w:rPr>
        <w:t>Mol3.xyz</w:t>
      </w:r>
    </w:p>
    <w:p w14:paraId="40DA1286" w14:textId="4E924A4F" w:rsid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9C1AA6">
        <w:rPr>
          <w:rFonts w:ascii="Lucida Grande" w:hAnsi="Lucida Grande" w:cs="Lucida Grande"/>
        </w:rPr>
        <w:t>guess_bonds</w:t>
      </w:r>
      <w:r>
        <w:rPr>
          <w:rFonts w:ascii="Lucida Grande" w:hAnsi="Lucida Grande" w:cs="Lucida Grande"/>
        </w:rPr>
        <w:t>: False</w:t>
      </w:r>
    </w:p>
    <w:p w14:paraId="5D3998C1" w14:textId="298AAD5C" w:rsidR="000E5824" w:rsidRP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9C1AA6">
        <w:rPr>
          <w:rFonts w:ascii="Lucida Grande" w:hAnsi="Lucida Grande" w:cs="Lucida Grande"/>
        </w:rPr>
        <w:t>core_indices</w:t>
      </w:r>
      <w:r>
        <w:rPr>
          <w:rFonts w:ascii="Lucida Grande" w:hAnsi="Lucida Grande" w:cs="Lucida Grande"/>
        </w:rPr>
        <w:t>: [1, 7, 83, 95]</w:t>
      </w:r>
    </w:p>
    <w:p w14:paraId="13A05C05" w14:textId="77777777" w:rsidR="000E5824" w:rsidRPr="009C1AA6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﻿""")</w:t>
      </w:r>
    </w:p>
    <w:p w14:paraId="0F92AB1B" w14:textId="560D3069" w:rsidR="007D3354" w:rsidRDefault="00BC1878" w:rsidP="009C1A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307108C" w14:textId="77777777" w:rsidR="007D3354" w:rsidRDefault="007D33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908A11" w14:textId="7CF9A097" w:rsidR="002D2D0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  <w:r w:rsidRPr="009C1AA6">
        <w:rPr>
          <w:rFonts w:ascii="Arial" w:hAnsi="Arial" w:cs="Arial"/>
        </w:rPr>
        <w:lastRenderedPageBreak/>
        <w:t>Step 4: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  <w:t>Optional arguments</w:t>
      </w:r>
    </w:p>
    <w:p w14:paraId="230D9188" w14:textId="77777777"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</w:p>
    <w:p w14:paraId="5A94E2D9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dir_name_list &lt;list&gt;[&lt;str&gt;</w:t>
      </w:r>
      <w:r w:rsidR="0076475D" w:rsidRPr="009C1AA6">
        <w:rPr>
          <w:rFonts w:ascii="Lucida Grande" w:hAnsi="Lucida Grande" w:cs="Lucida Grande"/>
        </w:rPr>
        <w:t>, &lt;str&gt;, &lt;str&gt;</w:t>
      </w:r>
      <w:r w:rsidRPr="009C1AA6">
        <w:rPr>
          <w:rFonts w:ascii="Lucida Grande" w:hAnsi="Lucida Grande" w:cs="Lucida Grande"/>
        </w:rPr>
        <w:t>] = [core, ligand, QD]</w:t>
      </w:r>
    </w:p>
    <w:p w14:paraId="1CCF93DF" w14:textId="77777777" w:rsidR="00157B14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A list containing the names of the be created </w:t>
      </w:r>
      <w:r w:rsidR="00996E80">
        <w:rPr>
          <w:rFonts w:ascii="Arial" w:hAnsi="Arial" w:cs="Arial"/>
        </w:rPr>
        <w:t>folders</w:t>
      </w:r>
      <w:r w:rsidRPr="009C1AA6">
        <w:rPr>
          <w:rFonts w:ascii="Arial" w:hAnsi="Arial" w:cs="Arial"/>
        </w:rPr>
        <w:t>.</w:t>
      </w:r>
    </w:p>
    <w:p w14:paraId="6268A136" w14:textId="77777777" w:rsidR="00157B14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7A6010">
        <w:rPr>
          <w:rFonts w:ascii="Lucida Grande" w:hAnsi="Lucida Grande" w:cs="Lucida Grande"/>
        </w:rPr>
        <w:t>List[0]</w:t>
      </w:r>
      <w:r w:rsidRPr="009C1AA6">
        <w:rPr>
          <w:rFonts w:ascii="Arial" w:hAnsi="Arial" w:cs="Arial"/>
        </w:rPr>
        <w:t xml:space="preserve"> is the core input folder, </w:t>
      </w:r>
      <w:r w:rsidRPr="007A6010">
        <w:rPr>
          <w:rFonts w:ascii="Lucida Grande" w:hAnsi="Lucida Grande" w:cs="Lucida Grande"/>
        </w:rPr>
        <w:t>list[1]</w:t>
      </w:r>
      <w:r w:rsidRPr="009C1AA6">
        <w:rPr>
          <w:rFonts w:ascii="Arial" w:hAnsi="Arial" w:cs="Arial"/>
        </w:rPr>
        <w:t xml:space="preserve"> the ligand input folder and </w:t>
      </w:r>
      <w:r w:rsidRPr="007A6010">
        <w:rPr>
          <w:rFonts w:ascii="Lucida Grande" w:hAnsi="Lucida Grande" w:cs="Lucida Grande"/>
        </w:rPr>
        <w:t>list[2]</w:t>
      </w:r>
      <w:r w:rsidRPr="009C1AA6">
        <w:rPr>
          <w:rFonts w:ascii="Arial" w:hAnsi="Arial" w:cs="Arial"/>
        </w:rPr>
        <w:t xml:space="preserve"> the quantum dot output folder.</w:t>
      </w:r>
    </w:p>
    <w:p w14:paraId="62FD6E3B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2F7AB091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dummy &lt;int&gt; or &lt;str&gt; = Cl</w:t>
      </w:r>
    </w:p>
    <w:p w14:paraId="3FF5DB47" w14:textId="6EF60B95" w:rsidR="00157B14" w:rsidRPr="009C1AA6" w:rsidRDefault="00157B14" w:rsidP="007E6373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The atomic number or atomic symbol of the atoms in the core that should be</w:t>
      </w:r>
      <w:r w:rsidR="007E6373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replaced with ligands. Alternatively, dummy atoms can be manually specified with</w:t>
      </w:r>
      <w:r w:rsid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the </w:t>
      </w:r>
      <w:r w:rsidRPr="00996E80">
        <w:rPr>
          <w:rFonts w:ascii="Lucida Grande" w:hAnsi="Lucida Grande" w:cs="Lucida Grande"/>
        </w:rPr>
        <w:t>core_indices</w:t>
      </w:r>
      <w:r w:rsidRPr="009C1AA6">
        <w:rPr>
          <w:rFonts w:ascii="Arial" w:hAnsi="Arial" w:cs="Arial"/>
        </w:rPr>
        <w:t xml:space="preserve"> </w:t>
      </w:r>
      <w:r w:rsidR="0039454C" w:rsidRPr="009C1AA6">
        <w:rPr>
          <w:rFonts w:ascii="Arial" w:hAnsi="Arial" w:cs="Arial"/>
        </w:rPr>
        <w:t>variable</w:t>
      </w:r>
      <w:r w:rsidRPr="009C1AA6">
        <w:rPr>
          <w:rFonts w:ascii="Arial" w:hAnsi="Arial" w:cs="Arial"/>
        </w:rPr>
        <w:t>.</w:t>
      </w:r>
    </w:p>
    <w:p w14:paraId="55EA091C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0E6C5A9B" w14:textId="77777777"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use_database &lt;bool&gt; = True</w:t>
      </w:r>
    </w:p>
    <w:p w14:paraId="6DDCA135" w14:textId="77777777" w:rsidR="0076475D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Enables or disables the use of database_name.</w:t>
      </w:r>
    </w:p>
    <w:p w14:paraId="4421513C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4D3642B0" w14:textId="77777777" w:rsidR="00157B14" w:rsidRPr="001671DE" w:rsidRDefault="00157B14" w:rsidP="009C1AA6">
      <w:pPr>
        <w:spacing w:line="276" w:lineRule="auto"/>
        <w:jc w:val="both"/>
        <w:rPr>
          <w:rFonts w:ascii="Lucida Grande" w:hAnsi="Lucida Grande" w:cs="Lucida Grande"/>
          <w:sz w:val="22"/>
        </w:rPr>
      </w:pPr>
      <w:r w:rsidRPr="001671DE">
        <w:rPr>
          <w:rFonts w:ascii="Lucida Grande" w:hAnsi="Lucida Grande" w:cs="Lucida Grande"/>
          <w:sz w:val="22"/>
        </w:rPr>
        <w:t xml:space="preserve">database_name </w:t>
      </w:r>
      <w:r w:rsidR="001671DE" w:rsidRPr="001671DE">
        <w:rPr>
          <w:rFonts w:ascii="Lucida Grande" w:hAnsi="Lucida Grande" w:cs="Lucida Grande"/>
          <w:sz w:val="22"/>
        </w:rPr>
        <w:t>&lt;list&gt;[</w:t>
      </w:r>
      <w:r w:rsidRPr="001671DE">
        <w:rPr>
          <w:rFonts w:ascii="Lucida Grande" w:hAnsi="Lucida Grande" w:cs="Lucida Grande"/>
          <w:sz w:val="22"/>
        </w:rPr>
        <w:t>&lt;str&gt;</w:t>
      </w:r>
      <w:r w:rsidR="001671DE" w:rsidRPr="001671DE">
        <w:rPr>
          <w:rFonts w:ascii="Lucida Grande" w:hAnsi="Lucida Grande" w:cs="Lucida Grande"/>
          <w:sz w:val="22"/>
        </w:rPr>
        <w:t>, &lt;str&gt;]</w:t>
      </w:r>
      <w:r w:rsidRPr="001671DE">
        <w:rPr>
          <w:rFonts w:ascii="Lucida Grande" w:hAnsi="Lucida Grande" w:cs="Lucida Grande"/>
          <w:sz w:val="22"/>
        </w:rPr>
        <w:t xml:space="preserve"> = </w:t>
      </w:r>
      <w:r w:rsidR="0076475D" w:rsidRPr="001671DE">
        <w:rPr>
          <w:rFonts w:ascii="Lucida Grande" w:hAnsi="Lucida Grande" w:cs="Lucida Grande"/>
          <w:sz w:val="22"/>
        </w:rPr>
        <w:t>[</w:t>
      </w:r>
      <w:r w:rsidRPr="001671DE">
        <w:rPr>
          <w:rFonts w:ascii="Lucida Grande" w:hAnsi="Lucida Grande" w:cs="Lucida Grande"/>
          <w:sz w:val="22"/>
        </w:rPr>
        <w:t>ligand_database.xlsx</w:t>
      </w:r>
      <w:r w:rsidR="007A6010" w:rsidRPr="001671DE">
        <w:rPr>
          <w:rFonts w:ascii="Lucida Grande" w:hAnsi="Lucida Grande" w:cs="Lucida Grande"/>
          <w:sz w:val="22"/>
        </w:rPr>
        <w:t>, QD_database.xlsx]</w:t>
      </w:r>
    </w:p>
    <w:p w14:paraId="35A93640" w14:textId="77777777" w:rsidR="00157B14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Name plus extension of the (to be) created </w:t>
      </w:r>
      <w:r w:rsidR="001671DE">
        <w:rPr>
          <w:rFonts w:ascii="Arial" w:hAnsi="Arial" w:cs="Arial"/>
        </w:rPr>
        <w:t>databases</w:t>
      </w:r>
      <w:r w:rsidRPr="009C1AA6">
        <w:rPr>
          <w:rFonts w:ascii="Arial" w:hAnsi="Arial" w:cs="Arial"/>
        </w:rPr>
        <w:t xml:space="preserve"> where all results will be stored.</w:t>
      </w:r>
      <w:r w:rsid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When possible, ligands </w:t>
      </w:r>
      <w:r w:rsidR="001671DE">
        <w:rPr>
          <w:rFonts w:ascii="Arial" w:hAnsi="Arial" w:cs="Arial"/>
        </w:rPr>
        <w:t xml:space="preserve">and quantum dots </w:t>
      </w:r>
      <w:r w:rsidRPr="009C1AA6">
        <w:rPr>
          <w:rFonts w:ascii="Arial" w:hAnsi="Arial" w:cs="Arial"/>
        </w:rPr>
        <w:t xml:space="preserve">will be pulled from </w:t>
      </w:r>
      <w:r w:rsidR="001671DE">
        <w:rPr>
          <w:rFonts w:ascii="Arial" w:hAnsi="Arial" w:cs="Arial"/>
        </w:rPr>
        <w:t>these</w:t>
      </w:r>
      <w:r w:rsidRPr="009C1AA6">
        <w:rPr>
          <w:rFonts w:ascii="Arial" w:hAnsi="Arial" w:cs="Arial"/>
        </w:rPr>
        <w:t xml:space="preserve"> database</w:t>
      </w:r>
      <w:r w:rsidR="00B55249">
        <w:rPr>
          <w:rFonts w:ascii="Arial" w:hAnsi="Arial" w:cs="Arial"/>
        </w:rPr>
        <w:t>s</w:t>
      </w:r>
      <w:r w:rsidRPr="009C1AA6">
        <w:rPr>
          <w:rFonts w:ascii="Arial" w:hAnsi="Arial" w:cs="Arial"/>
        </w:rPr>
        <w:t xml:space="preserve"> instead of</w:t>
      </w:r>
      <w:r w:rsidR="0039454C"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reoptimizing their geometry.</w:t>
      </w:r>
    </w:p>
    <w:p w14:paraId="4AAE7602" w14:textId="77777777" w:rsidR="000B705D" w:rsidRDefault="000B705D" w:rsidP="009C1AA6">
      <w:pPr>
        <w:spacing w:line="276" w:lineRule="auto"/>
        <w:jc w:val="both"/>
        <w:rPr>
          <w:rFonts w:ascii="Lucida Grande" w:hAnsi="Lucida Grande" w:cs="Lucida Grande"/>
        </w:rPr>
      </w:pPr>
    </w:p>
    <w:p w14:paraId="00CA0D2F" w14:textId="73B03A03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ligand_opt &lt;bool&gt; = True</w:t>
      </w:r>
    </w:p>
    <w:p w14:paraId="3B7A973E" w14:textId="23C36F9A" w:rsidR="0039454C" w:rsidRPr="009C1AA6" w:rsidRDefault="007E6373" w:rsidP="007E6373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Split the ligand into linear fragments and then recombine these fragments, searching for the optimal dihedral angle of the newly (re-)formed bond in the process. Involved an optimization with RDKit UFF.</w:t>
      </w:r>
    </w:p>
    <w:p w14:paraId="6908EC67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1662252E" w14:textId="77777777"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split &lt;bool&gt; = True</w:t>
      </w:r>
    </w:p>
    <w:p w14:paraId="4E390F8E" w14:textId="77777777" w:rsidR="0076475D" w:rsidRPr="009C1AA6" w:rsidRDefault="0076475D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False: The ligand is to be attached to the core in its entirety.</w:t>
      </w:r>
    </w:p>
    <w:p w14:paraId="7E169D1D" w14:textId="77777777" w:rsidR="0076475D" w:rsidRPr="009C1AA6" w:rsidRDefault="00C35B16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False e</w:t>
      </w:r>
      <w:r w:rsidR="0076475D" w:rsidRPr="009C1AA6">
        <w:rPr>
          <w:rFonts w:ascii="Arial" w:hAnsi="Arial" w:cs="Arial"/>
        </w:rPr>
        <w:t>xamples:</w:t>
      </w:r>
    </w:p>
    <w:p w14:paraId="44965C45" w14:textId="77777777"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NR</w:t>
      </w:r>
      <w:r w:rsidR="0076475D" w:rsidRPr="009C1AA6">
        <w:rPr>
          <w:rFonts w:ascii="Arial" w:hAnsi="Arial" w:cs="Arial"/>
          <w:vertAlign w:val="subscript"/>
        </w:rPr>
        <w:t>4</w:t>
      </w:r>
      <w:r w:rsidR="0076475D" w:rsidRPr="009C1AA6">
        <w:rPr>
          <w:rFonts w:ascii="Arial" w:hAnsi="Arial" w:cs="Arial"/>
          <w:vertAlign w:val="superscript"/>
        </w:rPr>
        <w:t>+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NR</w:t>
      </w:r>
      <w:r w:rsidR="0076475D" w:rsidRPr="009C1AA6">
        <w:rPr>
          <w:rFonts w:ascii="Arial" w:hAnsi="Arial" w:cs="Arial"/>
          <w:vertAlign w:val="subscript"/>
        </w:rPr>
        <w:t>4</w:t>
      </w:r>
      <w:r w:rsidR="0076475D" w:rsidRPr="009C1AA6">
        <w:rPr>
          <w:rFonts w:ascii="Arial" w:hAnsi="Arial" w:cs="Arial"/>
          <w:vertAlign w:val="superscript"/>
        </w:rPr>
        <w:t>+</w:t>
      </w:r>
    </w:p>
    <w:p w14:paraId="575E8AEC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610460FD" w14:textId="77777777"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</w:p>
    <w:p w14:paraId="0009C146" w14:textId="77777777"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</w:t>
      </w:r>
      <w:r w:rsidR="0076475D" w:rsidRPr="009C1AA6">
        <w:rPr>
          <w:rFonts w:ascii="Arial" w:hAnsi="Arial" w:cs="Arial"/>
          <w:vertAlign w:val="subscript"/>
        </w:rPr>
        <w:t>3</w:t>
      </w:r>
      <w:r w:rsidR="0076475D" w:rsidRPr="009C1AA6">
        <w:rPr>
          <w:rFonts w:ascii="Arial" w:hAnsi="Arial" w:cs="Arial"/>
        </w:rPr>
        <w:t>CO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</w:t>
      </w:r>
      <w:r w:rsidR="0076475D" w:rsidRPr="009C1AA6">
        <w:rPr>
          <w:rFonts w:ascii="Arial" w:hAnsi="Arial" w:cs="Arial"/>
          <w:vertAlign w:val="subscript"/>
        </w:rPr>
        <w:t>3</w:t>
      </w:r>
      <w:r w:rsidR="0076475D" w:rsidRPr="009C1AA6">
        <w:rPr>
          <w:rFonts w:ascii="Arial" w:hAnsi="Arial" w:cs="Arial"/>
        </w:rPr>
        <w:t>CO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</w:p>
    <w:p w14:paraId="11485B78" w14:textId="77777777" w:rsidR="0076475D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True: A proton, counterion or functional group first is to be removed first from the ligand.</w:t>
      </w:r>
    </w:p>
    <w:p w14:paraId="1FE9D78C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ab/>
      </w:r>
      <w:r w:rsidR="00C35B16" w:rsidRPr="009C1AA6">
        <w:rPr>
          <w:rFonts w:ascii="Arial" w:hAnsi="Arial" w:cs="Arial"/>
        </w:rPr>
        <w:tab/>
        <w:t>True e</w:t>
      </w:r>
      <w:r w:rsidRPr="009C1AA6">
        <w:rPr>
          <w:rFonts w:ascii="Arial" w:hAnsi="Arial" w:cs="Arial"/>
        </w:rPr>
        <w:t>xamples:</w:t>
      </w:r>
    </w:p>
    <w:p w14:paraId="68FEEBE5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X</w:t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.NR</w:t>
      </w:r>
      <w:r w:rsidRPr="009C1AA6">
        <w:rPr>
          <w:rFonts w:ascii="Arial" w:hAnsi="Arial" w:cs="Arial"/>
          <w:vertAlign w:val="subscript"/>
        </w:rPr>
        <w:t>4</w:t>
      </w:r>
      <w:r w:rsidRPr="009C1AA6">
        <w:rPr>
          <w:rFonts w:ascii="Arial" w:hAnsi="Arial" w:cs="Arial"/>
          <w:vertAlign w:val="superscript"/>
        </w:rPr>
        <w:t>+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="002F17F8"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Pr="009C1AA6">
        <w:rPr>
          <w:rFonts w:ascii="Arial" w:hAnsi="Arial" w:cs="Arial"/>
        </w:rPr>
        <w:t>NR</w:t>
      </w:r>
      <w:r w:rsidRPr="009C1AA6">
        <w:rPr>
          <w:rFonts w:ascii="Arial" w:hAnsi="Arial" w:cs="Arial"/>
          <w:vertAlign w:val="subscript"/>
        </w:rPr>
        <w:t>4</w:t>
      </w:r>
      <w:r w:rsidRPr="009C1AA6">
        <w:rPr>
          <w:rFonts w:ascii="Arial" w:hAnsi="Arial" w:cs="Arial"/>
          <w:vertAlign w:val="superscript"/>
        </w:rPr>
        <w:t>+</w:t>
      </w:r>
    </w:p>
    <w:p w14:paraId="16AC963F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HO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760CB17F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Na</w:t>
      </w:r>
      <w:r w:rsidRPr="009C1AA6">
        <w:rPr>
          <w:rFonts w:ascii="Arial" w:hAnsi="Arial" w:cs="Arial"/>
          <w:vertAlign w:val="superscript"/>
        </w:rPr>
        <w:t>+</w:t>
      </w:r>
      <w:r w:rsidRPr="009C1AA6">
        <w:rPr>
          <w:rFonts w:ascii="Arial" w:hAnsi="Arial" w:cs="Arial"/>
        </w:rPr>
        <w:t>.</w:t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60024155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H</w:t>
      </w:r>
      <w:r w:rsidRPr="009C1AA6">
        <w:rPr>
          <w:rFonts w:ascii="Arial" w:hAnsi="Arial" w:cs="Arial"/>
          <w:vertAlign w:val="subscript"/>
        </w:rPr>
        <w:t>3</w:t>
      </w:r>
      <w:r w:rsidRPr="009C1AA6">
        <w:rPr>
          <w:rFonts w:ascii="Arial" w:hAnsi="Arial" w:cs="Arial"/>
        </w:rPr>
        <w:t>CO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51913ECE" w14:textId="08BAF42B" w:rsidR="0076475D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0735C26F" w14:textId="77777777" w:rsidR="00BC1878" w:rsidRDefault="00BC1878" w:rsidP="009C1AA6">
      <w:pPr>
        <w:spacing w:line="276" w:lineRule="auto"/>
        <w:jc w:val="both"/>
        <w:rPr>
          <w:rFonts w:ascii="Arial" w:hAnsi="Arial" w:cs="Arial"/>
        </w:rPr>
      </w:pPr>
    </w:p>
    <w:p w14:paraId="0302382A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ligand_crs &lt;bool&gt; = False</w:t>
      </w:r>
    </w:p>
    <w:p w14:paraId="07315C35" w14:textId="77777777" w:rsidR="0076475D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Calculate </w:t>
      </w:r>
      <w:r w:rsidR="0039454C" w:rsidRPr="009C1AA6">
        <w:rPr>
          <w:rFonts w:ascii="Arial" w:hAnsi="Arial" w:cs="Arial"/>
        </w:rPr>
        <w:t>the</w:t>
      </w:r>
      <w:r w:rsidRPr="009C1AA6">
        <w:rPr>
          <w:rFonts w:ascii="Arial" w:hAnsi="Arial" w:cs="Arial"/>
        </w:rPr>
        <w:t xml:space="preserve"> ligand </w:t>
      </w:r>
      <w:r w:rsidR="0039454C" w:rsidRPr="009C1AA6">
        <w:rPr>
          <w:rFonts w:ascii="Arial" w:hAnsi="Arial" w:cs="Arial"/>
        </w:rPr>
        <w:t>volume, surface</w:t>
      </w:r>
      <w:r w:rsidR="0076475D" w:rsidRPr="009C1AA6">
        <w:rPr>
          <w:rFonts w:ascii="Arial" w:hAnsi="Arial" w:cs="Arial"/>
        </w:rPr>
        <w:t xml:space="preserve"> area and </w:t>
      </w:r>
      <w:r w:rsidR="0076475D" w:rsidRPr="009C1AA6">
        <w:rPr>
          <w:rFonts w:ascii="Arial" w:hAnsi="Arial" w:cs="Arial"/>
          <w:iCs/>
        </w:rPr>
        <w:t>octanol</w:t>
      </w:r>
      <w:r w:rsidR="0076475D" w:rsidRPr="009C1AA6">
        <w:rPr>
          <w:rFonts w:ascii="Arial" w:hAnsi="Arial" w:cs="Arial"/>
        </w:rPr>
        <w:t>/</w:t>
      </w:r>
      <w:r w:rsidR="0076475D" w:rsidRPr="009C1AA6">
        <w:rPr>
          <w:rFonts w:ascii="Arial" w:hAnsi="Arial" w:cs="Arial"/>
          <w:iCs/>
        </w:rPr>
        <w:t>water partition coefficient</w:t>
      </w:r>
    </w:p>
    <w:p w14:paraId="0BAB1289" w14:textId="77777777" w:rsidR="00157B14" w:rsidRPr="009C1AA6" w:rsidRDefault="0076475D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with</w:t>
      </w:r>
      <w:r w:rsidR="00157B14" w:rsidRPr="009C1AA6">
        <w:rPr>
          <w:rFonts w:ascii="Arial" w:hAnsi="Arial" w:cs="Arial"/>
        </w:rPr>
        <w:t xml:space="preserve"> ADF MOPAC + COSMO-RS.</w:t>
      </w:r>
    </w:p>
    <w:p w14:paraId="3CF2BB7F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470FC863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qd_opt &lt;bool&gt; = False</w:t>
      </w:r>
    </w:p>
    <w:p w14:paraId="43875B53" w14:textId="77777777" w:rsidR="00157B14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Optimize the quantum dot (</w:t>
      </w:r>
      <w:r w:rsidRPr="009C1AA6">
        <w:rPr>
          <w:rFonts w:ascii="Arial" w:hAnsi="Arial" w:cs="Arial"/>
          <w:i/>
        </w:rPr>
        <w:t>i.e</w:t>
      </w:r>
      <w:r w:rsidR="0076475D" w:rsidRPr="009C1AA6">
        <w:rPr>
          <w:rFonts w:ascii="Arial" w:hAnsi="Arial" w:cs="Arial"/>
        </w:rPr>
        <w:t>.</w:t>
      </w:r>
      <w:r w:rsidRPr="009C1AA6">
        <w:rPr>
          <w:rFonts w:ascii="Arial" w:hAnsi="Arial" w:cs="Arial"/>
        </w:rPr>
        <w:t xml:space="preserve"> core + all ligands) </w:t>
      </w:r>
      <w:r w:rsidR="0076475D" w:rsidRPr="009C1AA6">
        <w:rPr>
          <w:rFonts w:ascii="Arial" w:hAnsi="Arial" w:cs="Arial"/>
        </w:rPr>
        <w:t>with</w:t>
      </w:r>
      <w:r w:rsidRPr="009C1AA6">
        <w:rPr>
          <w:rFonts w:ascii="Arial" w:hAnsi="Arial" w:cs="Arial"/>
        </w:rPr>
        <w:t xml:space="preserve"> ADF UFF.</w:t>
      </w:r>
    </w:p>
    <w:p w14:paraId="3AC7656E" w14:textId="3D7A868B" w:rsidR="00C35B16" w:rsidRPr="009C1AA6" w:rsidRDefault="00C35B16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</w:t>
      </w:r>
      <w:r w:rsidR="00BC1878">
        <w:rPr>
          <w:rFonts w:ascii="Arial" w:hAnsi="Arial" w:cs="Arial"/>
        </w:rPr>
        <w:t xml:space="preserve">geometry of the </w:t>
      </w:r>
      <w:r w:rsidRPr="009C1AA6">
        <w:rPr>
          <w:rFonts w:ascii="Arial" w:hAnsi="Arial" w:cs="Arial"/>
        </w:rPr>
        <w:t xml:space="preserve">core and ligand atoms directly attached to the core are frozen during </w:t>
      </w:r>
      <w:r w:rsidR="00B55249">
        <w:rPr>
          <w:rFonts w:ascii="Arial" w:hAnsi="Arial" w:cs="Arial"/>
        </w:rPr>
        <w:t>this</w:t>
      </w:r>
      <w:r w:rsidRPr="009C1AA6">
        <w:rPr>
          <w:rFonts w:ascii="Arial" w:hAnsi="Arial" w:cs="Arial"/>
        </w:rPr>
        <w:t xml:space="preserve"> optimization.</w:t>
      </w:r>
    </w:p>
    <w:p w14:paraId="0E8B047B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06379C28" w14:textId="27AA7F2E"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 xml:space="preserve">maxiter &lt;int&gt; = </w:t>
      </w:r>
      <w:r w:rsidR="00BC1878">
        <w:rPr>
          <w:rFonts w:ascii="Lucida Grande" w:hAnsi="Lucida Grande" w:cs="Lucida Grande"/>
        </w:rPr>
        <w:t>5</w:t>
      </w:r>
      <w:r w:rsidRPr="009C1AA6">
        <w:rPr>
          <w:rFonts w:ascii="Lucida Grande" w:hAnsi="Lucida Grande" w:cs="Lucida Grande"/>
        </w:rPr>
        <w:t>00</w:t>
      </w:r>
    </w:p>
    <w:p w14:paraId="1E6E6A39" w14:textId="0A637085" w:rsidR="0076475D" w:rsidRPr="009C1AA6" w:rsidRDefault="00BC1878" w:rsidP="009C1AA6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Lucida Grande" w:hAnsi="Lucida Grande" w:cs="Lucida Grande"/>
        </w:rPr>
        <w:t>The</w:t>
      </w:r>
      <w:r w:rsidR="0076475D" w:rsidRPr="009C1AA6">
        <w:rPr>
          <w:rFonts w:ascii="Arial" w:hAnsi="Arial" w:cs="Arial"/>
        </w:rPr>
        <w:t xml:space="preserve"> maximum number of geometry iterations </w:t>
      </w:r>
      <w:r w:rsidR="00C35B16" w:rsidRPr="009C1AA6">
        <w:rPr>
          <w:rFonts w:ascii="Arial" w:hAnsi="Arial" w:cs="Arial"/>
        </w:rPr>
        <w:t>during</w:t>
      </w:r>
      <w:r w:rsidR="0076475D" w:rsidRPr="009C1AA6">
        <w:rPr>
          <w:rFonts w:ascii="Arial" w:hAnsi="Arial" w:cs="Arial"/>
        </w:rPr>
        <w:t xml:space="preserve"> qd_opt.</w:t>
      </w:r>
    </w:p>
    <w:p w14:paraId="0CEDCF52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1A3742A0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qd_int &lt;bool&gt; = False</w:t>
      </w:r>
    </w:p>
    <w:p w14:paraId="5503B2B0" w14:textId="261CA5CB" w:rsidR="00C35B16" w:rsidRPr="009C1AA6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Perform an activation strain analyses on the ligands attached to the quantum dot surface </w:t>
      </w:r>
      <w:r w:rsidR="0076475D" w:rsidRPr="009C1AA6">
        <w:rPr>
          <w:rFonts w:ascii="Arial" w:hAnsi="Arial" w:cs="Arial"/>
        </w:rPr>
        <w:t>with</w:t>
      </w:r>
      <w:r w:rsidRPr="009C1AA6">
        <w:rPr>
          <w:rFonts w:ascii="Arial" w:hAnsi="Arial" w:cs="Arial"/>
        </w:rPr>
        <w:t xml:space="preserve"> RDKit UFF.</w:t>
      </w:r>
      <w:r w:rsidR="00C35B16" w:rsidRPr="009C1AA6">
        <w:rPr>
          <w:rFonts w:ascii="Arial" w:hAnsi="Arial" w:cs="Arial"/>
        </w:rPr>
        <w:t xml:space="preserve"> The core is removed during this process; the analyses is thus exclusively focused on </w:t>
      </w:r>
      <w:r w:rsidR="00B01ECF">
        <w:rPr>
          <w:rFonts w:ascii="Arial" w:hAnsi="Arial" w:cs="Arial"/>
        </w:rPr>
        <w:t>ligand</w:t>
      </w:r>
      <w:r w:rsidR="00C35B16" w:rsidRPr="009C1AA6">
        <w:rPr>
          <w:rFonts w:ascii="Arial" w:hAnsi="Arial" w:cs="Arial"/>
        </w:rPr>
        <w:t xml:space="preserve"> deformation </w:t>
      </w:r>
      <w:r w:rsidR="00B01ECF">
        <w:rPr>
          <w:rFonts w:ascii="Arial" w:hAnsi="Arial" w:cs="Arial"/>
        </w:rPr>
        <w:t>and inter-ligand interaction</w:t>
      </w:r>
      <w:r w:rsidR="00C35B16" w:rsidRPr="009C1AA6">
        <w:rPr>
          <w:rFonts w:ascii="Arial" w:hAnsi="Arial" w:cs="Arial"/>
        </w:rPr>
        <w:t>.</w:t>
      </w:r>
    </w:p>
    <w:p w14:paraId="09EAFD7B" w14:textId="77777777" w:rsidR="00157B14" w:rsidRPr="009C1AA6" w:rsidRDefault="00C35B16" w:rsidP="008665AF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Yields three terms:</w:t>
      </w:r>
    </w:p>
    <w:p w14:paraId="170B0E9C" w14:textId="77777777" w:rsidR="00C35B16" w:rsidRPr="009C1AA6" w:rsidRDefault="00C35B1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Pr="009C1AA6">
        <w:rPr>
          <w:rFonts w:ascii="Arial" w:hAnsi="Arial" w:cs="Arial"/>
          <w:i/>
        </w:rPr>
        <w:t>E</w:t>
      </w:r>
      <w:r w:rsidRPr="009C1AA6">
        <w:rPr>
          <w:rFonts w:ascii="Arial" w:hAnsi="Arial" w:cs="Arial"/>
          <w:vertAlign w:val="subscript"/>
        </w:rPr>
        <w:t>strain</w:t>
      </w:r>
      <w:r w:rsidRPr="009C1AA6">
        <w:rPr>
          <w:rFonts w:ascii="Arial" w:hAnsi="Arial" w:cs="Arial"/>
        </w:rPr>
        <w:t xml:space="preserve">: </w:t>
      </w:r>
      <w:r w:rsidRPr="009C1AA6">
        <w:rPr>
          <w:rFonts w:ascii="Arial" w:hAnsi="Arial" w:cs="Arial"/>
        </w:rPr>
        <w:tab/>
        <w:t>The energy required to deform the ligands from their equilibrium geometry to the geometry they adopt on the quantum dot surface.</w:t>
      </w:r>
      <w:r w:rsidR="00ED29C9" w:rsidRPr="009C1AA6">
        <w:rPr>
          <w:rFonts w:ascii="Arial" w:hAnsi="Arial" w:cs="Arial"/>
        </w:rPr>
        <w:t xml:space="preserve"> This term is, by definition, destabilizing.</w:t>
      </w:r>
    </w:p>
    <w:p w14:paraId="1E3C2F9F" w14:textId="77777777" w:rsidR="00C35B16" w:rsidRPr="009C1AA6" w:rsidRDefault="009C1AA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int</w:t>
      </w:r>
      <w:r w:rsidR="00C35B16" w:rsidRPr="009C1AA6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ab/>
        <w:t xml:space="preserve">The mutual interaction between all deformed ligands. </w:t>
      </w:r>
      <w:r w:rsidRPr="009C1AA6">
        <w:rPr>
          <w:rFonts w:ascii="Arial" w:hAnsi="Arial" w:cs="Arial"/>
        </w:rPr>
        <w:t>T</w:t>
      </w:r>
      <w:r w:rsidR="00ED29C9" w:rsidRPr="009C1AA6">
        <w:rPr>
          <w:rFonts w:ascii="Arial" w:hAnsi="Arial" w:cs="Arial"/>
        </w:rPr>
        <w:t xml:space="preserve">his term is characterized by the </w:t>
      </w:r>
      <w:r w:rsidRPr="009C1AA6">
        <w:rPr>
          <w:rFonts w:ascii="Arial" w:hAnsi="Arial" w:cs="Arial"/>
        </w:rPr>
        <w:t>non-covalent interaction between ligands (U</w:t>
      </w:r>
      <w:r w:rsidR="00ED29C9" w:rsidRPr="009C1AA6">
        <w:rPr>
          <w:rFonts w:ascii="Arial" w:hAnsi="Arial" w:cs="Arial"/>
        </w:rPr>
        <w:t>FF Lennard-Jones potential</w:t>
      </w:r>
      <w:r w:rsidRPr="009C1AA6">
        <w:rPr>
          <w:rFonts w:ascii="Arial" w:hAnsi="Arial" w:cs="Arial"/>
        </w:rPr>
        <w:t>)</w:t>
      </w:r>
      <w:r w:rsidR="00ED29C9" w:rsidRPr="009C1AA6">
        <w:rPr>
          <w:rFonts w:ascii="Arial" w:hAnsi="Arial" w:cs="Arial"/>
        </w:rPr>
        <w:t xml:space="preserve"> and, depending on the inter-ligand distance</w:t>
      </w:r>
      <w:r w:rsidRPr="009C1AA6">
        <w:rPr>
          <w:rFonts w:ascii="Arial" w:hAnsi="Arial" w:cs="Arial"/>
        </w:rPr>
        <w:t>s</w:t>
      </w:r>
      <w:r w:rsidR="00ED29C9" w:rsidRPr="009C1AA6">
        <w:rPr>
          <w:rFonts w:ascii="Arial" w:hAnsi="Arial" w:cs="Arial"/>
        </w:rPr>
        <w:t xml:space="preserve">, can be either </w:t>
      </w:r>
      <w:r w:rsidRPr="009C1AA6">
        <w:rPr>
          <w:rFonts w:ascii="Arial" w:hAnsi="Arial" w:cs="Arial"/>
        </w:rPr>
        <w:t>stabilizing</w:t>
      </w:r>
      <w:r w:rsidR="00ED29C9" w:rsidRPr="009C1AA6">
        <w:rPr>
          <w:rFonts w:ascii="Arial" w:hAnsi="Arial" w:cs="Arial"/>
        </w:rPr>
        <w:t xml:space="preserve"> or </w:t>
      </w:r>
      <w:r w:rsidRPr="009C1AA6">
        <w:rPr>
          <w:rFonts w:ascii="Arial" w:hAnsi="Arial" w:cs="Arial"/>
        </w:rPr>
        <w:t>destabilizing</w:t>
      </w:r>
      <w:r w:rsidR="00ED29C9" w:rsidRPr="009C1AA6">
        <w:rPr>
          <w:rFonts w:ascii="Arial" w:hAnsi="Arial" w:cs="Arial"/>
        </w:rPr>
        <w:t>.</w:t>
      </w:r>
    </w:p>
    <w:p w14:paraId="05FB9C0A" w14:textId="77777777" w:rsidR="00C35B16" w:rsidRPr="009C1AA6" w:rsidRDefault="009C1AA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 xml:space="preserve">The sum of </w:t>
      </w: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strain</w:t>
      </w:r>
      <w:r w:rsidR="00C35B16"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and</w:t>
      </w:r>
      <w:r w:rsidR="00C35B16" w:rsidRPr="009C1AA6">
        <w:rPr>
          <w:rFonts w:ascii="Arial" w:hAnsi="Arial" w:cs="Arial"/>
        </w:rPr>
        <w:t xml:space="preserve"> </w:t>
      </w: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int</w:t>
      </w:r>
      <w:r w:rsidR="002C5138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 xml:space="preserve"> accounts for both the </w:t>
      </w:r>
      <w:r w:rsidRPr="009C1AA6">
        <w:rPr>
          <w:rFonts w:ascii="Arial" w:hAnsi="Arial" w:cs="Arial"/>
        </w:rPr>
        <w:t xml:space="preserve">destabilizing </w:t>
      </w:r>
      <w:r w:rsidR="00C35B16" w:rsidRPr="009C1AA6">
        <w:rPr>
          <w:rFonts w:ascii="Arial" w:hAnsi="Arial" w:cs="Arial"/>
        </w:rPr>
        <w:t xml:space="preserve">ligand deformation and </w:t>
      </w:r>
      <w:r w:rsidRPr="009C1AA6">
        <w:rPr>
          <w:rFonts w:ascii="Arial" w:hAnsi="Arial" w:cs="Arial"/>
        </w:rPr>
        <w:t xml:space="preserve">(de-)stabilizing </w:t>
      </w:r>
      <w:r w:rsidR="00C35B16" w:rsidRPr="009C1AA6">
        <w:rPr>
          <w:rFonts w:ascii="Arial" w:hAnsi="Arial" w:cs="Arial"/>
        </w:rPr>
        <w:t>interaction between all ligands in the absence of the core.</w:t>
      </w:r>
    </w:p>
    <w:p w14:paraId="209DE4BB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645C9D24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50056BA8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sectPr w:rsidR="00157B14" w:rsidRPr="009C1AA6" w:rsidSect="00807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1E6D"/>
    <w:multiLevelType w:val="hybridMultilevel"/>
    <w:tmpl w:val="25989D26"/>
    <w:lvl w:ilvl="0" w:tplc="6A441C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A571E8"/>
    <w:multiLevelType w:val="hybridMultilevel"/>
    <w:tmpl w:val="E79CFAF6"/>
    <w:lvl w:ilvl="0" w:tplc="CFD239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B5"/>
    <w:rsid w:val="000B705D"/>
    <w:rsid w:val="000E5824"/>
    <w:rsid w:val="00100E8B"/>
    <w:rsid w:val="00146CC6"/>
    <w:rsid w:val="00157B14"/>
    <w:rsid w:val="001671DE"/>
    <w:rsid w:val="00243B87"/>
    <w:rsid w:val="002C5138"/>
    <w:rsid w:val="002D2D04"/>
    <w:rsid w:val="002F17F8"/>
    <w:rsid w:val="0039454C"/>
    <w:rsid w:val="003D0AB5"/>
    <w:rsid w:val="004C5DA8"/>
    <w:rsid w:val="005773F3"/>
    <w:rsid w:val="006671E1"/>
    <w:rsid w:val="006B16EE"/>
    <w:rsid w:val="0076475D"/>
    <w:rsid w:val="007A6010"/>
    <w:rsid w:val="007D3354"/>
    <w:rsid w:val="007E6373"/>
    <w:rsid w:val="008072A4"/>
    <w:rsid w:val="008665AF"/>
    <w:rsid w:val="00947310"/>
    <w:rsid w:val="009633A3"/>
    <w:rsid w:val="00996E80"/>
    <w:rsid w:val="009C1AA6"/>
    <w:rsid w:val="00B01ECF"/>
    <w:rsid w:val="00B55249"/>
    <w:rsid w:val="00BB48D1"/>
    <w:rsid w:val="00BC1878"/>
    <w:rsid w:val="00C35B16"/>
    <w:rsid w:val="00CC0C69"/>
    <w:rsid w:val="00E92295"/>
    <w:rsid w:val="00EB6E46"/>
    <w:rsid w:val="00ED29C9"/>
    <w:rsid w:val="00F60955"/>
    <w:rsid w:val="00F9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D13B"/>
  <w15:chartTrackingRefBased/>
  <w15:docId w15:val="{B47D98AA-D07D-3E4A-987D-CD5A7DA6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B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E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t">
    <w:name w:val="st"/>
    <w:basedOn w:val="DefaultParagraphFont"/>
    <w:rsid w:val="0076475D"/>
  </w:style>
  <w:style w:type="character" w:styleId="Emphasis">
    <w:name w:val="Emphasis"/>
    <w:basedOn w:val="DefaultParagraphFont"/>
    <w:uiPriority w:val="20"/>
    <w:qFormat/>
    <w:rsid w:val="0076475D"/>
    <w:rPr>
      <w:i/>
      <w:iCs/>
    </w:rPr>
  </w:style>
  <w:style w:type="character" w:customStyle="1" w:styleId="ilfuvd">
    <w:name w:val="ilfuvd"/>
    <w:basedOn w:val="DefaultParagraphFont"/>
    <w:rsid w:val="00C3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65779-F2C3-8B4D-BB52-C3C9A9C5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2018-11-07T10:33:00Z</dcterms:created>
  <dcterms:modified xsi:type="dcterms:W3CDTF">2018-12-03T14:25:00Z</dcterms:modified>
</cp:coreProperties>
</file>