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300"/>
        <w:jc w:val="center"/>
      </w:pPr>
      <w:r>
        <w:rPr>
          <w:b/>
          <w:bCs/>
          <w:color w:val="6D2E46"/>
          <w:sz w:val="52"/>
          <w:szCs w:val="52"/>
        </w:rPr>
        <w:t xml:space="preserve">CAMPUS PEER-TO-PEER MARKETPLACE</w:t>
      </w:r>
    </w:p>
    <w:p>
      <w:pPr>
        <w:spacing w:after="900"/>
        <w:jc w:val="center"/>
      </w:pPr>
      <w:r>
        <w:rPr>
          <w:i/>
          <w:iCs/>
          <w:color w:val="A26769"/>
          <w:sz w:val="26"/>
          <w:szCs w:val="26"/>
        </w:rPr>
        <w:t xml:space="preserve">A Student-to-Student Buy, Sell &amp; Exchange Web Platform</w:t>
      </w:r>
    </w:p>
    <w:p>
      <w:pPr>
        <w:spacing w:after="1600"/>
        <w:jc w:val="center"/>
      </w:pPr>
      <w:r>
        <w:rPr>
          <w:b/>
          <w:bCs/>
          <w:color w:val="3A2A31"/>
          <w:sz w:val="32"/>
          <w:szCs w:val="32"/>
        </w:rPr>
        <w:t xml:space="preserve">Project Report</w:t>
      </w:r>
    </w:p>
    <w:p>
      <w:pPr>
        <w:spacing w:after="120"/>
        <w:jc w:val="center"/>
      </w:pPr>
      <w:r>
        <w:rPr>
          <w:b/>
          <w:bCs/>
          <w:color w:val="3A2A31"/>
          <w:sz w:val="24"/>
          <w:szCs w:val="24"/>
        </w:rPr>
        <w:t xml:space="preserve">Submitted by — Team 7</w:t>
      </w:r>
    </w:p>
    <w:p>
      <w:pPr>
        <w:spacing w:after="40"/>
        <w:jc w:val="center"/>
      </w:pPr>
      <w:r>
        <w:rPr>
          <w:color w:val="6B5B62"/>
          <w:sz w:val="22"/>
          <w:szCs w:val="22"/>
        </w:rPr>
        <w:t xml:space="preserve">Tejaswini C</w:t>
      </w:r>
    </w:p>
    <w:p>
      <w:pPr>
        <w:spacing w:after="40"/>
        <w:jc w:val="center"/>
      </w:pPr>
      <w:r>
        <w:rPr>
          <w:color w:val="6B5B62"/>
          <w:sz w:val="22"/>
          <w:szCs w:val="22"/>
        </w:rPr>
        <w:t xml:space="preserve">Roopashree D</w:t>
      </w:r>
    </w:p>
    <w:p>
      <w:pPr>
        <w:spacing w:after="40"/>
        <w:jc w:val="center"/>
      </w:pPr>
      <w:r>
        <w:rPr>
          <w:color w:val="6B5B62"/>
          <w:sz w:val="22"/>
          <w:szCs w:val="22"/>
        </w:rPr>
        <w:t xml:space="preserve">Rachana C</w:t>
      </w:r>
    </w:p>
    <w:p>
      <w:pPr>
        <w:spacing w:after="40"/>
        <w:jc w:val="center"/>
      </w:pPr>
      <w:r>
        <w:rPr>
          <w:color w:val="6B5B62"/>
          <w:sz w:val="22"/>
          <w:szCs w:val="22"/>
        </w:rPr>
        <w:t xml:space="preserve">Ganga S Murnal</w:t>
      </w:r>
    </w:p>
    <w:p>
      <w:pPr>
        <w:spacing w:after="40"/>
        <w:jc w:val="center"/>
      </w:pPr>
      <w:r>
        <w:rPr>
          <w:color w:val="6B5B62"/>
          <w:sz w:val="22"/>
          <w:szCs w:val="22"/>
        </w:rPr>
        <w:t xml:space="preserve">Diya Sajan CN</w:t>
      </w:r>
    </w:p>
    <w:p>
      <w:pPr>
        <w:spacing w:after="40"/>
        <w:jc w:val="center"/>
      </w:pPr>
      <w:r>
        <w:rPr>
          <w:color w:val="6B5B62"/>
          <w:sz w:val="22"/>
          <w:szCs w:val="22"/>
        </w:rPr>
        <w:t xml:space="preserve">Vaishnavi</w:t>
      </w:r>
    </w:p>
    <w:p>
      <w:pPr>
        <w:spacing w:after="40"/>
        <w:jc w:val="center"/>
      </w:pPr>
      <w:r>
        <w:rPr>
          <w:color w:val="6B5B62"/>
          <w:sz w:val="22"/>
          <w:szCs w:val="22"/>
        </w:rPr>
        <w:t xml:space="preserve">Sahana S</w:t>
      </w:r>
    </w:p>
    <w:p>
      <w:pPr>
        <w:spacing w:before="1600"/>
      </w:pPr>
    </w:p>
    <w:p>
      <w:pPr>
        <w:jc w:val="center"/>
      </w:pPr>
      <w:r>
        <w:rPr>
          <w:color w:val="6B5B62"/>
          <w:sz w:val="22"/>
          <w:szCs w:val="22"/>
        </w:rPr>
        <w:t xml:space="preserve">2026</w:t>
      </w:r>
    </w:p>
    <w:p>
      <w:pPr>
        <w:sectPr>
          <w:pgSz w:w="12240" w:h="15840" w:orient="portrait"/>
          <w:pgMar w:top="1440" w:right="1440" w:bottom="1440" w:left="1440" w:header="708" w:footer="708" w:gutter="0"/>
          <w:pgNumType/>
          <w:docGrid w:linePitch="360"/>
        </w:sectPr>
      </w:pPr>
    </w:p>
    <w:p>
      <w:pPr>
        <w:pStyle w:val="Heading1"/>
        <w:spacing w:after="160" w:before="320"/>
        <w:outlineLvl w:val="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after="160" w:before="320"/>
        <w:outlineLvl w:val="0"/>
      </w:pPr>
      <w:r>
        <w:t xml:space="preserve">1. Abstract</w:t>
      </w:r>
    </w:p>
    <w:p>
      <w:pPr>
        <w:spacing w:after="160" w:line="300"/>
        <w:jc w:val="both"/>
      </w:pPr>
      <w:r>
        <w:rPr>
          <w:color w:val="3A2A31"/>
          <w:sz w:val="22"/>
          <w:szCs w:val="22"/>
        </w:rPr>
        <w:t xml:space="preserve">The Campus Peer-to-Peer Marketplace is a web-based application designed to give students on a college campus a dedicated space to buy, sell and exchange used items such as books, electronics, furniture and study materials. The project is built entirely with front-end web technologies — HTML5, CSS3 and vanilla JavaScript — and is structured as six linked pages: Home, Browse Listings, Post Item, Login, Register and Contact. It replaces informal, unreliable methods such as notice boards and unmoderated social media groups with a single, organised, mobile-friendly platform tailored to student needs.</w:t>
      </w:r>
    </w:p>
    <w:p>
      <w:pPr>
        <w:pStyle w:val="Heading1"/>
        <w:spacing w:after="160" w:before="320"/>
        <w:outlineLvl w:val="0"/>
      </w:pPr>
      <w:r>
        <w:t xml:space="preserve">2. Introduction</w:t>
      </w:r>
    </w:p>
    <w:p>
      <w:pPr>
        <w:spacing w:after="160" w:line="300"/>
        <w:jc w:val="both"/>
      </w:pPr>
      <w:r>
        <w:rPr>
          <w:color w:val="3A2A31"/>
          <w:sz w:val="22"/>
          <w:szCs w:val="22"/>
        </w:rPr>
        <w:t xml:space="preserve">College students frequently buy items — textbooks, calculators, furniture, lab equipment — that are used for only a semester or a year before becoming surplus. At the same time, other students on the same campus are actively looking for exactly those items at an affordable price. Today, this exchange happens informally: printed notices, hostel WhatsApp groups, or word-of-mouth. These channels are unstructured, hard to search, and limited to whoever happens to see the message.</w:t>
      </w:r>
    </w:p>
    <w:p>
      <w:pPr>
        <w:spacing w:after="160" w:line="300"/>
        <w:jc w:val="both"/>
      </w:pPr>
      <w:r>
        <w:rPr>
          <w:color w:val="3A2A31"/>
          <w:sz w:val="22"/>
          <w:szCs w:val="22"/>
        </w:rPr>
        <w:t xml:space="preserve">The Campus Peer-to-Peer Marketplace project addresses this gap by providing a purpose-built website where any student can register, list an item for sale with a description and price, and browse or search listings posted by others. Because both buyer and seller are from the same campus community, transactions remain simple, local and low-risk, with no delivery or shipping required.</w:t>
      </w:r>
    </w:p>
    <w:p>
      <w:pPr>
        <w:pStyle w:val="Heading2"/>
        <w:spacing w:after="120" w:before="240"/>
        <w:outlineLvl w:val="1"/>
      </w:pPr>
      <w:r>
        <w:t xml:space="preserve">2.1 Problem Statement</w:t>
      </w:r>
    </w:p>
    <w:p>
      <w:pPr>
        <w:pStyle w:val="ListParagraph"/>
        <w:numPr>
          <w:ilvl w:val="0"/>
          <w:numId w:val="1"/>
        </w:numPr>
        <w:spacing w:after="90" w:line="300"/>
      </w:pPr>
      <w:r>
        <w:rPr>
          <w:color w:val="3A2A31"/>
          <w:sz w:val="22"/>
          <w:szCs w:val="22"/>
        </w:rPr>
        <w:t xml:space="preserve">Students have no dedicated, searchable platform to sell items they no longer need.</w:t>
      </w:r>
    </w:p>
    <w:p>
      <w:pPr>
        <w:pStyle w:val="ListParagraph"/>
        <w:numPr>
          <w:ilvl w:val="0"/>
          <w:numId w:val="1"/>
        </w:numPr>
        <w:spacing w:after="90" w:line="300"/>
      </w:pPr>
      <w:r>
        <w:rPr>
          <w:color w:val="3A2A31"/>
          <w:sz w:val="22"/>
          <w:szCs w:val="22"/>
        </w:rPr>
        <w:t xml:space="preserve">Existing informal channels (notice boards, social media groups) are unorganised and easy to miss.</w:t>
      </w:r>
    </w:p>
    <w:p>
      <w:pPr>
        <w:pStyle w:val="ListParagraph"/>
        <w:numPr>
          <w:ilvl w:val="0"/>
          <w:numId w:val="1"/>
        </w:numPr>
        <w:spacing w:after="90" w:line="300"/>
      </w:pPr>
      <w:r>
        <w:rPr>
          <w:color w:val="3A2A31"/>
          <w:sz w:val="22"/>
          <w:szCs w:val="22"/>
        </w:rPr>
        <w:t xml:space="preserve">There is no consistent way to filter listings by category or price, or to find seller contact details.</w:t>
      </w:r>
    </w:p>
    <w:p>
      <w:pPr>
        <w:pStyle w:val="ListParagraph"/>
        <w:numPr>
          <w:ilvl w:val="0"/>
          <w:numId w:val="1"/>
        </w:numPr>
        <w:spacing w:after="90" w:line="300"/>
      </w:pPr>
      <w:r>
        <w:rPr>
          <w:color w:val="3A2A31"/>
          <w:sz w:val="22"/>
          <w:szCs w:val="22"/>
        </w:rPr>
        <w:t xml:space="preserve">Usable items are often thrown away or left behind instead of being passed on to another student.</w:t>
      </w:r>
    </w:p>
    <w:p>
      <w:pPr>
        <w:pStyle w:val="Heading2"/>
        <w:spacing w:after="120" w:before="240"/>
        <w:outlineLvl w:val="1"/>
      </w:pPr>
      <w:r>
        <w:t xml:space="preserve">2.2 Scope of the Project</w:t>
      </w:r>
    </w:p>
    <w:p>
      <w:pPr>
        <w:spacing w:after="160" w:line="300"/>
        <w:jc w:val="both"/>
      </w:pPr>
      <w:r>
        <w:rPr>
          <w:color w:val="3A2A31"/>
          <w:sz w:val="22"/>
          <w:szCs w:val="22"/>
        </w:rPr>
        <w:t xml:space="preserve">The current version of the project focuses on the front-end experience: page layout, navigation, forms and static sample data that demonstrate how the finished platform will look and behave. It establishes the full page structure, visual design language and user flow that a backend (database, authentication, storage) can be connected to in a later phase.</w:t>
      </w:r>
    </w:p>
    <w:p>
      <w:pPr>
        <w:pStyle w:val="Heading1"/>
        <w:spacing w:after="160" w:before="320"/>
        <w:outlineLvl w:val="0"/>
      </w:pPr>
      <w:r>
        <w:t xml:space="preserve">3. Objectives</w:t>
      </w:r>
    </w:p>
    <w:p>
      <w:pPr>
        <w:pStyle w:val="ListParagraph"/>
        <w:numPr>
          <w:ilvl w:val="0"/>
          <w:numId w:val="2"/>
        </w:numPr>
        <w:spacing w:after="90" w:line="300"/>
      </w:pPr>
      <w:r>
        <w:rPr>
          <w:color w:val="3A2A31"/>
          <w:sz w:val="22"/>
          <w:szCs w:val="22"/>
        </w:rPr>
        <w:t xml:space="preserve">Provide a single, centralized web platform for campus buy-and-sell activity, replacing scattered informal channels.</w:t>
      </w:r>
    </w:p>
    <w:p>
      <w:pPr>
        <w:pStyle w:val="ListParagraph"/>
        <w:numPr>
          <w:ilvl w:val="0"/>
          <w:numId w:val="2"/>
        </w:numPr>
        <w:spacing w:after="90" w:line="300"/>
      </w:pPr>
      <w:r>
        <w:rPr>
          <w:color w:val="3A2A31"/>
          <w:sz w:val="22"/>
          <w:szCs w:val="22"/>
        </w:rPr>
        <w:t xml:space="preserve">Allow students to post an item for sale with category, price, description, image and contact details.</w:t>
      </w:r>
    </w:p>
    <w:p>
      <w:pPr>
        <w:pStyle w:val="ListParagraph"/>
        <w:numPr>
          <w:ilvl w:val="0"/>
          <w:numId w:val="2"/>
        </w:numPr>
        <w:spacing w:after="90" w:line="300"/>
      </w:pPr>
      <w:r>
        <w:rPr>
          <w:color w:val="3A2A31"/>
          <w:sz w:val="22"/>
          <w:szCs w:val="22"/>
        </w:rPr>
        <w:t xml:space="preserve">Allow students to browse and search listings using a search bar and category filter.</w:t>
      </w:r>
    </w:p>
    <w:p>
      <w:pPr>
        <w:pStyle w:val="ListParagraph"/>
        <w:numPr>
          <w:ilvl w:val="0"/>
          <w:numId w:val="2"/>
        </w:numPr>
        <w:spacing w:after="90" w:line="300"/>
      </w:pPr>
      <w:r>
        <w:rPr>
          <w:color w:val="3A2A31"/>
          <w:sz w:val="22"/>
          <w:szCs w:val="22"/>
        </w:rPr>
        <w:t xml:space="preserve">Offer simple registration and login pages so each listing can eventually be tied to a verified student account.</w:t>
      </w:r>
    </w:p>
    <w:p>
      <w:pPr>
        <w:pStyle w:val="ListParagraph"/>
        <w:numPr>
          <w:ilvl w:val="0"/>
          <w:numId w:val="2"/>
        </w:numPr>
        <w:spacing w:after="90" w:line="300"/>
      </w:pPr>
      <w:r>
        <w:rPr>
          <w:color w:val="3A2A31"/>
          <w:sz w:val="22"/>
          <w:szCs w:val="22"/>
        </w:rPr>
        <w:t xml:space="preserve">Provide a contact page so users can reach the site administrators with questions or issues.</w:t>
      </w:r>
    </w:p>
    <w:p>
      <w:pPr>
        <w:pStyle w:val="ListParagraph"/>
        <w:numPr>
          <w:ilvl w:val="0"/>
          <w:numId w:val="2"/>
        </w:numPr>
        <w:spacing w:after="90" w:line="300"/>
      </w:pPr>
      <w:r>
        <w:rPr>
          <w:color w:val="3A2A31"/>
          <w:sz w:val="22"/>
          <w:szCs w:val="22"/>
        </w:rPr>
        <w:t xml:space="preserve">Design a clean, responsive interface that works on both desktop and mobile browsers.</w:t>
      </w:r>
    </w:p>
    <w:p>
      <w:pPr>
        <w:pStyle w:val="ListParagraph"/>
        <w:numPr>
          <w:ilvl w:val="0"/>
          <w:numId w:val="2"/>
        </w:numPr>
        <w:spacing w:after="90" w:line="300"/>
      </w:pPr>
      <w:r>
        <w:rPr>
          <w:color w:val="3A2A31"/>
          <w:sz w:val="22"/>
          <w:szCs w:val="22"/>
        </w:rPr>
        <w:t xml:space="preserve">Encourage a culture of reuse and affordability within the student community.</w:t>
      </w:r>
    </w:p>
    <w:p>
      <w:pPr>
        <w:pStyle w:val="Heading1"/>
        <w:spacing w:after="160" w:before="320"/>
        <w:outlineLvl w:val="0"/>
      </w:pPr>
      <w:r>
        <w:t xml:space="preserve">4. Existing System vs Proposed System</w:t>
      </w:r>
    </w:p>
    <w:tbl>
      <w:tblPr>
        <w:tblW w:type="dxa" w:w="9700"/>
        <w:tblBorders>
          <w:top w:val="single" w:color="D8CCC2" w:sz="4"/>
          <w:left w:val="single" w:color="D8CCC2" w:sz="4"/>
          <w:bottom w:val="single" w:color="D8CCC2" w:sz="4"/>
          <w:right w:val="single" w:color="D8CCC2" w:sz="4"/>
          <w:insideH w:val="single" w:color="D8CCC2" w:sz="4"/>
          <w:insideV w:val="single" w:color="D8CCC2" w:sz="4"/>
        </w:tblBorders>
      </w:tblPr>
      <w:tblGrid>
        <w:gridCol w:w="2500"/>
        <w:gridCol w:w="3600"/>
        <w:gridCol w:w="3600"/>
      </w:tblGrid>
      <w:tr>
        <w:trPr>
          <w:tblHeader/>
        </w:trPr>
        <w:tc>
          <w:tcPr>
            <w:tcW w:type="dxa" w:w="2500"/>
            <w:shd w:fill="6D2E46" w:val="clear"/>
            <w:tcMar>
              <w:top w:type="dxa" w:w="100"/>
              <w:left w:type="dxa" w:w="120"/>
              <w:bottom w:type="dxa" w:w="100"/>
              <w:right w:type="dxa" w:w="120"/>
            </w:tcMar>
            <w:vAlign w:val="center"/>
          </w:tcPr>
          <w:p>
            <w:r>
              <w:rPr>
                <w:b/>
                <w:bCs/>
                <w:color w:val="FFFFFF"/>
                <w:sz w:val="20"/>
                <w:szCs w:val="20"/>
              </w:rPr>
              <w:t xml:space="preserve">Aspect</w:t>
            </w:r>
          </w:p>
        </w:tc>
        <w:tc>
          <w:tcPr>
            <w:tcW w:type="dxa" w:w="3600"/>
            <w:shd w:fill="6D2E46" w:val="clear"/>
            <w:tcMar>
              <w:top w:type="dxa" w:w="100"/>
              <w:left w:type="dxa" w:w="120"/>
              <w:bottom w:type="dxa" w:w="100"/>
              <w:right w:type="dxa" w:w="120"/>
            </w:tcMar>
            <w:vAlign w:val="center"/>
          </w:tcPr>
          <w:p>
            <w:r>
              <w:rPr>
                <w:b/>
                <w:bCs/>
                <w:color w:val="FFFFFF"/>
                <w:sz w:val="20"/>
                <w:szCs w:val="20"/>
              </w:rPr>
              <w:t xml:space="preserve">Existing Approach</w:t>
            </w:r>
          </w:p>
        </w:tc>
        <w:tc>
          <w:tcPr>
            <w:tcW w:type="dxa" w:w="3600"/>
            <w:shd w:fill="6D2E46" w:val="clear"/>
            <w:tcMar>
              <w:top w:type="dxa" w:w="100"/>
              <w:left w:type="dxa" w:w="120"/>
              <w:bottom w:type="dxa" w:w="100"/>
              <w:right w:type="dxa" w:w="120"/>
            </w:tcMar>
            <w:vAlign w:val="center"/>
          </w:tcPr>
          <w:p>
            <w:r>
              <w:rPr>
                <w:b/>
                <w:bCs/>
                <w:color w:val="FFFFFF"/>
                <w:sz w:val="20"/>
                <w:szCs w:val="20"/>
              </w:rPr>
              <w:t xml:space="preserve">Proposed System</w:t>
            </w:r>
          </w:p>
        </w:tc>
      </w:tr>
      <w:tr>
        <w:tc>
          <w:tcPr>
            <w:tcW w:type="dxa" w:w="2500"/>
            <w:tcMar>
              <w:top w:type="dxa" w:w="100"/>
              <w:left w:type="dxa" w:w="120"/>
              <w:bottom w:type="dxa" w:w="100"/>
              <w:right w:type="dxa" w:w="120"/>
            </w:tcMar>
            <w:vAlign w:val="center"/>
          </w:tcPr>
          <w:p>
            <w:r>
              <w:rPr>
                <w:b w:val="false"/>
                <w:bCs w:val="false"/>
                <w:color w:val="3A2A31"/>
                <w:sz w:val="20"/>
                <w:szCs w:val="20"/>
              </w:rPr>
              <w:t xml:space="preserve">Reach</w:t>
            </w:r>
          </w:p>
        </w:tc>
        <w:tc>
          <w:tcPr>
            <w:tcW w:type="dxa" w:w="3600"/>
            <w:tcMar>
              <w:top w:type="dxa" w:w="100"/>
              <w:left w:type="dxa" w:w="120"/>
              <w:bottom w:type="dxa" w:w="100"/>
              <w:right w:type="dxa" w:w="120"/>
            </w:tcMar>
            <w:vAlign w:val="center"/>
          </w:tcPr>
          <w:p>
            <w:r>
              <w:rPr>
                <w:b w:val="false"/>
                <w:bCs w:val="false"/>
                <w:color w:val="3A2A31"/>
                <w:sz w:val="20"/>
                <w:szCs w:val="20"/>
              </w:rPr>
              <w:t xml:space="preserve">Limited to a notice board or a single social media group</w:t>
            </w:r>
          </w:p>
        </w:tc>
        <w:tc>
          <w:tcPr>
            <w:tcW w:type="dxa" w:w="3600"/>
            <w:tcMar>
              <w:top w:type="dxa" w:w="100"/>
              <w:left w:type="dxa" w:w="120"/>
              <w:bottom w:type="dxa" w:w="100"/>
              <w:right w:type="dxa" w:w="120"/>
            </w:tcMar>
            <w:vAlign w:val="center"/>
          </w:tcPr>
          <w:p>
            <w:r>
              <w:rPr>
                <w:b w:val="false"/>
                <w:bCs w:val="false"/>
                <w:color w:val="3A2A31"/>
                <w:sz w:val="20"/>
                <w:szCs w:val="20"/>
              </w:rPr>
              <w:t xml:space="preserve">Available to every student who visits the website</w:t>
            </w:r>
          </w:p>
        </w:tc>
      </w:tr>
      <w:tr>
        <w:tc>
          <w:tcPr>
            <w:tcW w:type="dxa" w:w="2500"/>
            <w:shd w:fill="F5EFE8" w:val="clear"/>
            <w:tcMar>
              <w:top w:type="dxa" w:w="100"/>
              <w:left w:type="dxa" w:w="120"/>
              <w:bottom w:type="dxa" w:w="100"/>
              <w:right w:type="dxa" w:w="120"/>
            </w:tcMar>
            <w:vAlign w:val="center"/>
          </w:tcPr>
          <w:p>
            <w:r>
              <w:rPr>
                <w:b w:val="false"/>
                <w:bCs w:val="false"/>
                <w:color w:val="3A2A31"/>
                <w:sz w:val="20"/>
                <w:szCs w:val="20"/>
              </w:rPr>
              <w:t xml:space="preserve">Organisation</w:t>
            </w:r>
          </w:p>
        </w:tc>
        <w:tc>
          <w:tcPr>
            <w:tcW w:type="dxa" w:w="3600"/>
            <w:shd w:fill="F5EFE8" w:val="clear"/>
            <w:tcMar>
              <w:top w:type="dxa" w:w="100"/>
              <w:left w:type="dxa" w:w="120"/>
              <w:bottom w:type="dxa" w:w="100"/>
              <w:right w:type="dxa" w:w="120"/>
            </w:tcMar>
            <w:vAlign w:val="center"/>
          </w:tcPr>
          <w:p>
            <w:r>
              <w:rPr>
                <w:b w:val="false"/>
                <w:bCs w:val="false"/>
                <w:color w:val="3A2A31"/>
                <w:sz w:val="20"/>
                <w:szCs w:val="20"/>
              </w:rPr>
              <w:t xml:space="preserve">Unstructured posts mixed with unrelated messages</w:t>
            </w:r>
          </w:p>
        </w:tc>
        <w:tc>
          <w:tcPr>
            <w:tcW w:type="dxa" w:w="3600"/>
            <w:shd w:fill="F5EFE8" w:val="clear"/>
            <w:tcMar>
              <w:top w:type="dxa" w:w="100"/>
              <w:left w:type="dxa" w:w="120"/>
              <w:bottom w:type="dxa" w:w="100"/>
              <w:right w:type="dxa" w:w="120"/>
            </w:tcMar>
            <w:vAlign w:val="center"/>
          </w:tcPr>
          <w:p>
            <w:r>
              <w:rPr>
                <w:b w:val="false"/>
                <w:bCs w:val="false"/>
                <w:color w:val="3A2A31"/>
                <w:sz w:val="20"/>
                <w:szCs w:val="20"/>
              </w:rPr>
              <w:t xml:space="preserve">Dedicated pages for browsing, posting and contact</w:t>
            </w:r>
          </w:p>
        </w:tc>
      </w:tr>
      <w:tr>
        <w:tc>
          <w:tcPr>
            <w:tcW w:type="dxa" w:w="2500"/>
            <w:tcMar>
              <w:top w:type="dxa" w:w="100"/>
              <w:left w:type="dxa" w:w="120"/>
              <w:bottom w:type="dxa" w:w="100"/>
              <w:right w:type="dxa" w:w="120"/>
            </w:tcMar>
            <w:vAlign w:val="center"/>
          </w:tcPr>
          <w:p>
            <w:r>
              <w:rPr>
                <w:b w:val="false"/>
                <w:bCs w:val="false"/>
                <w:color w:val="3A2A31"/>
                <w:sz w:val="20"/>
                <w:szCs w:val="20"/>
              </w:rPr>
              <w:t xml:space="preserve">Search</w:t>
            </w:r>
          </w:p>
        </w:tc>
        <w:tc>
          <w:tcPr>
            <w:tcW w:type="dxa" w:w="3600"/>
            <w:tcMar>
              <w:top w:type="dxa" w:w="100"/>
              <w:left w:type="dxa" w:w="120"/>
              <w:bottom w:type="dxa" w:w="100"/>
              <w:right w:type="dxa" w:w="120"/>
            </w:tcMar>
            <w:vAlign w:val="center"/>
          </w:tcPr>
          <w:p>
            <w:r>
              <w:rPr>
                <w:b w:val="false"/>
                <w:bCs w:val="false"/>
                <w:color w:val="3A2A31"/>
                <w:sz w:val="20"/>
                <w:szCs w:val="20"/>
              </w:rPr>
              <w:t xml:space="preserve">No search or filter capability</w:t>
            </w:r>
          </w:p>
        </w:tc>
        <w:tc>
          <w:tcPr>
            <w:tcW w:type="dxa" w:w="3600"/>
            <w:tcMar>
              <w:top w:type="dxa" w:w="100"/>
              <w:left w:type="dxa" w:w="120"/>
              <w:bottom w:type="dxa" w:w="100"/>
              <w:right w:type="dxa" w:w="120"/>
            </w:tcMar>
            <w:vAlign w:val="center"/>
          </w:tcPr>
          <w:p>
            <w:r>
              <w:rPr>
                <w:b w:val="false"/>
                <w:bCs w:val="false"/>
                <w:color w:val="3A2A31"/>
                <w:sz w:val="20"/>
                <w:szCs w:val="20"/>
              </w:rPr>
              <w:t xml:space="preserve">Search bar and category dropdown filter</w:t>
            </w:r>
          </w:p>
        </w:tc>
      </w:tr>
      <w:tr>
        <w:tc>
          <w:tcPr>
            <w:tcW w:type="dxa" w:w="2500"/>
            <w:shd w:fill="F5EFE8" w:val="clear"/>
            <w:tcMar>
              <w:top w:type="dxa" w:w="100"/>
              <w:left w:type="dxa" w:w="120"/>
              <w:bottom w:type="dxa" w:w="100"/>
              <w:right w:type="dxa" w:w="120"/>
            </w:tcMar>
            <w:vAlign w:val="center"/>
          </w:tcPr>
          <w:p>
            <w:r>
              <w:rPr>
                <w:b w:val="false"/>
                <w:bCs w:val="false"/>
                <w:color w:val="3A2A31"/>
                <w:sz w:val="20"/>
                <w:szCs w:val="20"/>
              </w:rPr>
              <w:t xml:space="preserve">Consistency</w:t>
            </w:r>
          </w:p>
        </w:tc>
        <w:tc>
          <w:tcPr>
            <w:tcW w:type="dxa" w:w="3600"/>
            <w:shd w:fill="F5EFE8" w:val="clear"/>
            <w:tcMar>
              <w:top w:type="dxa" w:w="100"/>
              <w:left w:type="dxa" w:w="120"/>
              <w:bottom w:type="dxa" w:w="100"/>
              <w:right w:type="dxa" w:w="120"/>
            </w:tcMar>
            <w:vAlign w:val="center"/>
          </w:tcPr>
          <w:p>
            <w:r>
              <w:rPr>
                <w:b w:val="false"/>
                <w:bCs w:val="false"/>
                <w:color w:val="3A2A31"/>
                <w:sz w:val="20"/>
                <w:szCs w:val="20"/>
              </w:rPr>
              <w:t xml:space="preserve">Formatting and information vary post to post</w:t>
            </w:r>
          </w:p>
        </w:tc>
        <w:tc>
          <w:tcPr>
            <w:tcW w:type="dxa" w:w="3600"/>
            <w:shd w:fill="F5EFE8" w:val="clear"/>
            <w:tcMar>
              <w:top w:type="dxa" w:w="100"/>
              <w:left w:type="dxa" w:w="120"/>
              <w:bottom w:type="dxa" w:w="100"/>
              <w:right w:type="dxa" w:w="120"/>
            </w:tcMar>
            <w:vAlign w:val="center"/>
          </w:tcPr>
          <w:p>
            <w:r>
              <w:rPr>
                <w:b w:val="false"/>
                <w:bCs w:val="false"/>
                <w:color w:val="3A2A31"/>
                <w:sz w:val="20"/>
                <w:szCs w:val="20"/>
              </w:rPr>
              <w:t xml:space="preserve">Structured form ensures every listing has name, category, price, description and contact</w:t>
            </w:r>
          </w:p>
        </w:tc>
      </w:tr>
      <w:tr>
        <w:tc>
          <w:tcPr>
            <w:tcW w:type="dxa" w:w="2500"/>
            <w:tcMar>
              <w:top w:type="dxa" w:w="100"/>
              <w:left w:type="dxa" w:w="120"/>
              <w:bottom w:type="dxa" w:w="100"/>
              <w:right w:type="dxa" w:w="120"/>
            </w:tcMar>
            <w:vAlign w:val="center"/>
          </w:tcPr>
          <w:p>
            <w:r>
              <w:rPr>
                <w:b w:val="false"/>
                <w:bCs w:val="false"/>
                <w:color w:val="3A2A31"/>
                <w:sz w:val="20"/>
                <w:szCs w:val="20"/>
              </w:rPr>
              <w:t xml:space="preserve">Accessibility</w:t>
            </w:r>
          </w:p>
        </w:tc>
        <w:tc>
          <w:tcPr>
            <w:tcW w:type="dxa" w:w="3600"/>
            <w:tcMar>
              <w:top w:type="dxa" w:w="100"/>
              <w:left w:type="dxa" w:w="120"/>
              <w:bottom w:type="dxa" w:w="100"/>
              <w:right w:type="dxa" w:w="120"/>
            </w:tcMar>
            <w:vAlign w:val="center"/>
          </w:tcPr>
          <w:p>
            <w:r>
              <w:rPr>
                <w:b w:val="false"/>
                <w:bCs w:val="false"/>
                <w:color w:val="3A2A31"/>
                <w:sz w:val="20"/>
                <w:szCs w:val="20"/>
              </w:rPr>
              <w:t xml:space="preserve">Depends on being in the right group or seeing the notice</w:t>
            </w:r>
          </w:p>
        </w:tc>
        <w:tc>
          <w:tcPr>
            <w:tcW w:type="dxa" w:w="3600"/>
            <w:tcMar>
              <w:top w:type="dxa" w:w="100"/>
              <w:left w:type="dxa" w:w="120"/>
              <w:bottom w:type="dxa" w:w="100"/>
              <w:right w:type="dxa" w:w="120"/>
            </w:tcMar>
            <w:vAlign w:val="center"/>
          </w:tcPr>
          <w:p>
            <w:r>
              <w:rPr>
                <w:b w:val="false"/>
                <w:bCs w:val="false"/>
                <w:color w:val="3A2A31"/>
                <w:sz w:val="20"/>
                <w:szCs w:val="20"/>
              </w:rPr>
              <w:t xml:space="preserve">Accessible any time from any device with a browser</w:t>
            </w:r>
          </w:p>
        </w:tc>
      </w:tr>
    </w:tbl>
    <w:p>
      <w:pPr>
        <w:spacing w:after="120"/>
      </w:pPr>
    </w:p>
    <w:p>
      <w:pPr>
        <w:pStyle w:val="Heading1"/>
        <w:spacing w:after="160" w:before="320"/>
        <w:outlineLvl w:val="0"/>
      </w:pPr>
      <w:r>
        <w:t xml:space="preserve">5. System Requirements</w:t>
      </w:r>
    </w:p>
    <w:p>
      <w:pPr>
        <w:pStyle w:val="Heading2"/>
        <w:spacing w:after="120" w:before="240"/>
        <w:outlineLvl w:val="1"/>
      </w:pPr>
      <w:r>
        <w:t xml:space="preserve">5.1 Software Requirements</w:t>
      </w:r>
    </w:p>
    <w:tbl>
      <w:tblPr>
        <w:tblW w:type="dxa" w:w="9700"/>
        <w:tblBorders>
          <w:top w:val="single" w:color="D8CCC2" w:sz="4"/>
          <w:left w:val="single" w:color="D8CCC2" w:sz="4"/>
          <w:bottom w:val="single" w:color="D8CCC2" w:sz="4"/>
          <w:right w:val="single" w:color="D8CCC2" w:sz="4"/>
          <w:insideH w:val="single" w:color="D8CCC2" w:sz="4"/>
          <w:insideV w:val="single" w:color="D8CCC2" w:sz="4"/>
        </w:tblBorders>
      </w:tblPr>
      <w:tblGrid>
        <w:gridCol w:w="3800"/>
        <w:gridCol w:w="5900"/>
      </w:tblGrid>
      <w:tr>
        <w:trPr>
          <w:tblHeader/>
        </w:trPr>
        <w:tc>
          <w:tcPr>
            <w:tcW w:type="dxa" w:w="3800"/>
            <w:shd w:fill="6D2E46" w:val="clear"/>
            <w:tcMar>
              <w:top w:type="dxa" w:w="100"/>
              <w:left w:type="dxa" w:w="120"/>
              <w:bottom w:type="dxa" w:w="100"/>
              <w:right w:type="dxa" w:w="120"/>
            </w:tcMar>
            <w:vAlign w:val="center"/>
          </w:tcPr>
          <w:p>
            <w:r>
              <w:rPr>
                <w:b/>
                <w:bCs/>
                <w:color w:val="FFFFFF"/>
                <w:sz w:val="20"/>
                <w:szCs w:val="20"/>
              </w:rPr>
              <w:t xml:space="preserve">Component</w:t>
            </w:r>
          </w:p>
        </w:tc>
        <w:tc>
          <w:tcPr>
            <w:tcW w:type="dxa" w:w="5900"/>
            <w:shd w:fill="6D2E46" w:val="clear"/>
            <w:tcMar>
              <w:top w:type="dxa" w:w="100"/>
              <w:left w:type="dxa" w:w="120"/>
              <w:bottom w:type="dxa" w:w="100"/>
              <w:right w:type="dxa" w:w="120"/>
            </w:tcMar>
            <w:vAlign w:val="center"/>
          </w:tcPr>
          <w:p>
            <w:r>
              <w:rPr>
                <w:b/>
                <w:bCs/>
                <w:color w:val="FFFFFF"/>
                <w:sz w:val="20"/>
                <w:szCs w:val="20"/>
              </w:rPr>
              <w:t xml:space="preserve">Requirement</w:t>
            </w:r>
          </w:p>
        </w:tc>
      </w:tr>
      <w:tr>
        <w:tc>
          <w:tcPr>
            <w:tcW w:type="dxa" w:w="3800"/>
            <w:tcMar>
              <w:top w:type="dxa" w:w="100"/>
              <w:left w:type="dxa" w:w="120"/>
              <w:bottom w:type="dxa" w:w="100"/>
              <w:right w:type="dxa" w:w="120"/>
            </w:tcMar>
            <w:vAlign w:val="center"/>
          </w:tcPr>
          <w:p>
            <w:r>
              <w:rPr>
                <w:b w:val="false"/>
                <w:bCs w:val="false"/>
                <w:color w:val="3A2A31"/>
                <w:sz w:val="20"/>
                <w:szCs w:val="20"/>
              </w:rPr>
              <w:t xml:space="preserve">Code Editor</w:t>
            </w:r>
          </w:p>
        </w:tc>
        <w:tc>
          <w:tcPr>
            <w:tcW w:type="dxa" w:w="5900"/>
            <w:tcMar>
              <w:top w:type="dxa" w:w="100"/>
              <w:left w:type="dxa" w:w="120"/>
              <w:bottom w:type="dxa" w:w="100"/>
              <w:right w:type="dxa" w:w="120"/>
            </w:tcMar>
            <w:vAlign w:val="center"/>
          </w:tcPr>
          <w:p>
            <w:r>
              <w:rPr>
                <w:b w:val="false"/>
                <w:bCs w:val="false"/>
                <w:color w:val="3A2A31"/>
                <w:sz w:val="20"/>
                <w:szCs w:val="20"/>
              </w:rPr>
              <w:t xml:space="preserve">Visual Studio Code (or any text editor)</w:t>
            </w:r>
          </w:p>
        </w:tc>
      </w:tr>
      <w:tr>
        <w:tc>
          <w:tcPr>
            <w:tcW w:type="dxa" w:w="3800"/>
            <w:shd w:fill="F5EFE8" w:val="clear"/>
            <w:tcMar>
              <w:top w:type="dxa" w:w="100"/>
              <w:left w:type="dxa" w:w="120"/>
              <w:bottom w:type="dxa" w:w="100"/>
              <w:right w:type="dxa" w:w="120"/>
            </w:tcMar>
            <w:vAlign w:val="center"/>
          </w:tcPr>
          <w:p>
            <w:r>
              <w:rPr>
                <w:b w:val="false"/>
                <w:bCs w:val="false"/>
                <w:color w:val="3A2A31"/>
                <w:sz w:val="20"/>
                <w:szCs w:val="20"/>
              </w:rPr>
              <w:t xml:space="preserve">Browser</w:t>
            </w:r>
          </w:p>
        </w:tc>
        <w:tc>
          <w:tcPr>
            <w:tcW w:type="dxa" w:w="5900"/>
            <w:shd w:fill="F5EFE8" w:val="clear"/>
            <w:tcMar>
              <w:top w:type="dxa" w:w="100"/>
              <w:left w:type="dxa" w:w="120"/>
              <w:bottom w:type="dxa" w:w="100"/>
              <w:right w:type="dxa" w:w="120"/>
            </w:tcMar>
            <w:vAlign w:val="center"/>
          </w:tcPr>
          <w:p>
            <w:r>
              <w:rPr>
                <w:b w:val="false"/>
                <w:bCs w:val="false"/>
                <w:color w:val="3A2A31"/>
                <w:sz w:val="20"/>
                <w:szCs w:val="20"/>
              </w:rPr>
              <w:t xml:space="preserve">Any modern web browser (Chrome, Firefox, Edge)</w:t>
            </w:r>
          </w:p>
        </w:tc>
      </w:tr>
      <w:tr>
        <w:tc>
          <w:tcPr>
            <w:tcW w:type="dxa" w:w="3800"/>
            <w:tcMar>
              <w:top w:type="dxa" w:w="100"/>
              <w:left w:type="dxa" w:w="120"/>
              <w:bottom w:type="dxa" w:w="100"/>
              <w:right w:type="dxa" w:w="120"/>
            </w:tcMar>
            <w:vAlign w:val="center"/>
          </w:tcPr>
          <w:p>
            <w:r>
              <w:rPr>
                <w:b w:val="false"/>
                <w:bCs w:val="false"/>
                <w:color w:val="3A2A31"/>
                <w:sz w:val="20"/>
                <w:szCs w:val="20"/>
              </w:rPr>
              <w:t xml:space="preserve">Local Server</w:t>
            </w:r>
          </w:p>
        </w:tc>
        <w:tc>
          <w:tcPr>
            <w:tcW w:type="dxa" w:w="5900"/>
            <w:tcMar>
              <w:top w:type="dxa" w:w="100"/>
              <w:left w:type="dxa" w:w="120"/>
              <w:bottom w:type="dxa" w:w="100"/>
              <w:right w:type="dxa" w:w="120"/>
            </w:tcMar>
            <w:vAlign w:val="center"/>
          </w:tcPr>
          <w:p>
            <w:r>
              <w:rPr>
                <w:b w:val="false"/>
                <w:bCs w:val="false"/>
                <w:color w:val="3A2A31"/>
                <w:sz w:val="20"/>
                <w:szCs w:val="20"/>
              </w:rPr>
              <w:t xml:space="preserve">VS Code Live Server extension (for local preview)</w:t>
            </w:r>
          </w:p>
        </w:tc>
      </w:tr>
      <w:tr>
        <w:tc>
          <w:tcPr>
            <w:tcW w:type="dxa" w:w="3800"/>
            <w:shd w:fill="F5EFE8" w:val="clear"/>
            <w:tcMar>
              <w:top w:type="dxa" w:w="100"/>
              <w:left w:type="dxa" w:w="120"/>
              <w:bottom w:type="dxa" w:w="100"/>
              <w:right w:type="dxa" w:w="120"/>
            </w:tcMar>
            <w:vAlign w:val="center"/>
          </w:tcPr>
          <w:p>
            <w:r>
              <w:rPr>
                <w:b w:val="false"/>
                <w:bCs w:val="false"/>
                <w:color w:val="3A2A31"/>
                <w:sz w:val="20"/>
                <w:szCs w:val="20"/>
              </w:rPr>
              <w:t xml:space="preserve">Version Control</w:t>
            </w:r>
          </w:p>
        </w:tc>
        <w:tc>
          <w:tcPr>
            <w:tcW w:type="dxa" w:w="5900"/>
            <w:shd w:fill="F5EFE8" w:val="clear"/>
            <w:tcMar>
              <w:top w:type="dxa" w:w="100"/>
              <w:left w:type="dxa" w:w="120"/>
              <w:bottom w:type="dxa" w:w="100"/>
              <w:right w:type="dxa" w:w="120"/>
            </w:tcMar>
            <w:vAlign w:val="center"/>
          </w:tcPr>
          <w:p>
            <w:r>
              <w:rPr>
                <w:b w:val="false"/>
                <w:bCs w:val="false"/>
                <w:color w:val="3A2A31"/>
                <w:sz w:val="20"/>
                <w:szCs w:val="20"/>
              </w:rPr>
              <w:t xml:space="preserve">Git and a GitHub account</w:t>
            </w:r>
          </w:p>
        </w:tc>
      </w:tr>
    </w:tbl>
    <w:p>
      <w:pPr>
        <w:spacing w:after="120"/>
      </w:pPr>
    </w:p>
    <w:p>
      <w:pPr>
        <w:pStyle w:val="Heading2"/>
        <w:spacing w:after="120" w:before="240"/>
        <w:outlineLvl w:val="1"/>
      </w:pPr>
      <w:r>
        <w:t xml:space="preserve">5.2 Hardware Requirements</w:t>
      </w:r>
    </w:p>
    <w:p>
      <w:pPr>
        <w:pStyle w:val="ListParagraph"/>
        <w:numPr>
          <w:ilvl w:val="0"/>
          <w:numId w:val="1"/>
        </w:numPr>
        <w:spacing w:after="90" w:line="300"/>
      </w:pPr>
      <w:r>
        <w:rPr>
          <w:color w:val="3A2A31"/>
          <w:sz w:val="22"/>
          <w:szCs w:val="22"/>
        </w:rPr>
        <w:t xml:space="preserve">Any computer capable of running a modern web browser and a code editor.</w:t>
      </w:r>
    </w:p>
    <w:p>
      <w:pPr>
        <w:pStyle w:val="ListParagraph"/>
        <w:numPr>
          <w:ilvl w:val="0"/>
          <w:numId w:val="1"/>
        </w:numPr>
        <w:spacing w:after="90" w:line="300"/>
      </w:pPr>
      <w:r>
        <w:rPr>
          <w:color w:val="3A2A31"/>
          <w:sz w:val="22"/>
          <w:szCs w:val="22"/>
        </w:rPr>
        <w:t xml:space="preserve">Minimum 4 GB RAM recommended for smooth development.</w:t>
      </w:r>
    </w:p>
    <w:p>
      <w:pPr>
        <w:pStyle w:val="ListParagraph"/>
        <w:numPr>
          <w:ilvl w:val="0"/>
          <w:numId w:val="1"/>
        </w:numPr>
        <w:spacing w:after="90" w:line="300"/>
      </w:pPr>
      <w:r>
        <w:rPr>
          <w:color w:val="3A2A31"/>
          <w:sz w:val="22"/>
          <w:szCs w:val="22"/>
        </w:rPr>
        <w:t xml:space="preserve">Internet connection (for cloning the repository and loading the Google Font used in the design).</w:t>
      </w:r>
    </w:p>
    <w:p>
      <w:pPr>
        <w:pStyle w:val="Heading1"/>
        <w:spacing w:after="160" w:before="320"/>
        <w:outlineLvl w:val="0"/>
      </w:pPr>
      <w:r>
        <w:t xml:space="preserve">6. Technology Stack</w:t>
      </w:r>
    </w:p>
    <w:tbl>
      <w:tblPr>
        <w:tblW w:type="dxa" w:w="9700"/>
        <w:tblBorders>
          <w:top w:val="single" w:color="D8CCC2" w:sz="4"/>
          <w:left w:val="single" w:color="D8CCC2" w:sz="4"/>
          <w:bottom w:val="single" w:color="D8CCC2" w:sz="4"/>
          <w:right w:val="single" w:color="D8CCC2" w:sz="4"/>
          <w:insideH w:val="single" w:color="D8CCC2" w:sz="4"/>
          <w:insideV w:val="single" w:color="D8CCC2" w:sz="4"/>
        </w:tblBorders>
      </w:tblPr>
      <w:tblGrid>
        <w:gridCol w:w="3000"/>
        <w:gridCol w:w="6700"/>
      </w:tblGrid>
      <w:tr>
        <w:trPr>
          <w:tblHeader/>
        </w:trPr>
        <w:tc>
          <w:tcPr>
            <w:tcW w:type="dxa" w:w="3000"/>
            <w:shd w:fill="6D2E46" w:val="clear"/>
            <w:tcMar>
              <w:top w:type="dxa" w:w="100"/>
              <w:left w:type="dxa" w:w="120"/>
              <w:bottom w:type="dxa" w:w="100"/>
              <w:right w:type="dxa" w:w="120"/>
            </w:tcMar>
            <w:vAlign w:val="center"/>
          </w:tcPr>
          <w:p>
            <w:r>
              <w:rPr>
                <w:b/>
                <w:bCs/>
                <w:color w:val="FFFFFF"/>
                <w:sz w:val="20"/>
                <w:szCs w:val="20"/>
              </w:rPr>
              <w:t xml:space="preserve">Technology</w:t>
            </w:r>
          </w:p>
        </w:tc>
        <w:tc>
          <w:tcPr>
            <w:tcW w:type="dxa" w:w="6700"/>
            <w:shd w:fill="6D2E46" w:val="clear"/>
            <w:tcMar>
              <w:top w:type="dxa" w:w="100"/>
              <w:left w:type="dxa" w:w="120"/>
              <w:bottom w:type="dxa" w:w="100"/>
              <w:right w:type="dxa" w:w="120"/>
            </w:tcMar>
            <w:vAlign w:val="center"/>
          </w:tcPr>
          <w:p>
            <w:r>
              <w:rPr>
                <w:b/>
                <w:bCs/>
                <w:color w:val="FFFFFF"/>
                <w:sz w:val="20"/>
                <w:szCs w:val="20"/>
              </w:rPr>
              <w:t xml:space="preserve">Role in the Project</w:t>
            </w:r>
          </w:p>
        </w:tc>
      </w:tr>
      <w:tr>
        <w:tc>
          <w:tcPr>
            <w:tcW w:type="dxa" w:w="3000"/>
            <w:tcMar>
              <w:top w:type="dxa" w:w="100"/>
              <w:left w:type="dxa" w:w="120"/>
              <w:bottom w:type="dxa" w:w="100"/>
              <w:right w:type="dxa" w:w="120"/>
            </w:tcMar>
            <w:vAlign w:val="center"/>
          </w:tcPr>
          <w:p>
            <w:r>
              <w:rPr>
                <w:b w:val="false"/>
                <w:bCs w:val="false"/>
                <w:color w:val="3A2A31"/>
                <w:sz w:val="20"/>
                <w:szCs w:val="20"/>
              </w:rPr>
              <w:t xml:space="preserve">HTML5</w:t>
            </w:r>
          </w:p>
        </w:tc>
        <w:tc>
          <w:tcPr>
            <w:tcW w:type="dxa" w:w="6700"/>
            <w:tcMar>
              <w:top w:type="dxa" w:w="100"/>
              <w:left w:type="dxa" w:w="120"/>
              <w:bottom w:type="dxa" w:w="100"/>
              <w:right w:type="dxa" w:w="120"/>
            </w:tcMar>
            <w:vAlign w:val="center"/>
          </w:tcPr>
          <w:p>
            <w:r>
              <w:rPr>
                <w:b w:val="false"/>
                <w:bCs w:val="false"/>
                <w:color w:val="3A2A31"/>
                <w:sz w:val="20"/>
                <w:szCs w:val="20"/>
              </w:rPr>
              <w:t xml:space="preserve">Defines the semantic structure of all six pages — header, navigation, forms, cards and footer.</w:t>
            </w:r>
          </w:p>
        </w:tc>
      </w:tr>
      <w:tr>
        <w:tc>
          <w:tcPr>
            <w:tcW w:type="dxa" w:w="3000"/>
            <w:shd w:fill="F5EFE8" w:val="clear"/>
            <w:tcMar>
              <w:top w:type="dxa" w:w="100"/>
              <w:left w:type="dxa" w:w="120"/>
              <w:bottom w:type="dxa" w:w="100"/>
              <w:right w:type="dxa" w:w="120"/>
            </w:tcMar>
            <w:vAlign w:val="center"/>
          </w:tcPr>
          <w:p>
            <w:r>
              <w:rPr>
                <w:b w:val="false"/>
                <w:bCs w:val="false"/>
                <w:color w:val="3A2A31"/>
                <w:sz w:val="20"/>
                <w:szCs w:val="20"/>
              </w:rPr>
              <w:t xml:space="preserve">CSS3</w:t>
            </w:r>
          </w:p>
        </w:tc>
        <w:tc>
          <w:tcPr>
            <w:tcW w:type="dxa" w:w="6700"/>
            <w:shd w:fill="F5EFE8" w:val="clear"/>
            <w:tcMar>
              <w:top w:type="dxa" w:w="100"/>
              <w:left w:type="dxa" w:w="120"/>
              <w:bottom w:type="dxa" w:w="100"/>
              <w:right w:type="dxa" w:w="120"/>
            </w:tcMar>
            <w:vAlign w:val="center"/>
          </w:tcPr>
          <w:p>
            <w:r>
              <w:rPr>
                <w:b w:val="false"/>
                <w:bCs w:val="false"/>
                <w:color w:val="3A2A31"/>
                <w:sz w:val="20"/>
                <w:szCs w:val="20"/>
              </w:rPr>
              <w:t xml:space="preserve">Provides the visual design: colour palette, card layouts, form styling, hover effects and responsive rules using media queries.</w:t>
            </w:r>
          </w:p>
        </w:tc>
      </w:tr>
      <w:tr>
        <w:tc>
          <w:tcPr>
            <w:tcW w:type="dxa" w:w="3000"/>
            <w:tcMar>
              <w:top w:type="dxa" w:w="100"/>
              <w:left w:type="dxa" w:w="120"/>
              <w:bottom w:type="dxa" w:w="100"/>
              <w:right w:type="dxa" w:w="120"/>
            </w:tcMar>
            <w:vAlign w:val="center"/>
          </w:tcPr>
          <w:p>
            <w:r>
              <w:rPr>
                <w:b w:val="false"/>
                <w:bCs w:val="false"/>
                <w:color w:val="3A2A31"/>
                <w:sz w:val="20"/>
                <w:szCs w:val="20"/>
              </w:rPr>
              <w:t xml:space="preserve">JavaScript (ES6)</w:t>
            </w:r>
          </w:p>
        </w:tc>
        <w:tc>
          <w:tcPr>
            <w:tcW w:type="dxa" w:w="6700"/>
            <w:tcMar>
              <w:top w:type="dxa" w:w="100"/>
              <w:left w:type="dxa" w:w="120"/>
              <w:bottom w:type="dxa" w:w="100"/>
              <w:right w:type="dxa" w:w="120"/>
            </w:tcMar>
            <w:vAlign w:val="center"/>
          </w:tcPr>
          <w:p>
            <w:r>
              <w:rPr>
                <w:b w:val="false"/>
                <w:bCs w:val="false"/>
                <w:color w:val="3A2A31"/>
                <w:sz w:val="20"/>
                <w:szCs w:val="20"/>
              </w:rPr>
              <w:t xml:space="preserve">Handles form submission events, prevents default page reloads, and shows confirmation alerts for login, registration and posting an item.</w:t>
            </w:r>
          </w:p>
        </w:tc>
      </w:tr>
      <w:tr>
        <w:tc>
          <w:tcPr>
            <w:tcW w:type="dxa" w:w="3000"/>
            <w:shd w:fill="F5EFE8" w:val="clear"/>
            <w:tcMar>
              <w:top w:type="dxa" w:w="100"/>
              <w:left w:type="dxa" w:w="120"/>
              <w:bottom w:type="dxa" w:w="100"/>
              <w:right w:type="dxa" w:w="120"/>
            </w:tcMar>
            <w:vAlign w:val="center"/>
          </w:tcPr>
          <w:p>
            <w:r>
              <w:rPr>
                <w:b w:val="false"/>
                <w:bCs w:val="false"/>
                <w:color w:val="3A2A31"/>
                <w:sz w:val="20"/>
                <w:szCs w:val="20"/>
              </w:rPr>
              <w:t xml:space="preserve">Git &amp; GitHub</w:t>
            </w:r>
          </w:p>
        </w:tc>
        <w:tc>
          <w:tcPr>
            <w:tcW w:type="dxa" w:w="6700"/>
            <w:shd w:fill="F5EFE8" w:val="clear"/>
            <w:tcMar>
              <w:top w:type="dxa" w:w="100"/>
              <w:left w:type="dxa" w:w="120"/>
              <w:bottom w:type="dxa" w:w="100"/>
              <w:right w:type="dxa" w:w="120"/>
            </w:tcMar>
            <w:vAlign w:val="center"/>
          </w:tcPr>
          <w:p>
            <w:r>
              <w:rPr>
                <w:b w:val="false"/>
                <w:bCs w:val="false"/>
                <w:color w:val="3A2A31"/>
                <w:sz w:val="20"/>
                <w:szCs w:val="20"/>
              </w:rPr>
              <w:t xml:space="preserve">Used for version control and to host the project repository for collaborative team development.</w:t>
            </w:r>
          </w:p>
        </w:tc>
      </w:tr>
      <w:tr>
        <w:tc>
          <w:tcPr>
            <w:tcW w:type="dxa" w:w="3000"/>
            <w:tcMar>
              <w:top w:type="dxa" w:w="100"/>
              <w:left w:type="dxa" w:w="120"/>
              <w:bottom w:type="dxa" w:w="100"/>
              <w:right w:type="dxa" w:w="120"/>
            </w:tcMar>
            <w:vAlign w:val="center"/>
          </w:tcPr>
          <w:p>
            <w:r>
              <w:rPr>
                <w:b w:val="false"/>
                <w:bCs w:val="false"/>
                <w:color w:val="3A2A31"/>
                <w:sz w:val="20"/>
                <w:szCs w:val="20"/>
              </w:rPr>
              <w:t xml:space="preserve">Google Fonts (Poppins)</w:t>
            </w:r>
          </w:p>
        </w:tc>
        <w:tc>
          <w:tcPr>
            <w:tcW w:type="dxa" w:w="6700"/>
            <w:tcMar>
              <w:top w:type="dxa" w:w="100"/>
              <w:left w:type="dxa" w:w="120"/>
              <w:bottom w:type="dxa" w:w="100"/>
              <w:right w:type="dxa" w:w="120"/>
            </w:tcMar>
            <w:vAlign w:val="center"/>
          </w:tcPr>
          <w:p>
            <w:r>
              <w:rPr>
                <w:b w:val="false"/>
                <w:bCs w:val="false"/>
                <w:color w:val="3A2A31"/>
                <w:sz w:val="20"/>
                <w:szCs w:val="20"/>
              </w:rPr>
              <w:t xml:space="preserve">Imported via CSS to give the interface a clean, modern typography.</w:t>
            </w:r>
          </w:p>
        </w:tc>
      </w:tr>
    </w:tbl>
    <w:p>
      <w:pPr>
        <w:spacing w:after="120"/>
      </w:pPr>
    </w:p>
    <w:p>
      <w:pPr>
        <w:pStyle w:val="Heading1"/>
        <w:spacing w:after="160" w:before="320"/>
        <w:outlineLvl w:val="0"/>
      </w:pPr>
      <w:r>
        <w:t xml:space="preserve">7. System Design</w:t>
      </w:r>
    </w:p>
    <w:p>
      <w:pPr>
        <w:pStyle w:val="Heading2"/>
        <w:spacing w:after="120" w:before="240"/>
        <w:outlineLvl w:val="1"/>
      </w:pPr>
      <w:r>
        <w:t xml:space="preserve">7.1 Site Structure</w:t>
      </w:r>
    </w:p>
    <w:p>
      <w:pPr>
        <w:spacing w:after="160" w:line="300"/>
        <w:jc w:val="both"/>
      </w:pPr>
      <w:r>
        <w:rPr>
          <w:color w:val="3A2A31"/>
          <w:sz w:val="22"/>
          <w:szCs w:val="22"/>
        </w:rPr>
        <w:t xml:space="preserve">The website is organised as six interlinked HTML pages, all sharing a common header, navigation bar and footer for a consistent look and feel:</w:t>
      </w:r>
    </w:p>
    <w:p>
      <w:pPr>
        <w:pStyle w:val="ListParagraph"/>
        <w:numPr>
          <w:ilvl w:val="0"/>
          <w:numId w:val="1"/>
        </w:numPr>
        <w:spacing w:after="90" w:line="300"/>
      </w:pPr>
      <w:r>
        <w:rPr>
          <w:color w:val="3A2A31"/>
          <w:sz w:val="22"/>
          <w:szCs w:val="22"/>
        </w:rPr>
        <w:t xml:space="preserve">index.html — Home page</w:t>
      </w:r>
    </w:p>
    <w:p>
      <w:pPr>
        <w:pStyle w:val="ListParagraph"/>
        <w:numPr>
          <w:ilvl w:val="0"/>
          <w:numId w:val="1"/>
        </w:numPr>
        <w:spacing w:after="90" w:line="300"/>
      </w:pPr>
      <w:r>
        <w:rPr>
          <w:color w:val="3A2A31"/>
          <w:sz w:val="22"/>
          <w:szCs w:val="22"/>
        </w:rPr>
        <w:t xml:space="preserve">browse.html — Browse Listings page</w:t>
      </w:r>
    </w:p>
    <w:p>
      <w:pPr>
        <w:pStyle w:val="ListParagraph"/>
        <w:numPr>
          <w:ilvl w:val="0"/>
          <w:numId w:val="1"/>
        </w:numPr>
        <w:spacing w:after="90" w:line="300"/>
      </w:pPr>
      <w:r>
        <w:rPr>
          <w:color w:val="3A2A31"/>
          <w:sz w:val="22"/>
          <w:szCs w:val="22"/>
        </w:rPr>
        <w:t xml:space="preserve">post.html — Post an Item page</w:t>
      </w:r>
    </w:p>
    <w:p>
      <w:pPr>
        <w:pStyle w:val="ListParagraph"/>
        <w:numPr>
          <w:ilvl w:val="0"/>
          <w:numId w:val="1"/>
        </w:numPr>
        <w:spacing w:after="90" w:line="300"/>
      </w:pPr>
      <w:r>
        <w:rPr>
          <w:color w:val="3A2A31"/>
          <w:sz w:val="22"/>
          <w:szCs w:val="22"/>
        </w:rPr>
        <w:t xml:space="preserve">login.html — Login page</w:t>
      </w:r>
    </w:p>
    <w:p>
      <w:pPr>
        <w:pStyle w:val="ListParagraph"/>
        <w:numPr>
          <w:ilvl w:val="0"/>
          <w:numId w:val="1"/>
        </w:numPr>
        <w:spacing w:after="90" w:line="300"/>
      </w:pPr>
      <w:r>
        <w:rPr>
          <w:color w:val="3A2A31"/>
          <w:sz w:val="22"/>
          <w:szCs w:val="22"/>
        </w:rPr>
        <w:t xml:space="preserve">register.html — Register page</w:t>
      </w:r>
    </w:p>
    <w:p>
      <w:pPr>
        <w:pStyle w:val="ListParagraph"/>
        <w:numPr>
          <w:ilvl w:val="0"/>
          <w:numId w:val="1"/>
        </w:numPr>
        <w:spacing w:after="90" w:line="300"/>
      </w:pPr>
      <w:r>
        <w:rPr>
          <w:color w:val="3A2A31"/>
          <w:sz w:val="22"/>
          <w:szCs w:val="22"/>
        </w:rPr>
        <w:t xml:space="preserve">contact.html — Contact Us page</w:t>
      </w:r>
    </w:p>
    <w:p>
      <w:pPr>
        <w:spacing w:after="160" w:line="300"/>
        <w:jc w:val="both"/>
      </w:pPr>
      <w:r>
        <w:rPr>
          <w:color w:val="3A2A31"/>
          <w:sz w:val="22"/>
          <w:szCs w:val="22"/>
        </w:rPr>
        <w:t xml:space="preserve">All pages link to a shared stylesheet (css/style.css) and a shared script file (js/script.js), keeping the design and interactive behaviour consistent across the site.</w:t>
      </w:r>
    </w:p>
    <w:p>
      <w:pPr>
        <w:pStyle w:val="Heading2"/>
        <w:spacing w:after="120" w:before="240"/>
        <w:outlineLvl w:val="1"/>
      </w:pPr>
      <w:r>
        <w:t xml:space="preserve">7.2 User Workflow</w:t>
      </w:r>
    </w:p>
    <w:p>
      <w:pPr>
        <w:spacing w:after="160" w:line="300"/>
        <w:jc w:val="both"/>
      </w:pPr>
      <w:r>
        <w:rPr>
          <w:color w:val="3A2A31"/>
          <w:sz w:val="22"/>
          <w:szCs w:val="22"/>
        </w:rPr>
        <w:t xml:space="preserve">The typical journey of a student using the platform follows five steps:</w:t>
      </w:r>
    </w:p>
    <w:p>
      <w:pPr>
        <w:pStyle w:val="ListParagraph"/>
        <w:numPr>
          <w:ilvl w:val="0"/>
          <w:numId w:val="2"/>
        </w:numPr>
        <w:spacing w:after="90" w:line="300"/>
      </w:pPr>
      <w:r>
        <w:rPr>
          <w:color w:val="3A2A31"/>
          <w:sz w:val="22"/>
          <w:szCs w:val="22"/>
        </w:rPr>
        <w:t xml:space="preserve">Visit the site — the student opens the homepage and sees categories and featured listings.</w:t>
      </w:r>
    </w:p>
    <w:p>
      <w:pPr>
        <w:pStyle w:val="ListParagraph"/>
        <w:numPr>
          <w:ilvl w:val="0"/>
          <w:numId w:val="2"/>
        </w:numPr>
        <w:spacing w:after="90" w:line="300"/>
      </w:pPr>
      <w:r>
        <w:rPr>
          <w:color w:val="3A2A31"/>
          <w:sz w:val="22"/>
          <w:szCs w:val="22"/>
        </w:rPr>
        <w:t xml:space="preserve">Register or Login — the student creates an account or signs in to access full functionality.</w:t>
      </w:r>
    </w:p>
    <w:p>
      <w:pPr>
        <w:pStyle w:val="ListParagraph"/>
        <w:numPr>
          <w:ilvl w:val="0"/>
          <w:numId w:val="2"/>
        </w:numPr>
        <w:spacing w:after="90" w:line="300"/>
      </w:pPr>
      <w:r>
        <w:rPr>
          <w:color w:val="3A2A31"/>
          <w:sz w:val="22"/>
          <w:szCs w:val="22"/>
        </w:rPr>
        <w:t xml:space="preserve">Browse or Post — the student either searches existing listings or fills in the Post Item form to sell something.</w:t>
      </w:r>
    </w:p>
    <w:p>
      <w:pPr>
        <w:pStyle w:val="ListParagraph"/>
        <w:numPr>
          <w:ilvl w:val="0"/>
          <w:numId w:val="2"/>
        </w:numPr>
        <w:spacing w:after="90" w:line="300"/>
      </w:pPr>
      <w:r>
        <w:rPr>
          <w:color w:val="3A2A31"/>
          <w:sz w:val="22"/>
          <w:szCs w:val="22"/>
        </w:rPr>
        <w:t xml:space="preserve">Contact the other party — using the contact number or details shown on a listing, or via the Contact page for general queries.</w:t>
      </w:r>
    </w:p>
    <w:p>
      <w:pPr>
        <w:pStyle w:val="ListParagraph"/>
        <w:numPr>
          <w:ilvl w:val="0"/>
          <w:numId w:val="2"/>
        </w:numPr>
        <w:spacing w:after="90" w:line="300"/>
      </w:pPr>
      <w:r>
        <w:rPr>
          <w:color w:val="3A2A31"/>
          <w:sz w:val="22"/>
          <w:szCs w:val="22"/>
        </w:rPr>
        <w:t xml:space="preserve">Complete the exchange — the buyer and seller meet on campus to complete the transaction in person.</w:t>
      </w:r>
    </w:p>
    <w:p>
      <w:pPr>
        <w:pStyle w:val="Heading2"/>
        <w:spacing w:after="120" w:before="240"/>
        <w:outlineLvl w:val="1"/>
      </w:pPr>
      <w:r>
        <w:t xml:space="preserve">7.3 Folder Structure</w:t>
      </w:r>
    </w:p>
    <w:tbl>
      <w:tblPr>
        <w:tblW w:type="dxa" w:w="9700"/>
        <w:tblBorders>
          <w:top w:val="single" w:color="D8CCC2" w:sz="4"/>
          <w:left w:val="single" w:color="D8CCC2" w:sz="4"/>
          <w:bottom w:val="single" w:color="D8CCC2" w:sz="4"/>
          <w:right w:val="single" w:color="D8CCC2" w:sz="4"/>
          <w:insideH w:val="single" w:color="D8CCC2" w:sz="4"/>
          <w:insideV w:val="single" w:color="D8CCC2" w:sz="4"/>
        </w:tblBorders>
      </w:tblPr>
      <w:tblGrid>
        <w:gridCol w:w="2800"/>
        <w:gridCol w:w="6900"/>
      </w:tblGrid>
      <w:tr>
        <w:trPr>
          <w:tblHeader/>
        </w:trPr>
        <w:tc>
          <w:tcPr>
            <w:tcW w:type="dxa" w:w="2800"/>
            <w:shd w:fill="6D2E46" w:val="clear"/>
            <w:tcMar>
              <w:top w:type="dxa" w:w="100"/>
              <w:left w:type="dxa" w:w="120"/>
              <w:bottom w:type="dxa" w:w="100"/>
              <w:right w:type="dxa" w:w="120"/>
            </w:tcMar>
            <w:vAlign w:val="center"/>
          </w:tcPr>
          <w:p>
            <w:r>
              <w:rPr>
                <w:b/>
                <w:bCs/>
                <w:color w:val="FFFFFF"/>
                <w:sz w:val="20"/>
                <w:szCs w:val="20"/>
              </w:rPr>
              <w:t xml:space="preserve">Path</w:t>
            </w:r>
          </w:p>
        </w:tc>
        <w:tc>
          <w:tcPr>
            <w:tcW w:type="dxa" w:w="6900"/>
            <w:shd w:fill="6D2E46" w:val="clear"/>
            <w:tcMar>
              <w:top w:type="dxa" w:w="100"/>
              <w:left w:type="dxa" w:w="120"/>
              <w:bottom w:type="dxa" w:w="100"/>
              <w:right w:type="dxa" w:w="120"/>
            </w:tcMar>
            <w:vAlign w:val="center"/>
          </w:tcPr>
          <w:p>
            <w:r>
              <w:rPr>
                <w:b/>
                <w:bCs/>
                <w:color w:val="FFFFFF"/>
                <w:sz w:val="20"/>
                <w:szCs w:val="20"/>
              </w:rPr>
              <w:t xml:space="preserve">Description</w:t>
            </w:r>
          </w:p>
        </w:tc>
      </w:tr>
      <w:tr>
        <w:tc>
          <w:tcPr>
            <w:tcW w:type="dxa" w:w="2800"/>
            <w:tcMar>
              <w:top w:type="dxa" w:w="100"/>
              <w:left w:type="dxa" w:w="120"/>
              <w:bottom w:type="dxa" w:w="100"/>
              <w:right w:type="dxa" w:w="120"/>
            </w:tcMar>
            <w:vAlign w:val="center"/>
          </w:tcPr>
          <w:p>
            <w:r>
              <w:rPr>
                <w:b w:val="false"/>
                <w:bCs w:val="false"/>
                <w:color w:val="3A2A31"/>
                <w:sz w:val="20"/>
                <w:szCs w:val="20"/>
              </w:rPr>
              <w:t xml:space="preserve">index.html</w:t>
            </w:r>
          </w:p>
        </w:tc>
        <w:tc>
          <w:tcPr>
            <w:tcW w:type="dxa" w:w="6900"/>
            <w:tcMar>
              <w:top w:type="dxa" w:w="100"/>
              <w:left w:type="dxa" w:w="120"/>
              <w:bottom w:type="dxa" w:w="100"/>
              <w:right w:type="dxa" w:w="120"/>
            </w:tcMar>
            <w:vAlign w:val="center"/>
          </w:tcPr>
          <w:p>
            <w:r>
              <w:rPr>
                <w:b w:val="false"/>
                <w:bCs w:val="false"/>
                <w:color w:val="3A2A31"/>
                <w:sz w:val="20"/>
                <w:szCs w:val="20"/>
              </w:rPr>
              <w:t xml:space="preserve">Home page — banner, categories, featured listings</w:t>
            </w:r>
          </w:p>
        </w:tc>
      </w:tr>
      <w:tr>
        <w:tc>
          <w:tcPr>
            <w:tcW w:type="dxa" w:w="2800"/>
            <w:shd w:fill="F5EFE8" w:val="clear"/>
            <w:tcMar>
              <w:top w:type="dxa" w:w="100"/>
              <w:left w:type="dxa" w:w="120"/>
              <w:bottom w:type="dxa" w:w="100"/>
              <w:right w:type="dxa" w:w="120"/>
            </w:tcMar>
            <w:vAlign w:val="center"/>
          </w:tcPr>
          <w:p>
            <w:r>
              <w:rPr>
                <w:b w:val="false"/>
                <w:bCs w:val="false"/>
                <w:color w:val="3A2A31"/>
                <w:sz w:val="20"/>
                <w:szCs w:val="20"/>
              </w:rPr>
              <w:t xml:space="preserve">browse.html</w:t>
            </w:r>
          </w:p>
        </w:tc>
        <w:tc>
          <w:tcPr>
            <w:tcW w:type="dxa" w:w="6900"/>
            <w:shd w:fill="F5EFE8" w:val="clear"/>
            <w:tcMar>
              <w:top w:type="dxa" w:w="100"/>
              <w:left w:type="dxa" w:w="120"/>
              <w:bottom w:type="dxa" w:w="100"/>
              <w:right w:type="dxa" w:w="120"/>
            </w:tcMar>
            <w:vAlign w:val="center"/>
          </w:tcPr>
          <w:p>
            <w:r>
              <w:rPr>
                <w:b w:val="false"/>
                <w:bCs w:val="false"/>
                <w:color w:val="3A2A31"/>
                <w:sz w:val="20"/>
                <w:szCs w:val="20"/>
              </w:rPr>
              <w:t xml:space="preserve">Browse Listings page — search, filter, item cards</w:t>
            </w:r>
          </w:p>
        </w:tc>
      </w:tr>
      <w:tr>
        <w:tc>
          <w:tcPr>
            <w:tcW w:type="dxa" w:w="2800"/>
            <w:tcMar>
              <w:top w:type="dxa" w:w="100"/>
              <w:left w:type="dxa" w:w="120"/>
              <w:bottom w:type="dxa" w:w="100"/>
              <w:right w:type="dxa" w:w="120"/>
            </w:tcMar>
            <w:vAlign w:val="center"/>
          </w:tcPr>
          <w:p>
            <w:r>
              <w:rPr>
                <w:b w:val="false"/>
                <w:bCs w:val="false"/>
                <w:color w:val="3A2A31"/>
                <w:sz w:val="20"/>
                <w:szCs w:val="20"/>
              </w:rPr>
              <w:t xml:space="preserve">post.html</w:t>
            </w:r>
          </w:p>
        </w:tc>
        <w:tc>
          <w:tcPr>
            <w:tcW w:type="dxa" w:w="6900"/>
            <w:tcMar>
              <w:top w:type="dxa" w:w="100"/>
              <w:left w:type="dxa" w:w="120"/>
              <w:bottom w:type="dxa" w:w="100"/>
              <w:right w:type="dxa" w:w="120"/>
            </w:tcMar>
            <w:vAlign w:val="center"/>
          </w:tcPr>
          <w:p>
            <w:r>
              <w:rPr>
                <w:b w:val="false"/>
                <w:bCs w:val="false"/>
                <w:color w:val="3A2A31"/>
                <w:sz w:val="20"/>
                <w:szCs w:val="20"/>
              </w:rPr>
              <w:t xml:space="preserve">Post Item page — item submission form</w:t>
            </w:r>
          </w:p>
        </w:tc>
      </w:tr>
      <w:tr>
        <w:tc>
          <w:tcPr>
            <w:tcW w:type="dxa" w:w="2800"/>
            <w:shd w:fill="F5EFE8" w:val="clear"/>
            <w:tcMar>
              <w:top w:type="dxa" w:w="100"/>
              <w:left w:type="dxa" w:w="120"/>
              <w:bottom w:type="dxa" w:w="100"/>
              <w:right w:type="dxa" w:w="120"/>
            </w:tcMar>
            <w:vAlign w:val="center"/>
          </w:tcPr>
          <w:p>
            <w:r>
              <w:rPr>
                <w:b w:val="false"/>
                <w:bCs w:val="false"/>
                <w:color w:val="3A2A31"/>
                <w:sz w:val="20"/>
                <w:szCs w:val="20"/>
              </w:rPr>
              <w:t xml:space="preserve">login.html</w:t>
            </w:r>
          </w:p>
        </w:tc>
        <w:tc>
          <w:tcPr>
            <w:tcW w:type="dxa" w:w="6900"/>
            <w:shd w:fill="F5EFE8" w:val="clear"/>
            <w:tcMar>
              <w:top w:type="dxa" w:w="100"/>
              <w:left w:type="dxa" w:w="120"/>
              <w:bottom w:type="dxa" w:w="100"/>
              <w:right w:type="dxa" w:w="120"/>
            </w:tcMar>
            <w:vAlign w:val="center"/>
          </w:tcPr>
          <w:p>
            <w:r>
              <w:rPr>
                <w:b w:val="false"/>
                <w:bCs w:val="false"/>
                <w:color w:val="3A2A31"/>
                <w:sz w:val="20"/>
                <w:szCs w:val="20"/>
              </w:rPr>
              <w:t xml:space="preserve">Login page — email and password form</w:t>
            </w:r>
          </w:p>
        </w:tc>
      </w:tr>
      <w:tr>
        <w:tc>
          <w:tcPr>
            <w:tcW w:type="dxa" w:w="2800"/>
            <w:tcMar>
              <w:top w:type="dxa" w:w="100"/>
              <w:left w:type="dxa" w:w="120"/>
              <w:bottom w:type="dxa" w:w="100"/>
              <w:right w:type="dxa" w:w="120"/>
            </w:tcMar>
            <w:vAlign w:val="center"/>
          </w:tcPr>
          <w:p>
            <w:r>
              <w:rPr>
                <w:b w:val="false"/>
                <w:bCs w:val="false"/>
                <w:color w:val="3A2A31"/>
                <w:sz w:val="20"/>
                <w:szCs w:val="20"/>
              </w:rPr>
              <w:t xml:space="preserve">register.html</w:t>
            </w:r>
          </w:p>
        </w:tc>
        <w:tc>
          <w:tcPr>
            <w:tcW w:type="dxa" w:w="6900"/>
            <w:tcMar>
              <w:top w:type="dxa" w:w="100"/>
              <w:left w:type="dxa" w:w="120"/>
              <w:bottom w:type="dxa" w:w="100"/>
              <w:right w:type="dxa" w:w="120"/>
            </w:tcMar>
            <w:vAlign w:val="center"/>
          </w:tcPr>
          <w:p>
            <w:r>
              <w:rPr>
                <w:b w:val="false"/>
                <w:bCs w:val="false"/>
                <w:color w:val="3A2A31"/>
                <w:sz w:val="20"/>
                <w:szCs w:val="20"/>
              </w:rPr>
              <w:t xml:space="preserve">Register page — sign-up form</w:t>
            </w:r>
          </w:p>
        </w:tc>
      </w:tr>
      <w:tr>
        <w:tc>
          <w:tcPr>
            <w:tcW w:type="dxa" w:w="2800"/>
            <w:shd w:fill="F5EFE8" w:val="clear"/>
            <w:tcMar>
              <w:top w:type="dxa" w:w="100"/>
              <w:left w:type="dxa" w:w="120"/>
              <w:bottom w:type="dxa" w:w="100"/>
              <w:right w:type="dxa" w:w="120"/>
            </w:tcMar>
            <w:vAlign w:val="center"/>
          </w:tcPr>
          <w:p>
            <w:r>
              <w:rPr>
                <w:b w:val="false"/>
                <w:bCs w:val="false"/>
                <w:color w:val="3A2A31"/>
                <w:sz w:val="20"/>
                <w:szCs w:val="20"/>
              </w:rPr>
              <w:t xml:space="preserve">contact.html</w:t>
            </w:r>
          </w:p>
        </w:tc>
        <w:tc>
          <w:tcPr>
            <w:tcW w:type="dxa" w:w="6900"/>
            <w:shd w:fill="F5EFE8" w:val="clear"/>
            <w:tcMar>
              <w:top w:type="dxa" w:w="100"/>
              <w:left w:type="dxa" w:w="120"/>
              <w:bottom w:type="dxa" w:w="100"/>
              <w:right w:type="dxa" w:w="120"/>
            </w:tcMar>
            <w:vAlign w:val="center"/>
          </w:tcPr>
          <w:p>
            <w:r>
              <w:rPr>
                <w:b w:val="false"/>
                <w:bCs w:val="false"/>
                <w:color w:val="3A2A31"/>
                <w:sz w:val="20"/>
                <w:szCs w:val="20"/>
              </w:rPr>
              <w:t xml:space="preserve">Contact page — enquiry form and contact details</w:t>
            </w:r>
          </w:p>
        </w:tc>
      </w:tr>
      <w:tr>
        <w:tc>
          <w:tcPr>
            <w:tcW w:type="dxa" w:w="2800"/>
            <w:tcMar>
              <w:top w:type="dxa" w:w="100"/>
              <w:left w:type="dxa" w:w="120"/>
              <w:bottom w:type="dxa" w:w="100"/>
              <w:right w:type="dxa" w:w="120"/>
            </w:tcMar>
            <w:vAlign w:val="center"/>
          </w:tcPr>
          <w:p>
            <w:r>
              <w:rPr>
                <w:b w:val="false"/>
                <w:bCs w:val="false"/>
                <w:color w:val="3A2A31"/>
                <w:sz w:val="20"/>
                <w:szCs w:val="20"/>
              </w:rPr>
              <w:t xml:space="preserve">css/style.css</w:t>
            </w:r>
          </w:p>
        </w:tc>
        <w:tc>
          <w:tcPr>
            <w:tcW w:type="dxa" w:w="6900"/>
            <w:tcMar>
              <w:top w:type="dxa" w:w="100"/>
              <w:left w:type="dxa" w:w="120"/>
              <w:bottom w:type="dxa" w:w="100"/>
              <w:right w:type="dxa" w:w="120"/>
            </w:tcMar>
            <w:vAlign w:val="center"/>
          </w:tcPr>
          <w:p>
            <w:r>
              <w:rPr>
                <w:b w:val="false"/>
                <w:bCs w:val="false"/>
                <w:color w:val="3A2A31"/>
                <w:sz w:val="20"/>
                <w:szCs w:val="20"/>
              </w:rPr>
              <w:t xml:space="preserve">Shared stylesheet for layout, colours and responsiveness</w:t>
            </w:r>
          </w:p>
        </w:tc>
      </w:tr>
      <w:tr>
        <w:tc>
          <w:tcPr>
            <w:tcW w:type="dxa" w:w="2800"/>
            <w:shd w:fill="F5EFE8" w:val="clear"/>
            <w:tcMar>
              <w:top w:type="dxa" w:w="100"/>
              <w:left w:type="dxa" w:w="120"/>
              <w:bottom w:type="dxa" w:w="100"/>
              <w:right w:type="dxa" w:w="120"/>
            </w:tcMar>
            <w:vAlign w:val="center"/>
          </w:tcPr>
          <w:p>
            <w:r>
              <w:rPr>
                <w:b w:val="false"/>
                <w:bCs w:val="false"/>
                <w:color w:val="3A2A31"/>
                <w:sz w:val="20"/>
                <w:szCs w:val="20"/>
              </w:rPr>
              <w:t xml:space="preserve">js/script.js</w:t>
            </w:r>
          </w:p>
        </w:tc>
        <w:tc>
          <w:tcPr>
            <w:tcW w:type="dxa" w:w="6900"/>
            <w:shd w:fill="F5EFE8" w:val="clear"/>
            <w:tcMar>
              <w:top w:type="dxa" w:w="100"/>
              <w:left w:type="dxa" w:w="120"/>
              <w:bottom w:type="dxa" w:w="100"/>
              <w:right w:type="dxa" w:w="120"/>
            </w:tcMar>
            <w:vAlign w:val="center"/>
          </w:tcPr>
          <w:p>
            <w:r>
              <w:rPr>
                <w:b w:val="false"/>
                <w:bCs w:val="false"/>
                <w:color w:val="3A2A31"/>
                <w:sz w:val="20"/>
                <w:szCs w:val="20"/>
              </w:rPr>
              <w:t xml:space="preserve">Shared script for form-submission handling</w:t>
            </w:r>
          </w:p>
        </w:tc>
      </w:tr>
    </w:tbl>
    <w:p>
      <w:pPr>
        <w:spacing w:after="120"/>
      </w:pPr>
    </w:p>
    <w:p>
      <w:pPr>
        <w:pStyle w:val="Heading1"/>
        <w:spacing w:after="160" w:before="320"/>
        <w:outlineLvl w:val="0"/>
      </w:pPr>
      <w:r>
        <w:t xml:space="preserve">8. Module-wise Description</w:t>
      </w:r>
    </w:p>
    <w:p>
      <w:pPr>
        <w:pStyle w:val="Heading2"/>
        <w:spacing w:after="120" w:before="240"/>
        <w:outlineLvl w:val="1"/>
      </w:pPr>
      <w:r>
        <w:t xml:space="preserve">8.1 Home Page (index.html)</w:t>
      </w:r>
    </w:p>
    <w:p>
      <w:pPr>
        <w:spacing w:after="160" w:line="300"/>
        <w:jc w:val="both"/>
      </w:pPr>
      <w:r>
        <w:rPr>
          <w:color w:val="3A2A31"/>
          <w:sz w:val="22"/>
          <w:szCs w:val="22"/>
        </w:rPr>
        <w:t xml:space="preserve">The Home page introduces the platform with a header and tagline, a navigation bar linking to every other page, a welcome banner with an "Explore Now" call-to-action, four category tiles (Books, Electronics, Furniture, Study Materials), a set of featured listing cards with sample items and prices, and a short section explaining why students should choose the marketplace.</w:t>
      </w:r>
    </w:p>
    <w:p>
      <w:pPr>
        <w:pStyle w:val="Heading2"/>
        <w:spacing w:after="120" w:before="240"/>
        <w:outlineLvl w:val="1"/>
      </w:pPr>
      <w:r>
        <w:t xml:space="preserve">8.2 Browse Listings Page (browse.html)</w:t>
      </w:r>
    </w:p>
    <w:p>
      <w:pPr>
        <w:spacing w:after="160" w:line="300"/>
        <w:jc w:val="both"/>
      </w:pPr>
      <w:r>
        <w:rPr>
          <w:color w:val="3A2A31"/>
          <w:sz w:val="22"/>
          <w:szCs w:val="22"/>
        </w:rPr>
        <w:t xml:space="preserve">This page lets a student search for items using a text input and narrow results using a category dropdown (All Categories, Books, Electronics, Furniture, Sports Equipment). Listings are displayed as a responsive grid of cards, each showing the item name, category and price, along with a "View Details" button.</w:t>
      </w:r>
    </w:p>
    <w:p>
      <w:pPr>
        <w:pStyle w:val="Heading2"/>
        <w:spacing w:after="120" w:before="240"/>
        <w:outlineLvl w:val="1"/>
      </w:pPr>
      <w:r>
        <w:t xml:space="preserve">8.3 Post Item Page (post.html)</w:t>
      </w:r>
    </w:p>
    <w:p>
      <w:pPr>
        <w:spacing w:after="160" w:line="300"/>
        <w:jc w:val="both"/>
      </w:pPr>
      <w:r>
        <w:rPr>
          <w:color w:val="3A2A31"/>
          <w:sz w:val="22"/>
          <w:szCs w:val="22"/>
        </w:rPr>
        <w:t xml:space="preserve">This page provides the form a student fills in to list an item for sale. Fields include item name, category (Books, Electronics, Furniture, Stationery, Sports Equipment, Clothing, Bicycles, Others), price in rupees, a description text area, an image upload field, and a contact number. "Post Item" and "Clear Form" buttons are provided; submitting the form currently shows a success alert generated by JavaScript.</w:t>
      </w:r>
    </w:p>
    <w:p>
      <w:pPr>
        <w:pStyle w:val="Heading2"/>
        <w:spacing w:after="120" w:before="240"/>
        <w:outlineLvl w:val="1"/>
      </w:pPr>
      <w:r>
        <w:t xml:space="preserve">8.4 Login Page (login.html)</w:t>
      </w:r>
    </w:p>
    <w:p>
      <w:pPr>
        <w:spacing w:after="160" w:line="300"/>
        <w:jc w:val="both"/>
      </w:pPr>
      <w:r>
        <w:rPr>
          <w:color w:val="3A2A31"/>
          <w:sz w:val="22"/>
          <w:szCs w:val="22"/>
        </w:rPr>
        <w:t xml:space="preserve">A simple form with email and password fields. On submission, JavaScript intercepts the default form action and displays a "Login Successful!" alert, standing in for real authentication logic. A link is provided for new users to reach the Register page.</w:t>
      </w:r>
    </w:p>
    <w:p>
      <w:pPr>
        <w:pStyle w:val="Heading2"/>
        <w:spacing w:after="120" w:before="240"/>
        <w:outlineLvl w:val="1"/>
      </w:pPr>
      <w:r>
        <w:t xml:space="preserve">8.5 Register Page (register.html)</w:t>
      </w:r>
    </w:p>
    <w:p>
      <w:pPr>
        <w:spacing w:after="160" w:line="300"/>
        <w:jc w:val="both"/>
      </w:pPr>
      <w:r>
        <w:rPr>
          <w:color w:val="3A2A31"/>
          <w:sz w:val="22"/>
          <w:szCs w:val="22"/>
        </w:rPr>
        <w:t xml:space="preserve">Collects full name, email, phone number, password and password confirmation. On submission, JavaScript shows a "Registration Successful!" alert. This page establishes the fields that a real backend sign-up process would validate and store.</w:t>
      </w:r>
    </w:p>
    <w:p>
      <w:pPr>
        <w:pStyle w:val="Heading2"/>
        <w:spacing w:after="120" w:before="240"/>
        <w:outlineLvl w:val="1"/>
      </w:pPr>
      <w:r>
        <w:t xml:space="preserve">8.6 Contact Page (contact.html)</w:t>
      </w:r>
    </w:p>
    <w:p>
      <w:pPr>
        <w:spacing w:after="160" w:line="300"/>
        <w:jc w:val="both"/>
      </w:pPr>
      <w:r>
        <w:rPr>
          <w:color w:val="3A2A31"/>
          <w:sz w:val="22"/>
          <w:szCs w:val="22"/>
        </w:rPr>
        <w:t xml:space="preserve">Provides a form (name, email, subject, message) for general enquiries, alongside static contact information: support email, phone number, campus location and support hours (Monday–Friday, 9:00 AM–5:00 PM).</w:t>
      </w:r>
    </w:p>
    <w:p>
      <w:pPr>
        <w:pStyle w:val="Heading1"/>
        <w:spacing w:after="160" w:before="320"/>
        <w:outlineLvl w:val="0"/>
      </w:pPr>
      <w:r>
        <w:t xml:space="preserve">9. Key Features</w:t>
      </w:r>
    </w:p>
    <w:p>
      <w:pPr>
        <w:pStyle w:val="ListParagraph"/>
        <w:numPr>
          <w:ilvl w:val="0"/>
          <w:numId w:val="1"/>
        </w:numPr>
        <w:spacing w:after="90" w:line="300"/>
      </w:pPr>
      <w:r>
        <w:rPr>
          <w:color w:val="3A2A31"/>
          <w:sz w:val="22"/>
          <w:szCs w:val="22"/>
        </w:rPr>
        <w:t xml:space="preserve">Six fully linked pages covering the entire buy/sell/exchange journey.</w:t>
      </w:r>
    </w:p>
    <w:p>
      <w:pPr>
        <w:pStyle w:val="ListParagraph"/>
        <w:numPr>
          <w:ilvl w:val="0"/>
          <w:numId w:val="1"/>
        </w:numPr>
        <w:spacing w:after="90" w:line="300"/>
      </w:pPr>
      <w:r>
        <w:rPr>
          <w:color w:val="3A2A31"/>
          <w:sz w:val="22"/>
          <w:szCs w:val="22"/>
        </w:rPr>
        <w:t xml:space="preserve">Category-based browsing with search and filter controls.</w:t>
      </w:r>
    </w:p>
    <w:p>
      <w:pPr>
        <w:pStyle w:val="ListParagraph"/>
        <w:numPr>
          <w:ilvl w:val="0"/>
          <w:numId w:val="1"/>
        </w:numPr>
        <w:spacing w:after="90" w:line="300"/>
      </w:pPr>
      <w:r>
        <w:rPr>
          <w:color w:val="3A2A31"/>
          <w:sz w:val="22"/>
          <w:szCs w:val="22"/>
        </w:rPr>
        <w:t xml:space="preserve">A structured item-posting form covering all details a buyer needs.</w:t>
      </w:r>
    </w:p>
    <w:p>
      <w:pPr>
        <w:pStyle w:val="ListParagraph"/>
        <w:numPr>
          <w:ilvl w:val="0"/>
          <w:numId w:val="1"/>
        </w:numPr>
        <w:spacing w:after="90" w:line="300"/>
      </w:pPr>
      <w:r>
        <w:rPr>
          <w:color w:val="3A2A31"/>
          <w:sz w:val="22"/>
          <w:szCs w:val="22"/>
        </w:rPr>
        <w:t xml:space="preserve">Interactive form feedback via JavaScript alerts on login, register and post actions.</w:t>
      </w:r>
    </w:p>
    <w:p>
      <w:pPr>
        <w:pStyle w:val="ListParagraph"/>
        <w:numPr>
          <w:ilvl w:val="0"/>
          <w:numId w:val="1"/>
        </w:numPr>
        <w:spacing w:after="90" w:line="300"/>
      </w:pPr>
      <w:r>
        <w:rPr>
          <w:color w:val="3A2A31"/>
          <w:sz w:val="22"/>
          <w:szCs w:val="22"/>
        </w:rPr>
        <w:t xml:space="preserve">Consistent, card-based visual design with a warm, student-friendly colour palette.</w:t>
      </w:r>
    </w:p>
    <w:p>
      <w:pPr>
        <w:pStyle w:val="ListParagraph"/>
        <w:numPr>
          <w:ilvl w:val="0"/>
          <w:numId w:val="1"/>
        </w:numPr>
        <w:spacing w:after="90" w:line="300"/>
      </w:pPr>
      <w:r>
        <w:rPr>
          <w:color w:val="3A2A31"/>
          <w:sz w:val="22"/>
          <w:szCs w:val="22"/>
        </w:rPr>
        <w:t xml:space="preserve">Responsive layout that adapts to desktop, tablet and mobile screens using CSS media queries.</w:t>
      </w:r>
    </w:p>
    <w:p>
      <w:pPr>
        <w:pStyle w:val="Heading1"/>
        <w:spacing w:after="160" w:before="320"/>
        <w:outlineLvl w:val="0"/>
      </w:pPr>
      <w:r>
        <w:t xml:space="preserve">10. Advantages</w:t>
      </w:r>
    </w:p>
    <w:p>
      <w:pPr>
        <w:pStyle w:val="ListParagraph"/>
        <w:numPr>
          <w:ilvl w:val="0"/>
          <w:numId w:val="1"/>
        </w:numPr>
        <w:spacing w:after="90" w:line="300"/>
      </w:pPr>
      <w:r>
        <w:rPr>
          <w:color w:val="3A2A31"/>
          <w:sz w:val="22"/>
          <w:szCs w:val="22"/>
        </w:rPr>
        <w:t xml:space="preserve">Cost savings — students can buy second-hand items at lower prices than new.</w:t>
      </w:r>
    </w:p>
    <w:p>
      <w:pPr>
        <w:pStyle w:val="ListParagraph"/>
        <w:numPr>
          <w:ilvl w:val="0"/>
          <w:numId w:val="1"/>
        </w:numPr>
        <w:spacing w:after="90" w:line="300"/>
      </w:pPr>
      <w:r>
        <w:rPr>
          <w:color w:val="3A2A31"/>
          <w:sz w:val="22"/>
          <w:szCs w:val="22"/>
        </w:rPr>
        <w:t xml:space="preserve">Sustainability — reusing items reduces waste generated on campus.</w:t>
      </w:r>
    </w:p>
    <w:p>
      <w:pPr>
        <w:pStyle w:val="ListParagraph"/>
        <w:numPr>
          <w:ilvl w:val="0"/>
          <w:numId w:val="1"/>
        </w:numPr>
        <w:spacing w:after="90" w:line="300"/>
      </w:pPr>
      <w:r>
        <w:rPr>
          <w:color w:val="3A2A31"/>
          <w:sz w:val="22"/>
          <w:szCs w:val="22"/>
        </w:rPr>
        <w:t xml:space="preserve">Community building — connects students across departments and years of study.</w:t>
      </w:r>
    </w:p>
    <w:p>
      <w:pPr>
        <w:pStyle w:val="ListParagraph"/>
        <w:numPr>
          <w:ilvl w:val="0"/>
          <w:numId w:val="1"/>
        </w:numPr>
        <w:spacing w:after="90" w:line="300"/>
      </w:pPr>
      <w:r>
        <w:rPr>
          <w:color w:val="3A2A31"/>
          <w:sz w:val="22"/>
          <w:szCs w:val="22"/>
        </w:rPr>
        <w:t xml:space="preserve">Convenience — accessible anytime, from any device with a browser.</w:t>
      </w:r>
    </w:p>
    <w:p>
      <w:pPr>
        <w:pStyle w:val="ListParagraph"/>
        <w:numPr>
          <w:ilvl w:val="0"/>
          <w:numId w:val="1"/>
        </w:numPr>
        <w:spacing w:after="90" w:line="300"/>
      </w:pPr>
      <w:r>
        <w:rPr>
          <w:color w:val="3A2A31"/>
          <w:sz w:val="22"/>
          <w:szCs w:val="22"/>
        </w:rPr>
        <w:t xml:space="preserve">No middleman — direct buyer-seller contact keeps the process simple and free of commission.</w:t>
      </w:r>
    </w:p>
    <w:p>
      <w:pPr>
        <w:pStyle w:val="ListParagraph"/>
        <w:numPr>
          <w:ilvl w:val="0"/>
          <w:numId w:val="1"/>
        </w:numPr>
        <w:spacing w:after="90" w:line="300"/>
      </w:pPr>
      <w:r>
        <w:rPr>
          <w:color w:val="3A2A31"/>
          <w:sz w:val="22"/>
          <w:szCs w:val="22"/>
        </w:rPr>
        <w:t xml:space="preserve">Quick listings — posting an item takes only a few minutes.</w:t>
      </w:r>
    </w:p>
    <w:p>
      <w:pPr>
        <w:pStyle w:val="Heading1"/>
        <w:spacing w:after="160" w:before="320"/>
        <w:outlineLvl w:val="0"/>
      </w:pPr>
      <w:r>
        <w:t xml:space="preserve">11. Limitations</w:t>
      </w:r>
    </w:p>
    <w:p>
      <w:pPr>
        <w:pStyle w:val="ListParagraph"/>
        <w:numPr>
          <w:ilvl w:val="0"/>
          <w:numId w:val="1"/>
        </w:numPr>
        <w:spacing w:after="90" w:line="300"/>
      </w:pPr>
      <w:r>
        <w:rPr>
          <w:color w:val="3A2A31"/>
          <w:sz w:val="22"/>
          <w:szCs w:val="22"/>
        </w:rPr>
        <w:t xml:space="preserve">The project is currently front-end only; there is no backend server or database.</w:t>
      </w:r>
    </w:p>
    <w:p>
      <w:pPr>
        <w:pStyle w:val="ListParagraph"/>
        <w:numPr>
          <w:ilvl w:val="0"/>
          <w:numId w:val="1"/>
        </w:numPr>
        <w:spacing w:after="90" w:line="300"/>
      </w:pPr>
      <w:r>
        <w:rPr>
          <w:color w:val="3A2A31"/>
          <w:sz w:val="22"/>
          <w:szCs w:val="22"/>
        </w:rPr>
        <w:t xml:space="preserve">Listings shown on the Browse and Home pages are static sample data, not live user submissions.</w:t>
      </w:r>
    </w:p>
    <w:p>
      <w:pPr>
        <w:pStyle w:val="ListParagraph"/>
        <w:numPr>
          <w:ilvl w:val="0"/>
          <w:numId w:val="1"/>
        </w:numPr>
        <w:spacing w:after="90" w:line="300"/>
      </w:pPr>
      <w:r>
        <w:rPr>
          <w:color w:val="3A2A31"/>
          <w:sz w:val="22"/>
          <w:szCs w:val="22"/>
        </w:rPr>
        <w:t xml:space="preserve">Login and registration do not perform real authentication — they only display confirmation alerts.</w:t>
      </w:r>
    </w:p>
    <w:p>
      <w:pPr>
        <w:pStyle w:val="ListParagraph"/>
        <w:numPr>
          <w:ilvl w:val="0"/>
          <w:numId w:val="1"/>
        </w:numPr>
        <w:spacing w:after="90" w:line="300"/>
      </w:pPr>
      <w:r>
        <w:rPr>
          <w:color w:val="3A2A31"/>
          <w:sz w:val="22"/>
          <w:szCs w:val="22"/>
        </w:rPr>
        <w:t xml:space="preserve">There is no image storage service; the file upload field on the Post Item page is not yet connected to any storage.</w:t>
      </w:r>
    </w:p>
    <w:p>
      <w:pPr>
        <w:pStyle w:val="ListParagraph"/>
        <w:numPr>
          <w:ilvl w:val="0"/>
          <w:numId w:val="1"/>
        </w:numPr>
        <w:spacing w:after="90" w:line="300"/>
      </w:pPr>
      <w:r>
        <w:rPr>
          <w:color w:val="3A2A31"/>
          <w:sz w:val="22"/>
          <w:szCs w:val="22"/>
        </w:rPr>
        <w:t xml:space="preserve">No in-app messaging, notification or payment system exists yet.</w:t>
      </w:r>
    </w:p>
    <w:p>
      <w:pPr>
        <w:pStyle w:val="Heading1"/>
        <w:spacing w:after="160" w:before="320"/>
        <w:outlineLvl w:val="0"/>
      </w:pPr>
      <w:r>
        <w:t xml:space="preserve">12. Future Scope</w:t>
      </w:r>
    </w:p>
    <w:p>
      <w:pPr>
        <w:pStyle w:val="ListParagraph"/>
        <w:numPr>
          <w:ilvl w:val="0"/>
          <w:numId w:val="1"/>
        </w:numPr>
        <w:spacing w:after="90" w:line="300"/>
      </w:pPr>
      <w:r>
        <w:rPr>
          <w:color w:val="3A2A31"/>
          <w:sz w:val="22"/>
          <w:szCs w:val="22"/>
        </w:rPr>
        <w:t xml:space="preserve">Build a backend (e.g., Node.js/Express or a similar framework) with a database to store real user accounts and item listings.</w:t>
      </w:r>
    </w:p>
    <w:p>
      <w:pPr>
        <w:pStyle w:val="ListParagraph"/>
        <w:numPr>
          <w:ilvl w:val="0"/>
          <w:numId w:val="1"/>
        </w:numPr>
        <w:spacing w:after="90" w:line="300"/>
      </w:pPr>
      <w:r>
        <w:rPr>
          <w:color w:val="3A2A31"/>
          <w:sz w:val="22"/>
          <w:szCs w:val="22"/>
        </w:rPr>
        <w:t xml:space="preserve">Implement secure authentication with hashed passwords and session or token-based login.</w:t>
      </w:r>
    </w:p>
    <w:p>
      <w:pPr>
        <w:pStyle w:val="ListParagraph"/>
        <w:numPr>
          <w:ilvl w:val="0"/>
          <w:numId w:val="1"/>
        </w:numPr>
        <w:spacing w:after="90" w:line="300"/>
      </w:pPr>
      <w:r>
        <w:rPr>
          <w:color w:val="3A2A31"/>
          <w:sz w:val="22"/>
          <w:szCs w:val="22"/>
        </w:rPr>
        <w:t xml:space="preserve">Add image upload and storage so sellers can attach real photos of their items.</w:t>
      </w:r>
    </w:p>
    <w:p>
      <w:pPr>
        <w:pStyle w:val="ListParagraph"/>
        <w:numPr>
          <w:ilvl w:val="0"/>
          <w:numId w:val="1"/>
        </w:numPr>
        <w:spacing w:after="90" w:line="300"/>
      </w:pPr>
      <w:r>
        <w:rPr>
          <w:color w:val="3A2A31"/>
          <w:sz w:val="22"/>
          <w:szCs w:val="22"/>
        </w:rPr>
        <w:t xml:space="preserve">Introduce in-app chat or messaging so buyers and sellers can communicate without sharing personal numbers.</w:t>
      </w:r>
    </w:p>
    <w:p>
      <w:pPr>
        <w:pStyle w:val="ListParagraph"/>
        <w:numPr>
          <w:ilvl w:val="0"/>
          <w:numId w:val="1"/>
        </w:numPr>
        <w:spacing w:after="90" w:line="300"/>
      </w:pPr>
      <w:r>
        <w:rPr>
          <w:color w:val="3A2A31"/>
          <w:sz w:val="22"/>
          <w:szCs w:val="22"/>
        </w:rPr>
        <w:t xml:space="preserve">Add an admin panel to moderate listings and manage reported content.</w:t>
      </w:r>
    </w:p>
    <w:p>
      <w:pPr>
        <w:pStyle w:val="ListParagraph"/>
        <w:numPr>
          <w:ilvl w:val="0"/>
          <w:numId w:val="1"/>
        </w:numPr>
        <w:spacing w:after="90" w:line="300"/>
      </w:pPr>
      <w:r>
        <w:rPr>
          <w:color w:val="3A2A31"/>
          <w:sz w:val="22"/>
          <w:szCs w:val="22"/>
        </w:rPr>
        <w:t xml:space="preserve">Optionally extend the platform into a mobile app for wider accessibility.</w:t>
      </w:r>
    </w:p>
    <w:p>
      <w:pPr>
        <w:pStyle w:val="ListParagraph"/>
        <w:numPr>
          <w:ilvl w:val="0"/>
          <w:numId w:val="1"/>
        </w:numPr>
        <w:spacing w:after="90" w:line="300"/>
      </w:pPr>
      <w:r>
        <w:rPr>
          <w:color w:val="3A2A31"/>
          <w:sz w:val="22"/>
          <w:szCs w:val="22"/>
        </w:rPr>
        <w:t xml:space="preserve">Add user ratings/reviews to build trust between buyers and sellers.</w:t>
      </w:r>
    </w:p>
    <w:p>
      <w:pPr>
        <w:pStyle w:val="Heading1"/>
        <w:spacing w:after="160" w:before="320"/>
        <w:outlineLvl w:val="0"/>
      </w:pPr>
      <w:r>
        <w:t xml:space="preserve">13. Team &amp; Contributions</w:t>
      </w:r>
    </w:p>
    <w:tbl>
      <w:tblPr>
        <w:tblW w:type="dxa" w:w="9700"/>
        <w:tblBorders>
          <w:top w:val="single" w:color="D8CCC2" w:sz="4"/>
          <w:left w:val="single" w:color="D8CCC2" w:sz="4"/>
          <w:bottom w:val="single" w:color="D8CCC2" w:sz="4"/>
          <w:right w:val="single" w:color="D8CCC2" w:sz="4"/>
          <w:insideH w:val="single" w:color="D8CCC2" w:sz="4"/>
          <w:insideV w:val="single" w:color="D8CCC2" w:sz="4"/>
        </w:tblBorders>
      </w:tblPr>
      <w:tblGrid>
        <w:gridCol w:w="3500"/>
        <w:gridCol w:w="6200"/>
      </w:tblGrid>
      <w:tr>
        <w:trPr>
          <w:tblHeader/>
        </w:trPr>
        <w:tc>
          <w:tcPr>
            <w:tcW w:type="dxa" w:w="3500"/>
            <w:shd w:fill="6D2E46" w:val="clear"/>
            <w:tcMar>
              <w:top w:type="dxa" w:w="100"/>
              <w:left w:type="dxa" w:w="120"/>
              <w:bottom w:type="dxa" w:w="100"/>
              <w:right w:type="dxa" w:w="120"/>
            </w:tcMar>
            <w:vAlign w:val="center"/>
          </w:tcPr>
          <w:p>
            <w:r>
              <w:rPr>
                <w:b/>
                <w:bCs/>
                <w:color w:val="FFFFFF"/>
                <w:sz w:val="20"/>
                <w:szCs w:val="20"/>
              </w:rPr>
              <w:t xml:space="preserve">Team Member</w:t>
            </w:r>
          </w:p>
        </w:tc>
        <w:tc>
          <w:tcPr>
            <w:tcW w:type="dxa" w:w="6200"/>
            <w:shd w:fill="6D2E46" w:val="clear"/>
            <w:tcMar>
              <w:top w:type="dxa" w:w="100"/>
              <w:left w:type="dxa" w:w="120"/>
              <w:bottom w:type="dxa" w:w="100"/>
              <w:right w:type="dxa" w:w="120"/>
            </w:tcMar>
            <w:vAlign w:val="center"/>
          </w:tcPr>
          <w:p>
            <w:r>
              <w:rPr>
                <w:b/>
                <w:bCs/>
                <w:color w:val="FFFFFF"/>
                <w:sz w:val="20"/>
                <w:szCs w:val="20"/>
              </w:rPr>
              <w:t xml:space="preserve">Role / Contribution</w:t>
            </w:r>
          </w:p>
        </w:tc>
      </w:tr>
      <w:tr>
        <w:tc>
          <w:tcPr>
            <w:tcW w:type="dxa" w:w="3500"/>
            <w:tcMar>
              <w:top w:type="dxa" w:w="100"/>
              <w:left w:type="dxa" w:w="120"/>
              <w:bottom w:type="dxa" w:w="100"/>
              <w:right w:type="dxa" w:w="120"/>
            </w:tcMar>
            <w:vAlign w:val="center"/>
          </w:tcPr>
          <w:p>
            <w:r>
              <w:rPr>
                <w:b w:val="false"/>
                <w:bCs w:val="false"/>
                <w:color w:val="3A2A31"/>
                <w:sz w:val="20"/>
                <w:szCs w:val="20"/>
              </w:rPr>
              <w:t xml:space="preserve">Tejaswini C</w:t>
            </w:r>
          </w:p>
        </w:tc>
        <w:tc>
          <w:tcPr>
            <w:tcW w:type="dxa" w:w="6200"/>
            <w:tcMar>
              <w:top w:type="dxa" w:w="100"/>
              <w:left w:type="dxa" w:w="120"/>
              <w:bottom w:type="dxa" w:w="100"/>
              <w:right w:type="dxa" w:w="120"/>
            </w:tcMar>
            <w:vAlign w:val="center"/>
          </w:tcPr>
          <w:p>
            <w:r>
              <w:rPr>
                <w:b w:val="false"/>
                <w:bCs w:val="false"/>
                <w:color w:val="3A2A31"/>
                <w:sz w:val="20"/>
                <w:szCs w:val="20"/>
              </w:rPr>
              <w:t xml:space="preserve">GitHub Repository, README.md, CONTRIBUTORS.md</w:t>
            </w:r>
          </w:p>
        </w:tc>
      </w:tr>
      <w:tr>
        <w:tc>
          <w:tcPr>
            <w:tcW w:type="dxa" w:w="3500"/>
            <w:shd w:fill="F5EFE8" w:val="clear"/>
            <w:tcMar>
              <w:top w:type="dxa" w:w="100"/>
              <w:left w:type="dxa" w:w="120"/>
              <w:bottom w:type="dxa" w:w="100"/>
              <w:right w:type="dxa" w:w="120"/>
            </w:tcMar>
            <w:vAlign w:val="center"/>
          </w:tcPr>
          <w:p>
            <w:r>
              <w:rPr>
                <w:b w:val="false"/>
                <w:bCs w:val="false"/>
                <w:color w:val="3A2A31"/>
                <w:sz w:val="20"/>
                <w:szCs w:val="20"/>
              </w:rPr>
              <w:t xml:space="preserve">Diya Sajan CN</w:t>
            </w:r>
          </w:p>
        </w:tc>
        <w:tc>
          <w:tcPr>
            <w:tcW w:type="dxa" w:w="6200"/>
            <w:shd w:fill="F5EFE8" w:val="clear"/>
            <w:tcMar>
              <w:top w:type="dxa" w:w="100"/>
              <w:left w:type="dxa" w:w="120"/>
              <w:bottom w:type="dxa" w:w="100"/>
              <w:right w:type="dxa" w:w="120"/>
            </w:tcMar>
            <w:vAlign w:val="center"/>
          </w:tcPr>
          <w:p>
            <w:r>
              <w:rPr>
                <w:b w:val="false"/>
                <w:bCs w:val="false"/>
                <w:color w:val="3A2A31"/>
                <w:sz w:val="20"/>
                <w:szCs w:val="20"/>
              </w:rPr>
              <w:t xml:space="preserve">Home Page</w:t>
            </w:r>
          </w:p>
        </w:tc>
      </w:tr>
      <w:tr>
        <w:tc>
          <w:tcPr>
            <w:tcW w:type="dxa" w:w="3500"/>
            <w:tcMar>
              <w:top w:type="dxa" w:w="100"/>
              <w:left w:type="dxa" w:w="120"/>
              <w:bottom w:type="dxa" w:w="100"/>
              <w:right w:type="dxa" w:w="120"/>
            </w:tcMar>
            <w:vAlign w:val="center"/>
          </w:tcPr>
          <w:p>
            <w:r>
              <w:rPr>
                <w:b w:val="false"/>
                <w:bCs w:val="false"/>
                <w:color w:val="3A2A31"/>
                <w:sz w:val="20"/>
                <w:szCs w:val="20"/>
              </w:rPr>
              <w:t xml:space="preserve">Rachana C</w:t>
            </w:r>
          </w:p>
        </w:tc>
        <w:tc>
          <w:tcPr>
            <w:tcW w:type="dxa" w:w="6200"/>
            <w:tcMar>
              <w:top w:type="dxa" w:w="100"/>
              <w:left w:type="dxa" w:w="120"/>
              <w:bottom w:type="dxa" w:w="100"/>
              <w:right w:type="dxa" w:w="120"/>
            </w:tcMar>
            <w:vAlign w:val="center"/>
          </w:tcPr>
          <w:p>
            <w:r>
              <w:rPr>
                <w:b w:val="false"/>
                <w:bCs w:val="false"/>
                <w:color w:val="3A2A31"/>
                <w:sz w:val="20"/>
                <w:szCs w:val="20"/>
              </w:rPr>
              <w:t xml:space="preserve">Login &amp; Register Page</w:t>
            </w:r>
          </w:p>
        </w:tc>
      </w:tr>
      <w:tr>
        <w:tc>
          <w:tcPr>
            <w:tcW w:type="dxa" w:w="3500"/>
            <w:shd w:fill="F5EFE8" w:val="clear"/>
            <w:tcMar>
              <w:top w:type="dxa" w:w="100"/>
              <w:left w:type="dxa" w:w="120"/>
              <w:bottom w:type="dxa" w:w="100"/>
              <w:right w:type="dxa" w:w="120"/>
            </w:tcMar>
            <w:vAlign w:val="center"/>
          </w:tcPr>
          <w:p>
            <w:r>
              <w:rPr>
                <w:b w:val="false"/>
                <w:bCs w:val="false"/>
                <w:color w:val="3A2A31"/>
                <w:sz w:val="20"/>
                <w:szCs w:val="20"/>
              </w:rPr>
              <w:t xml:space="preserve">Vaishnavi</w:t>
            </w:r>
          </w:p>
        </w:tc>
        <w:tc>
          <w:tcPr>
            <w:tcW w:type="dxa" w:w="6200"/>
            <w:shd w:fill="F5EFE8" w:val="clear"/>
            <w:tcMar>
              <w:top w:type="dxa" w:w="100"/>
              <w:left w:type="dxa" w:w="120"/>
              <w:bottom w:type="dxa" w:w="100"/>
              <w:right w:type="dxa" w:w="120"/>
            </w:tcMar>
            <w:vAlign w:val="center"/>
          </w:tcPr>
          <w:p>
            <w:r>
              <w:rPr>
                <w:b w:val="false"/>
                <w:bCs w:val="false"/>
                <w:color w:val="3A2A31"/>
                <w:sz w:val="20"/>
                <w:szCs w:val="20"/>
              </w:rPr>
              <w:t xml:space="preserve">Post Item Page</w:t>
            </w:r>
          </w:p>
        </w:tc>
      </w:tr>
      <w:tr>
        <w:tc>
          <w:tcPr>
            <w:tcW w:type="dxa" w:w="3500"/>
            <w:tcMar>
              <w:top w:type="dxa" w:w="100"/>
              <w:left w:type="dxa" w:w="120"/>
              <w:bottom w:type="dxa" w:w="100"/>
              <w:right w:type="dxa" w:w="120"/>
            </w:tcMar>
            <w:vAlign w:val="center"/>
          </w:tcPr>
          <w:p>
            <w:r>
              <w:rPr>
                <w:b w:val="false"/>
                <w:bCs w:val="false"/>
                <w:color w:val="3A2A31"/>
                <w:sz w:val="20"/>
                <w:szCs w:val="20"/>
              </w:rPr>
              <w:t xml:space="preserve">Sahana S</w:t>
            </w:r>
          </w:p>
        </w:tc>
        <w:tc>
          <w:tcPr>
            <w:tcW w:type="dxa" w:w="6200"/>
            <w:tcMar>
              <w:top w:type="dxa" w:w="100"/>
              <w:left w:type="dxa" w:w="120"/>
              <w:bottom w:type="dxa" w:w="100"/>
              <w:right w:type="dxa" w:w="120"/>
            </w:tcMar>
            <w:vAlign w:val="center"/>
          </w:tcPr>
          <w:p>
            <w:r>
              <w:rPr>
                <w:b w:val="false"/>
                <w:bCs w:val="false"/>
                <w:color w:val="3A2A31"/>
                <w:sz w:val="20"/>
                <w:szCs w:val="20"/>
              </w:rPr>
              <w:t xml:space="preserve">Browse Listings Page</w:t>
            </w:r>
          </w:p>
        </w:tc>
      </w:tr>
      <w:tr>
        <w:tc>
          <w:tcPr>
            <w:tcW w:type="dxa" w:w="3500"/>
            <w:shd w:fill="F5EFE8" w:val="clear"/>
            <w:tcMar>
              <w:top w:type="dxa" w:w="100"/>
              <w:left w:type="dxa" w:w="120"/>
              <w:bottom w:type="dxa" w:w="100"/>
              <w:right w:type="dxa" w:w="120"/>
            </w:tcMar>
            <w:vAlign w:val="center"/>
          </w:tcPr>
          <w:p>
            <w:r>
              <w:rPr>
                <w:b w:val="false"/>
                <w:bCs w:val="false"/>
                <w:color w:val="3A2A31"/>
                <w:sz w:val="20"/>
                <w:szCs w:val="20"/>
              </w:rPr>
              <w:t xml:space="preserve">Ganga S Murnal</w:t>
            </w:r>
          </w:p>
        </w:tc>
        <w:tc>
          <w:tcPr>
            <w:tcW w:type="dxa" w:w="6200"/>
            <w:shd w:fill="F5EFE8" w:val="clear"/>
            <w:tcMar>
              <w:top w:type="dxa" w:w="100"/>
              <w:left w:type="dxa" w:w="120"/>
              <w:bottom w:type="dxa" w:w="100"/>
              <w:right w:type="dxa" w:w="120"/>
            </w:tcMar>
            <w:vAlign w:val="center"/>
          </w:tcPr>
          <w:p>
            <w:r>
              <w:rPr>
                <w:b w:val="false"/>
                <w:bCs w:val="false"/>
                <w:color w:val="3A2A31"/>
                <w:sz w:val="20"/>
                <w:szCs w:val="20"/>
              </w:rPr>
              <w:t xml:space="preserve">CSS &amp; JavaScript</w:t>
            </w:r>
          </w:p>
        </w:tc>
      </w:tr>
      <w:tr>
        <w:tc>
          <w:tcPr>
            <w:tcW w:type="dxa" w:w="3500"/>
            <w:tcMar>
              <w:top w:type="dxa" w:w="100"/>
              <w:left w:type="dxa" w:w="120"/>
              <w:bottom w:type="dxa" w:w="100"/>
              <w:right w:type="dxa" w:w="120"/>
            </w:tcMar>
            <w:vAlign w:val="center"/>
          </w:tcPr>
          <w:p>
            <w:r>
              <w:rPr>
                <w:b w:val="false"/>
                <w:bCs w:val="false"/>
                <w:color w:val="3A2A31"/>
                <w:sz w:val="20"/>
                <w:szCs w:val="20"/>
              </w:rPr>
              <w:t xml:space="preserve">Roopashree D</w:t>
            </w:r>
          </w:p>
        </w:tc>
        <w:tc>
          <w:tcPr>
            <w:tcW w:type="dxa" w:w="6200"/>
            <w:tcMar>
              <w:top w:type="dxa" w:w="100"/>
              <w:left w:type="dxa" w:w="120"/>
              <w:bottom w:type="dxa" w:w="100"/>
              <w:right w:type="dxa" w:w="120"/>
            </w:tcMar>
            <w:vAlign w:val="center"/>
          </w:tcPr>
          <w:p>
            <w:r>
              <w:rPr>
                <w:b w:val="false"/>
                <w:bCs w:val="false"/>
                <w:color w:val="3A2A31"/>
                <w:sz w:val="20"/>
                <w:szCs w:val="20"/>
              </w:rPr>
              <w:t xml:space="preserve">Testing, Documentation &amp; Presentation</w:t>
            </w:r>
          </w:p>
        </w:tc>
      </w:tr>
    </w:tbl>
    <w:p>
      <w:pPr>
        <w:spacing w:after="120"/>
      </w:pPr>
    </w:p>
    <w:p>
      <w:pPr>
        <w:pStyle w:val="Heading1"/>
        <w:spacing w:after="160" w:before="320"/>
        <w:outlineLvl w:val="0"/>
      </w:pPr>
      <w:r>
        <w:t xml:space="preserve">14. How to Run the Project</w:t>
      </w:r>
    </w:p>
    <w:p>
      <w:pPr>
        <w:pStyle w:val="ListParagraph"/>
        <w:numPr>
          <w:ilvl w:val="0"/>
          <w:numId w:val="2"/>
        </w:numPr>
        <w:spacing w:after="90" w:line="300"/>
      </w:pPr>
      <w:r>
        <w:rPr>
          <w:color w:val="3A2A31"/>
          <w:sz w:val="22"/>
          <w:szCs w:val="22"/>
        </w:rPr>
        <w:t xml:space="preserve">Download or clone the GitHub repository to a local folder.</w:t>
      </w:r>
    </w:p>
    <w:p>
      <w:pPr>
        <w:pStyle w:val="ListParagraph"/>
        <w:numPr>
          <w:ilvl w:val="0"/>
          <w:numId w:val="2"/>
        </w:numPr>
        <w:spacing w:after="90" w:line="300"/>
      </w:pPr>
      <w:r>
        <w:rPr>
          <w:color w:val="3A2A31"/>
          <w:sz w:val="22"/>
          <w:szCs w:val="22"/>
        </w:rPr>
        <w:t xml:space="preserve">Open the project folder in Visual Studio Code.</w:t>
      </w:r>
    </w:p>
    <w:p>
      <w:pPr>
        <w:pStyle w:val="ListParagraph"/>
        <w:numPr>
          <w:ilvl w:val="0"/>
          <w:numId w:val="2"/>
        </w:numPr>
        <w:spacing w:after="90" w:line="300"/>
      </w:pPr>
      <w:r>
        <w:rPr>
          <w:color w:val="3A2A31"/>
          <w:sz w:val="22"/>
          <w:szCs w:val="22"/>
        </w:rPr>
        <w:t xml:space="preserve">Install the "Live Server" extension if not already installed.</w:t>
      </w:r>
    </w:p>
    <w:p>
      <w:pPr>
        <w:pStyle w:val="ListParagraph"/>
        <w:numPr>
          <w:ilvl w:val="0"/>
          <w:numId w:val="2"/>
        </w:numPr>
        <w:spacing w:after="90" w:line="300"/>
      </w:pPr>
      <w:r>
        <w:rPr>
          <w:color w:val="3A2A31"/>
          <w:sz w:val="22"/>
          <w:szCs w:val="22"/>
        </w:rPr>
        <w:t xml:space="preserve">Right-click index.html and select "Open with Live Server" to launch the site in a browser.</w:t>
      </w:r>
    </w:p>
    <w:p>
      <w:pPr>
        <w:pStyle w:val="ListParagraph"/>
        <w:numPr>
          <w:ilvl w:val="0"/>
          <w:numId w:val="2"/>
        </w:numPr>
        <w:spacing w:after="90" w:line="300"/>
      </w:pPr>
      <w:r>
        <w:rPr>
          <w:color w:val="3A2A31"/>
          <w:sz w:val="22"/>
          <w:szCs w:val="22"/>
        </w:rPr>
        <w:t xml:space="preserve">Navigate between pages using the top navigation bar to explore all six modules.</w:t>
      </w:r>
    </w:p>
    <w:p>
      <w:pPr>
        <w:pStyle w:val="Heading1"/>
        <w:spacing w:after="160" w:before="320"/>
        <w:outlineLvl w:val="0"/>
      </w:pPr>
      <w:r>
        <w:t xml:space="preserve">15. Conclusion</w:t>
      </w:r>
    </w:p>
    <w:p>
      <w:pPr>
        <w:spacing w:after="160" w:line="300"/>
        <w:jc w:val="both"/>
      </w:pPr>
      <w:r>
        <w:rPr>
          <w:color w:val="3A2A31"/>
          <w:sz w:val="22"/>
          <w:szCs w:val="22"/>
        </w:rPr>
        <w:t xml:space="preserve">The Campus Peer-to-Peer Marketplace successfully demonstrates a complete front-end web application tailored to a real campus need: giving students an organised way to buy, sell and exchange items with one another. Built using HTML, CSS and JavaScript, the project covers the full user journey — from browsing and searching listings to posting a new item, registering an account, and reaching out through a contact form. While the current version relies on static sample data and simple JavaScript-driven feedback rather than a live backend, it lays a solid, well-structured foundation. With the future addition of a database, authentication and image storage, this project can evolve into a fully functional, production-ready marketplace serving the entire campus community.</w:t>
      </w:r>
    </w:p>
    <w:sectPr>
      <w:headerReference w:type="default" r:id="rId7"/>
      <w:footerReference w:type="default" r:id="rId8"/>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5B62"/>
        <w:sz w:val="18"/>
        <w:szCs w:val="18"/>
      </w:rPr>
      <w:t xml:space="preserve">Page </w:t>
    </w:r>
    <w:r>
      <w:rPr>
        <w:color w:val="6B5B6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B5B62"/>
        <w:sz w:val="16"/>
        <w:szCs w:val="16"/>
      </w:rPr>
      <w:t xml:space="preserve">Campus Peer-to-Peer Marketplace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Peer-to-Peer Marketplace — Project Report</dc:title>
  <dc:creator>Team 7</dc:creator>
  <cp:lastModifiedBy>Un-named</cp:lastModifiedBy>
  <cp:revision>1</cp:revision>
  <dcterms:created xsi:type="dcterms:W3CDTF">2026-07-01T09:25:57.363Z</dcterms:created>
  <dcterms:modified xsi:type="dcterms:W3CDTF">2026-07-01T09:25:57.364Z</dcterms:modified>
</cp:coreProperties>
</file>

<file path=docProps/custom.xml><?xml version="1.0" encoding="utf-8"?>
<Properties xmlns="http://schemas.openxmlformats.org/officeDocument/2006/custom-properties" xmlns:vt="http://schemas.openxmlformats.org/officeDocument/2006/docPropsVTypes"/>
</file>