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E1ECB5" w14:textId="6ACD194D" w:rsidR="006C3C0D" w:rsidRDefault="00624417" w:rsidP="00624417">
      <w:pPr>
        <w:jc w:val="center"/>
        <w:rPr>
          <w:b/>
          <w:bCs/>
          <w:sz w:val="32"/>
          <w:szCs w:val="32"/>
        </w:rPr>
      </w:pPr>
      <w:r w:rsidRPr="00624417">
        <w:rPr>
          <w:rFonts w:hint="eastAsia"/>
          <w:b/>
          <w:bCs/>
          <w:sz w:val="32"/>
          <w:szCs w:val="32"/>
        </w:rPr>
        <w:t>文献阅读笔记</w:t>
      </w:r>
    </w:p>
    <w:p w14:paraId="5950961C" w14:textId="3F10CA93" w:rsidR="00624417" w:rsidRDefault="00624417" w:rsidP="00624417">
      <w:pPr>
        <w:jc w:val="right"/>
        <w:rPr>
          <w:rFonts w:ascii="宋体" w:hAnsi="宋体"/>
          <w:b/>
          <w:bCs/>
          <w:color w:val="000000" w:themeColor="text1"/>
          <w:sz w:val="24"/>
          <w:szCs w:val="24"/>
        </w:rPr>
      </w:pPr>
      <w:r w:rsidRPr="00624417">
        <w:rPr>
          <w:rFonts w:hint="eastAsia"/>
          <w:b/>
          <w:bCs/>
          <w:sz w:val="24"/>
          <w:szCs w:val="24"/>
        </w:rPr>
        <w:t>——</w:t>
      </w:r>
      <w:r w:rsidRPr="00624417">
        <w:rPr>
          <w:rFonts w:hint="eastAsia"/>
          <w:b/>
          <w:bCs/>
          <w:color w:val="000000" w:themeColor="text1"/>
          <w:sz w:val="24"/>
          <w:szCs w:val="24"/>
        </w:rPr>
        <w:t>以</w:t>
      </w:r>
      <w:r w:rsidRPr="00624417">
        <w:rPr>
          <w:rFonts w:ascii="宋体" w:hAnsi="宋体" w:hint="eastAsia"/>
          <w:b/>
          <w:bCs/>
          <w:color w:val="000000" w:themeColor="text1"/>
          <w:sz w:val="24"/>
          <w:szCs w:val="24"/>
        </w:rPr>
        <w:t>学籍管理系统为例</w:t>
      </w:r>
    </w:p>
    <w:p w14:paraId="02384259" w14:textId="2A0633B3" w:rsidR="003A47C1" w:rsidRPr="003A47C1" w:rsidRDefault="003A47C1" w:rsidP="003A47C1">
      <w:pPr>
        <w:ind w:right="960"/>
        <w:jc w:val="center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/>
          <w:color w:val="000000" w:themeColor="text1"/>
          <w:sz w:val="24"/>
          <w:szCs w:val="24"/>
        </w:rPr>
        <w:t xml:space="preserve">        </w:t>
      </w:r>
      <w:r>
        <w:rPr>
          <w:rFonts w:ascii="宋体" w:hAnsi="宋体" w:hint="eastAsia"/>
          <w:color w:val="000000" w:themeColor="text1"/>
          <w:sz w:val="24"/>
          <w:szCs w:val="24"/>
        </w:rPr>
        <w:t>20192131077</w:t>
      </w:r>
      <w:r>
        <w:rPr>
          <w:rFonts w:ascii="宋体" w:hAnsi="宋体"/>
          <w:color w:val="000000" w:themeColor="text1"/>
          <w:sz w:val="24"/>
          <w:szCs w:val="24"/>
        </w:rPr>
        <w:t xml:space="preserve"> </w:t>
      </w:r>
      <w:r>
        <w:rPr>
          <w:rFonts w:ascii="宋体" w:hAnsi="宋体" w:hint="eastAsia"/>
          <w:color w:val="000000" w:themeColor="text1"/>
          <w:sz w:val="24"/>
          <w:szCs w:val="24"/>
        </w:rPr>
        <w:t>张帆</w:t>
      </w:r>
    </w:p>
    <w:p w14:paraId="43360904" w14:textId="724F808F" w:rsidR="00624417" w:rsidRPr="002302E7" w:rsidRDefault="002302E7" w:rsidP="002302E7">
      <w:pPr>
        <w:pStyle w:val="a3"/>
        <w:numPr>
          <w:ilvl w:val="0"/>
          <w:numId w:val="1"/>
        </w:numPr>
        <w:wordWrap w:val="0"/>
        <w:ind w:firstLineChars="0"/>
        <w:jc w:val="left"/>
        <w:rPr>
          <w:szCs w:val="21"/>
        </w:rPr>
      </w:pPr>
      <w:r w:rsidRPr="002302E7">
        <w:rPr>
          <w:rFonts w:hint="eastAsia"/>
          <w:szCs w:val="21"/>
        </w:rPr>
        <w:t>选题理由</w:t>
      </w:r>
    </w:p>
    <w:p w14:paraId="14789DEE" w14:textId="2FBF4E38" w:rsidR="002302E7" w:rsidRDefault="002302E7" w:rsidP="002302E7">
      <w:pPr>
        <w:wordWrap w:val="0"/>
        <w:jc w:val="left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 w:rsidRPr="002302E7">
        <w:rPr>
          <w:rFonts w:hint="eastAsia"/>
          <w:szCs w:val="21"/>
        </w:rPr>
        <w:t>学生学籍管理系统是典型的信息管理系统</w:t>
      </w:r>
      <w:r>
        <w:rPr>
          <w:rFonts w:hint="eastAsia"/>
          <w:szCs w:val="21"/>
        </w:rPr>
        <w:t>，</w:t>
      </w:r>
      <w:r w:rsidR="00E6594B" w:rsidRPr="00E6594B">
        <w:rPr>
          <w:rFonts w:hint="eastAsia"/>
          <w:szCs w:val="21"/>
        </w:rPr>
        <w:t>是一个教育单位不可缺少的部分</w:t>
      </w:r>
      <w:r w:rsidR="00E6594B">
        <w:rPr>
          <w:rFonts w:hint="eastAsia"/>
          <w:szCs w:val="21"/>
        </w:rPr>
        <w:t>。</w:t>
      </w:r>
      <w:r w:rsidR="00CF74D9">
        <w:rPr>
          <w:rFonts w:hint="eastAsia"/>
          <w:szCs w:val="21"/>
        </w:rPr>
        <w:t>本项目利用p</w:t>
      </w:r>
      <w:r w:rsidR="00CF74D9">
        <w:rPr>
          <w:szCs w:val="21"/>
        </w:rPr>
        <w:t>ython</w:t>
      </w:r>
      <w:r w:rsidR="00CF74D9">
        <w:rPr>
          <w:rFonts w:hint="eastAsia"/>
          <w:szCs w:val="21"/>
        </w:rPr>
        <w:t>与Q</w:t>
      </w:r>
      <w:r w:rsidR="00CF74D9">
        <w:rPr>
          <w:szCs w:val="21"/>
        </w:rPr>
        <w:t>T</w:t>
      </w:r>
      <w:r w:rsidR="00CF74D9">
        <w:rPr>
          <w:rFonts w:hint="eastAsia"/>
          <w:szCs w:val="21"/>
        </w:rPr>
        <w:t>（Py</w:t>
      </w:r>
      <w:r w:rsidR="00CF74D9">
        <w:rPr>
          <w:szCs w:val="21"/>
        </w:rPr>
        <w:t>Qt5</w:t>
      </w:r>
      <w:r w:rsidR="00CF74D9">
        <w:rPr>
          <w:rFonts w:hint="eastAsia"/>
          <w:szCs w:val="21"/>
        </w:rPr>
        <w:t>）相结合的技术设计学生学籍管理系统，从而达到了对学生学籍的合理管理。同时也方便了管理人员的管理和维护，加强了学生学籍的信息可查询与可修改性，</w:t>
      </w:r>
      <w:r w:rsidR="00CE591D">
        <w:rPr>
          <w:rFonts w:hint="eastAsia"/>
          <w:szCs w:val="21"/>
        </w:rPr>
        <w:t>大大提高管理水平和工作效率</w:t>
      </w:r>
      <w:r w:rsidR="0062252E">
        <w:rPr>
          <w:rFonts w:hint="eastAsia"/>
          <w:szCs w:val="21"/>
        </w:rPr>
        <w:t>。</w:t>
      </w:r>
      <w:r w:rsidR="00A86EBA">
        <w:rPr>
          <w:rFonts w:hint="eastAsia"/>
          <w:szCs w:val="21"/>
        </w:rPr>
        <w:t>本系统的最大特点是通用性，简单操作性，只需实现系统管理、成绩管理、学生管理、课程管理、打印五个基本功能，同时输出文件可以输出到文件中，相对容易设计。</w:t>
      </w:r>
    </w:p>
    <w:p w14:paraId="2A681445" w14:textId="27A634A1" w:rsidR="00CE591D" w:rsidRPr="0062252E" w:rsidRDefault="0062252E" w:rsidP="0062252E">
      <w:pPr>
        <w:pStyle w:val="a3"/>
        <w:numPr>
          <w:ilvl w:val="0"/>
          <w:numId w:val="1"/>
        </w:numPr>
        <w:wordWrap w:val="0"/>
        <w:ind w:firstLineChars="0"/>
        <w:jc w:val="left"/>
        <w:rPr>
          <w:szCs w:val="21"/>
        </w:rPr>
      </w:pPr>
      <w:r w:rsidRPr="0062252E">
        <w:rPr>
          <w:rFonts w:hint="eastAsia"/>
          <w:szCs w:val="21"/>
        </w:rPr>
        <w:t>相关参考文献</w:t>
      </w:r>
    </w:p>
    <w:p w14:paraId="6CF254A5" w14:textId="7E5A73F1" w:rsidR="0062252E" w:rsidRPr="0062252E" w:rsidRDefault="0062252E" w:rsidP="0062252E">
      <w:pPr>
        <w:pStyle w:val="a3"/>
        <w:numPr>
          <w:ilvl w:val="0"/>
          <w:numId w:val="2"/>
        </w:numPr>
        <w:wordWrap w:val="0"/>
        <w:ind w:firstLineChars="0"/>
        <w:jc w:val="left"/>
        <w:rPr>
          <w:szCs w:val="21"/>
        </w:rPr>
      </w:pPr>
      <w:r w:rsidRPr="0062252E">
        <w:rPr>
          <w:rFonts w:hint="eastAsia"/>
          <w:szCs w:val="21"/>
        </w:rPr>
        <w:t>王维波 栗文鹃 张晓东，《P</w:t>
      </w:r>
      <w:r w:rsidRPr="0062252E">
        <w:rPr>
          <w:szCs w:val="21"/>
        </w:rPr>
        <w:t>ython Qt GUI</w:t>
      </w:r>
      <w:r w:rsidRPr="0062252E">
        <w:rPr>
          <w:rFonts w:hint="eastAsia"/>
          <w:szCs w:val="21"/>
        </w:rPr>
        <w:t>与数据可视化编程》，人民邮电出版社，2019</w:t>
      </w:r>
    </w:p>
    <w:p w14:paraId="641114DE" w14:textId="0FB88FA2" w:rsidR="0062252E" w:rsidRDefault="00A223F4" w:rsidP="0062252E">
      <w:pPr>
        <w:pStyle w:val="a3"/>
        <w:numPr>
          <w:ilvl w:val="0"/>
          <w:numId w:val="2"/>
        </w:numPr>
        <w:wordWrap w:val="0"/>
        <w:ind w:firstLineChars="0"/>
        <w:jc w:val="left"/>
        <w:rPr>
          <w:szCs w:val="21"/>
        </w:rPr>
      </w:pPr>
      <w:proofErr w:type="gramStart"/>
      <w:r>
        <w:rPr>
          <w:rFonts w:hint="eastAsia"/>
          <w:szCs w:val="21"/>
        </w:rPr>
        <w:t>王硕</w:t>
      </w:r>
      <w:proofErr w:type="gramEnd"/>
      <w:r>
        <w:rPr>
          <w:rFonts w:hint="eastAsia"/>
          <w:szCs w:val="21"/>
        </w:rPr>
        <w:t xml:space="preserve"> 孙洋洋，《P</w:t>
      </w:r>
      <w:r>
        <w:rPr>
          <w:szCs w:val="21"/>
        </w:rPr>
        <w:t xml:space="preserve">yQt5 </w:t>
      </w:r>
      <w:r>
        <w:rPr>
          <w:rFonts w:hint="eastAsia"/>
          <w:szCs w:val="21"/>
        </w:rPr>
        <w:t>快速开发与实践》，电子工业出版社，2017</w:t>
      </w:r>
    </w:p>
    <w:p w14:paraId="366AF485" w14:textId="55D1A368" w:rsidR="00A223F4" w:rsidRDefault="00A223F4" w:rsidP="0062252E">
      <w:pPr>
        <w:pStyle w:val="a3"/>
        <w:numPr>
          <w:ilvl w:val="0"/>
          <w:numId w:val="2"/>
        </w:numPr>
        <w:wordWrap w:val="0"/>
        <w:ind w:firstLineChars="0"/>
        <w:jc w:val="left"/>
        <w:rPr>
          <w:szCs w:val="21"/>
        </w:rPr>
      </w:pPr>
      <w:r>
        <w:rPr>
          <w:rFonts w:hint="eastAsia"/>
          <w:szCs w:val="21"/>
        </w:rPr>
        <w:t>李艳 王小科，《P</w:t>
      </w:r>
      <w:r>
        <w:rPr>
          <w:szCs w:val="21"/>
        </w:rPr>
        <w:t xml:space="preserve">ython GUI </w:t>
      </w:r>
      <w:r>
        <w:rPr>
          <w:rFonts w:hint="eastAsia"/>
          <w:szCs w:val="21"/>
        </w:rPr>
        <w:t>设计—P</w:t>
      </w:r>
      <w:r>
        <w:rPr>
          <w:szCs w:val="21"/>
        </w:rPr>
        <w:t>yQ</w:t>
      </w:r>
      <w:r>
        <w:rPr>
          <w:rFonts w:hint="eastAsia"/>
          <w:szCs w:val="21"/>
        </w:rPr>
        <w:t>t</w:t>
      </w:r>
      <w:r>
        <w:rPr>
          <w:szCs w:val="21"/>
        </w:rPr>
        <w:t>5</w:t>
      </w:r>
      <w:r>
        <w:rPr>
          <w:rFonts w:hint="eastAsia"/>
          <w:szCs w:val="21"/>
        </w:rPr>
        <w:t>从入门到实践》，吉林大学出版社，2020</w:t>
      </w:r>
    </w:p>
    <w:p w14:paraId="6676C38A" w14:textId="54CCFFBC" w:rsidR="00A223F4" w:rsidRDefault="00A223F4" w:rsidP="0062252E">
      <w:pPr>
        <w:pStyle w:val="a3"/>
        <w:numPr>
          <w:ilvl w:val="0"/>
          <w:numId w:val="2"/>
        </w:numPr>
        <w:wordWrap w:val="0"/>
        <w:ind w:firstLineChars="0"/>
        <w:jc w:val="left"/>
        <w:rPr>
          <w:szCs w:val="21"/>
        </w:rPr>
      </w:pPr>
      <w:r>
        <w:rPr>
          <w:rFonts w:hint="eastAsia"/>
          <w:szCs w:val="21"/>
        </w:rPr>
        <w:t>陆文周，《Qt5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开发及实例(第四版</w:t>
      </w:r>
      <w:r>
        <w:rPr>
          <w:szCs w:val="21"/>
        </w:rPr>
        <w:t>)</w:t>
      </w:r>
      <w:r>
        <w:rPr>
          <w:rFonts w:hint="eastAsia"/>
          <w:szCs w:val="21"/>
        </w:rPr>
        <w:t>》，电子工业出版社，2018</w:t>
      </w:r>
    </w:p>
    <w:p w14:paraId="1972CAB5" w14:textId="08DD7E44" w:rsidR="00646839" w:rsidRPr="00646839" w:rsidRDefault="00646839" w:rsidP="00646839">
      <w:pPr>
        <w:pStyle w:val="a3"/>
        <w:numPr>
          <w:ilvl w:val="0"/>
          <w:numId w:val="1"/>
        </w:numPr>
        <w:wordWrap w:val="0"/>
        <w:ind w:firstLineChars="0"/>
        <w:jc w:val="left"/>
        <w:rPr>
          <w:szCs w:val="21"/>
        </w:rPr>
      </w:pPr>
      <w:r w:rsidRPr="00646839">
        <w:rPr>
          <w:rFonts w:hint="eastAsia"/>
          <w:szCs w:val="21"/>
        </w:rPr>
        <w:t>阅读</w:t>
      </w:r>
      <w:r w:rsidR="004950E8">
        <w:rPr>
          <w:rFonts w:hint="eastAsia"/>
          <w:szCs w:val="21"/>
        </w:rPr>
        <w:t>上述</w:t>
      </w:r>
      <w:r w:rsidRPr="00646839">
        <w:rPr>
          <w:rFonts w:hint="eastAsia"/>
          <w:szCs w:val="21"/>
        </w:rPr>
        <w:t>文献的目的</w:t>
      </w:r>
    </w:p>
    <w:p w14:paraId="426A7856" w14:textId="7C154067" w:rsidR="00646839" w:rsidRDefault="00646839" w:rsidP="00646839">
      <w:pPr>
        <w:wordWrap w:val="0"/>
        <w:jc w:val="left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 w:rsidR="007B68A8">
        <w:rPr>
          <w:rFonts w:hint="eastAsia"/>
          <w:szCs w:val="21"/>
        </w:rPr>
        <w:t>Python作为一个开源的解释型变成软件，在教学、科研、实际项目中用得越来越多，程序资源丰富，Py</w:t>
      </w:r>
      <w:r w:rsidR="007B68A8">
        <w:rPr>
          <w:szCs w:val="21"/>
        </w:rPr>
        <w:t>Qt5</w:t>
      </w:r>
      <w:r w:rsidR="007B68A8">
        <w:rPr>
          <w:rFonts w:hint="eastAsia"/>
          <w:szCs w:val="21"/>
        </w:rPr>
        <w:t>是Qt5</w:t>
      </w:r>
      <w:r w:rsidR="007B68A8">
        <w:rPr>
          <w:szCs w:val="21"/>
        </w:rPr>
        <w:t xml:space="preserve"> C++</w:t>
      </w:r>
      <w:r w:rsidR="007B68A8">
        <w:rPr>
          <w:rFonts w:hint="eastAsia"/>
          <w:szCs w:val="21"/>
        </w:rPr>
        <w:t>类库的P</w:t>
      </w:r>
      <w:r w:rsidR="007B68A8">
        <w:rPr>
          <w:szCs w:val="21"/>
        </w:rPr>
        <w:t>ython</w:t>
      </w:r>
      <w:r w:rsidR="007B68A8">
        <w:rPr>
          <w:rFonts w:hint="eastAsia"/>
          <w:szCs w:val="21"/>
        </w:rPr>
        <w:t>绑定，使用Py</w:t>
      </w:r>
      <w:r w:rsidR="007B68A8">
        <w:rPr>
          <w:szCs w:val="21"/>
        </w:rPr>
        <w:t>Qt5</w:t>
      </w:r>
      <w:r w:rsidR="007B68A8">
        <w:rPr>
          <w:rFonts w:hint="eastAsia"/>
          <w:szCs w:val="21"/>
        </w:rPr>
        <w:t>在P</w:t>
      </w:r>
      <w:r w:rsidR="007B68A8">
        <w:rPr>
          <w:szCs w:val="21"/>
        </w:rPr>
        <w:t>ython</w:t>
      </w:r>
      <w:r w:rsidR="007B68A8">
        <w:rPr>
          <w:rFonts w:hint="eastAsia"/>
          <w:szCs w:val="21"/>
        </w:rPr>
        <w:t>里面编程，可以将P</w:t>
      </w:r>
      <w:r w:rsidR="007B68A8">
        <w:rPr>
          <w:szCs w:val="21"/>
        </w:rPr>
        <w:t>ython</w:t>
      </w:r>
      <w:r w:rsidR="007B68A8">
        <w:rPr>
          <w:rFonts w:hint="eastAsia"/>
          <w:szCs w:val="21"/>
        </w:rPr>
        <w:t>丰富的科学计算、图形显示等功能与P</w:t>
      </w:r>
      <w:r w:rsidR="007B68A8">
        <w:rPr>
          <w:szCs w:val="21"/>
        </w:rPr>
        <w:t>yQ</w:t>
      </w:r>
      <w:r w:rsidR="007B68A8">
        <w:rPr>
          <w:rFonts w:hint="eastAsia"/>
          <w:szCs w:val="21"/>
        </w:rPr>
        <w:t>t</w:t>
      </w:r>
      <w:r w:rsidR="007B68A8">
        <w:rPr>
          <w:szCs w:val="21"/>
        </w:rPr>
        <w:t>5</w:t>
      </w:r>
      <w:r w:rsidR="007B68A8">
        <w:rPr>
          <w:rFonts w:hint="eastAsia"/>
          <w:szCs w:val="21"/>
        </w:rPr>
        <w:t>的G</w:t>
      </w:r>
      <w:r w:rsidR="007B68A8">
        <w:rPr>
          <w:szCs w:val="21"/>
        </w:rPr>
        <w:t>UI</w:t>
      </w:r>
      <w:r w:rsidR="007B68A8">
        <w:rPr>
          <w:rFonts w:hint="eastAsia"/>
          <w:szCs w:val="21"/>
        </w:rPr>
        <w:t>设计功能相结合起来，开发出比较专业的P</w:t>
      </w:r>
      <w:r w:rsidR="007B68A8">
        <w:rPr>
          <w:szCs w:val="21"/>
        </w:rPr>
        <w:t>ython GUI</w:t>
      </w:r>
      <w:r w:rsidR="007B68A8">
        <w:rPr>
          <w:rFonts w:hint="eastAsia"/>
          <w:szCs w:val="21"/>
        </w:rPr>
        <w:t>应用程序</w:t>
      </w:r>
      <w:r w:rsidR="00A86EBA">
        <w:rPr>
          <w:rFonts w:hint="eastAsia"/>
          <w:szCs w:val="21"/>
        </w:rPr>
        <w:t>。</w:t>
      </w:r>
    </w:p>
    <w:p w14:paraId="5654A355" w14:textId="40076B13" w:rsidR="00653803" w:rsidRPr="00653803" w:rsidRDefault="00653803" w:rsidP="00653803">
      <w:pPr>
        <w:pStyle w:val="a3"/>
        <w:numPr>
          <w:ilvl w:val="0"/>
          <w:numId w:val="1"/>
        </w:numPr>
        <w:wordWrap w:val="0"/>
        <w:ind w:firstLineChars="0"/>
        <w:jc w:val="left"/>
        <w:rPr>
          <w:szCs w:val="21"/>
        </w:rPr>
      </w:pPr>
      <w:r w:rsidRPr="00653803">
        <w:rPr>
          <w:rFonts w:hint="eastAsia"/>
          <w:szCs w:val="21"/>
        </w:rPr>
        <w:t>从上述文献中得到的收获与启发</w:t>
      </w:r>
    </w:p>
    <w:p w14:paraId="4F13A2A5" w14:textId="1FF512A7" w:rsidR="002560E4" w:rsidRDefault="00653803" w:rsidP="00653803">
      <w:pPr>
        <w:wordWrap w:val="0"/>
        <w:jc w:val="left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 w:rsidR="00342B4E" w:rsidRPr="00342B4E">
        <w:rPr>
          <w:szCs w:val="21"/>
        </w:rPr>
        <w:t>PyQt5 是用来创建Python GUI应用程序的工具包。作为一个跨平台的工具包，PyQt</w:t>
      </w:r>
      <w:r w:rsidR="00342B4E">
        <w:rPr>
          <w:rFonts w:hint="eastAsia"/>
          <w:szCs w:val="21"/>
        </w:rPr>
        <w:t>5</w:t>
      </w:r>
      <w:r w:rsidR="00342B4E" w:rsidRPr="00342B4E">
        <w:rPr>
          <w:szCs w:val="21"/>
        </w:rPr>
        <w:t>可以在所有主流操作系统上运行（Unix，Windows，Mac）</w:t>
      </w:r>
      <w:r w:rsidR="00342B4E">
        <w:rPr>
          <w:rFonts w:hint="eastAsia"/>
          <w:szCs w:val="21"/>
        </w:rPr>
        <w:t>。Py</w:t>
      </w:r>
      <w:r w:rsidR="00342B4E">
        <w:rPr>
          <w:szCs w:val="21"/>
        </w:rPr>
        <w:t>Qt5</w:t>
      </w:r>
      <w:r w:rsidR="00342B4E">
        <w:rPr>
          <w:rFonts w:hint="eastAsia"/>
          <w:szCs w:val="21"/>
        </w:rPr>
        <w:t>中拥有众多的库，较为常用的有</w:t>
      </w:r>
      <w:proofErr w:type="spellStart"/>
      <w:r w:rsidR="00342B4E">
        <w:rPr>
          <w:rFonts w:hint="eastAsia"/>
          <w:szCs w:val="21"/>
        </w:rPr>
        <w:t>P</w:t>
      </w:r>
      <w:r w:rsidR="00342B4E">
        <w:rPr>
          <w:szCs w:val="21"/>
        </w:rPr>
        <w:t>yQ</w:t>
      </w:r>
      <w:r w:rsidR="00342B4E">
        <w:rPr>
          <w:rFonts w:hint="eastAsia"/>
          <w:szCs w:val="21"/>
        </w:rPr>
        <w:t>chart</w:t>
      </w:r>
      <w:proofErr w:type="spellEnd"/>
      <w:r w:rsidR="00342B4E">
        <w:rPr>
          <w:rFonts w:hint="eastAsia"/>
          <w:szCs w:val="21"/>
        </w:rPr>
        <w:t>、</w:t>
      </w:r>
      <w:proofErr w:type="spellStart"/>
      <w:r w:rsidR="00342B4E">
        <w:rPr>
          <w:rFonts w:hint="eastAsia"/>
          <w:szCs w:val="21"/>
        </w:rPr>
        <w:t>P</w:t>
      </w:r>
      <w:r w:rsidR="00342B4E">
        <w:rPr>
          <w:szCs w:val="21"/>
        </w:rPr>
        <w:t>yQtDataVisualization</w:t>
      </w:r>
      <w:proofErr w:type="spellEnd"/>
      <w:r w:rsidR="00342B4E">
        <w:rPr>
          <w:rFonts w:hint="eastAsia"/>
          <w:szCs w:val="21"/>
        </w:rPr>
        <w:t>模块。设计界面的主要软件是Qt</w:t>
      </w:r>
      <w:r w:rsidR="00342B4E">
        <w:rPr>
          <w:szCs w:val="21"/>
        </w:rPr>
        <w:t xml:space="preserve"> Creator。</w:t>
      </w:r>
      <w:r w:rsidR="00342B4E">
        <w:rPr>
          <w:rFonts w:hint="eastAsia"/>
          <w:szCs w:val="21"/>
        </w:rPr>
        <w:t>我们可以</w:t>
      </w:r>
      <w:r w:rsidR="00342B4E">
        <w:rPr>
          <w:szCs w:val="21"/>
        </w:rPr>
        <w:t>拖动组件，放到设计主界面中。设计完成后，会出现一个</w:t>
      </w:r>
      <w:r w:rsidR="00342B4E">
        <w:rPr>
          <w:rFonts w:hint="eastAsia"/>
          <w:szCs w:val="21"/>
        </w:rPr>
        <w:t>.</w:t>
      </w:r>
      <w:proofErr w:type="spellStart"/>
      <w:r w:rsidR="00342B4E">
        <w:rPr>
          <w:szCs w:val="21"/>
        </w:rPr>
        <w:t>ui</w:t>
      </w:r>
      <w:proofErr w:type="spellEnd"/>
      <w:r w:rsidR="00342B4E">
        <w:rPr>
          <w:szCs w:val="21"/>
        </w:rPr>
        <w:t>文件，那个就是我们需要的界面文件，我们可以在</w:t>
      </w:r>
      <w:proofErr w:type="spellStart"/>
      <w:r w:rsidR="00342B4E">
        <w:rPr>
          <w:rFonts w:hint="eastAsia"/>
          <w:szCs w:val="21"/>
        </w:rPr>
        <w:t>c</w:t>
      </w:r>
      <w:r w:rsidR="00342B4E">
        <w:rPr>
          <w:szCs w:val="21"/>
        </w:rPr>
        <w:t>md</w:t>
      </w:r>
      <w:proofErr w:type="spellEnd"/>
      <w:r w:rsidR="00342B4E">
        <w:rPr>
          <w:szCs w:val="21"/>
        </w:rPr>
        <w:t>命令运行界面中用</w:t>
      </w:r>
      <w:r w:rsidR="00342B4E">
        <w:rPr>
          <w:rFonts w:hint="eastAsia"/>
          <w:szCs w:val="21"/>
        </w:rPr>
        <w:t>p</w:t>
      </w:r>
      <w:r w:rsidR="00342B4E">
        <w:rPr>
          <w:szCs w:val="21"/>
        </w:rPr>
        <w:t>yuic5 -o命令将</w:t>
      </w:r>
      <w:r w:rsidR="002560E4">
        <w:rPr>
          <w:rFonts w:hint="eastAsia"/>
          <w:szCs w:val="21"/>
        </w:rPr>
        <w:t>.</w:t>
      </w:r>
      <w:proofErr w:type="spellStart"/>
      <w:r w:rsidR="002560E4">
        <w:rPr>
          <w:szCs w:val="21"/>
        </w:rPr>
        <w:t>ui</w:t>
      </w:r>
      <w:proofErr w:type="spellEnd"/>
      <w:r w:rsidR="002560E4">
        <w:rPr>
          <w:szCs w:val="21"/>
        </w:rPr>
        <w:t>文件转化成</w:t>
      </w:r>
      <w:r w:rsidR="002560E4">
        <w:rPr>
          <w:rFonts w:hint="eastAsia"/>
          <w:szCs w:val="21"/>
        </w:rPr>
        <w:t>.</w:t>
      </w:r>
      <w:proofErr w:type="spellStart"/>
      <w:r w:rsidR="002560E4">
        <w:rPr>
          <w:szCs w:val="21"/>
        </w:rPr>
        <w:t>py</w:t>
      </w:r>
      <w:proofErr w:type="spellEnd"/>
      <w:r w:rsidR="002560E4">
        <w:rPr>
          <w:szCs w:val="21"/>
        </w:rPr>
        <w:t>文件，这个就是我们所需要的界面</w:t>
      </w:r>
      <w:r w:rsidR="002560E4">
        <w:rPr>
          <w:rFonts w:hint="eastAsia"/>
          <w:szCs w:val="21"/>
        </w:rPr>
        <w:t>p</w:t>
      </w:r>
      <w:r w:rsidR="002560E4">
        <w:rPr>
          <w:szCs w:val="21"/>
        </w:rPr>
        <w:t>ython文件，我们可以在</w:t>
      </w:r>
      <w:proofErr w:type="gramStart"/>
      <w:r w:rsidR="002560E4">
        <w:rPr>
          <w:rFonts w:hint="eastAsia"/>
          <w:szCs w:val="21"/>
        </w:rPr>
        <w:t>主运行</w:t>
      </w:r>
      <w:proofErr w:type="gramEnd"/>
      <w:r w:rsidR="002560E4">
        <w:rPr>
          <w:szCs w:val="21"/>
        </w:rPr>
        <w:t>文件中</w:t>
      </w:r>
      <w:r w:rsidR="002560E4">
        <w:rPr>
          <w:rFonts w:hint="eastAsia"/>
          <w:szCs w:val="21"/>
        </w:rPr>
        <w:t>引入这个</w:t>
      </w:r>
      <w:proofErr w:type="spellStart"/>
      <w:r w:rsidR="002560E4">
        <w:rPr>
          <w:rFonts w:hint="eastAsia"/>
          <w:szCs w:val="21"/>
        </w:rPr>
        <w:t>p</w:t>
      </w:r>
      <w:r w:rsidR="002560E4">
        <w:rPr>
          <w:szCs w:val="21"/>
        </w:rPr>
        <w:t>y</w:t>
      </w:r>
      <w:proofErr w:type="spellEnd"/>
      <w:r w:rsidR="002560E4">
        <w:rPr>
          <w:rFonts w:hint="eastAsia"/>
          <w:szCs w:val="21"/>
        </w:rPr>
        <w:t>文件作为我们的界面设计文件，然后通过对</w:t>
      </w:r>
      <w:proofErr w:type="spellStart"/>
      <w:r w:rsidR="002560E4">
        <w:rPr>
          <w:rFonts w:hint="eastAsia"/>
          <w:szCs w:val="21"/>
        </w:rPr>
        <w:t>u</w:t>
      </w:r>
      <w:r w:rsidR="002560E4">
        <w:rPr>
          <w:szCs w:val="21"/>
        </w:rPr>
        <w:t>i</w:t>
      </w:r>
      <w:proofErr w:type="spellEnd"/>
      <w:r w:rsidR="002560E4">
        <w:rPr>
          <w:rFonts w:hint="eastAsia"/>
          <w:szCs w:val="21"/>
        </w:rPr>
        <w:t>文件中的组件进行槽函数设置，将槽函数与组件关联起来。主要控件功能如下：</w:t>
      </w:r>
    </w:p>
    <w:p w14:paraId="17D941E6" w14:textId="77777777" w:rsidR="002560E4" w:rsidRDefault="002560E4" w:rsidP="00653803">
      <w:pPr>
        <w:wordWrap w:val="0"/>
        <w:jc w:val="left"/>
        <w:rPr>
          <w:szCs w:val="21"/>
        </w:rPr>
      </w:pPr>
    </w:p>
    <w:p w14:paraId="0F246499" w14:textId="77777777" w:rsidR="002560E4" w:rsidRPr="002560E4" w:rsidRDefault="002560E4" w:rsidP="002560E4">
      <w:pPr>
        <w:wordWrap w:val="0"/>
        <w:jc w:val="left"/>
        <w:rPr>
          <w:szCs w:val="21"/>
        </w:rPr>
      </w:pPr>
      <w:proofErr w:type="spellStart"/>
      <w:r w:rsidRPr="002560E4">
        <w:rPr>
          <w:szCs w:val="21"/>
        </w:rPr>
        <w:t>QtCore</w:t>
      </w:r>
      <w:proofErr w:type="spellEnd"/>
      <w:r w:rsidRPr="002560E4">
        <w:rPr>
          <w:szCs w:val="21"/>
        </w:rPr>
        <w:t>:包含了核心的非GUI功能。此模块用于处理时间、文件和目录、各种数据类型、流、URL、MIME类型、线程或进程。</w:t>
      </w:r>
    </w:p>
    <w:p w14:paraId="02340BC4" w14:textId="77777777" w:rsidR="002560E4" w:rsidRPr="002560E4" w:rsidRDefault="002560E4" w:rsidP="002560E4">
      <w:pPr>
        <w:wordWrap w:val="0"/>
        <w:jc w:val="left"/>
        <w:rPr>
          <w:szCs w:val="21"/>
        </w:rPr>
      </w:pPr>
      <w:proofErr w:type="spellStart"/>
      <w:r w:rsidRPr="002560E4">
        <w:rPr>
          <w:szCs w:val="21"/>
        </w:rPr>
        <w:t>QtGui</w:t>
      </w:r>
      <w:proofErr w:type="spellEnd"/>
      <w:r w:rsidRPr="002560E4">
        <w:rPr>
          <w:szCs w:val="21"/>
        </w:rPr>
        <w:t>包含类窗口系统集成、事件处理、二维图形、基本成像、字体和文本。</w:t>
      </w:r>
    </w:p>
    <w:p w14:paraId="21B40AF0" w14:textId="77777777" w:rsidR="002560E4" w:rsidRPr="002560E4" w:rsidRDefault="002560E4" w:rsidP="002560E4">
      <w:pPr>
        <w:wordWrap w:val="0"/>
        <w:jc w:val="left"/>
        <w:rPr>
          <w:szCs w:val="21"/>
        </w:rPr>
      </w:pPr>
      <w:proofErr w:type="spellStart"/>
      <w:r w:rsidRPr="002560E4">
        <w:rPr>
          <w:szCs w:val="21"/>
        </w:rPr>
        <w:t>qtwidgets</w:t>
      </w:r>
      <w:proofErr w:type="spellEnd"/>
      <w:r w:rsidRPr="002560E4">
        <w:rPr>
          <w:szCs w:val="21"/>
        </w:rPr>
        <w:t>模块包含创造经典桌面风格的用户界面提供了一套UI元素的类。</w:t>
      </w:r>
    </w:p>
    <w:p w14:paraId="13145D87" w14:textId="77777777" w:rsidR="002560E4" w:rsidRPr="002560E4" w:rsidRDefault="002560E4" w:rsidP="002560E4">
      <w:pPr>
        <w:wordWrap w:val="0"/>
        <w:jc w:val="left"/>
        <w:rPr>
          <w:szCs w:val="21"/>
        </w:rPr>
      </w:pPr>
      <w:proofErr w:type="spellStart"/>
      <w:r w:rsidRPr="002560E4">
        <w:rPr>
          <w:szCs w:val="21"/>
        </w:rPr>
        <w:t>QtMultimedia</w:t>
      </w:r>
      <w:proofErr w:type="spellEnd"/>
      <w:r w:rsidRPr="002560E4">
        <w:rPr>
          <w:szCs w:val="21"/>
        </w:rPr>
        <w:t>包含的类来处理多媒体内容和API来访问相机和收音机的功能。</w:t>
      </w:r>
    </w:p>
    <w:p w14:paraId="0F54C156" w14:textId="77777777" w:rsidR="002560E4" w:rsidRPr="002560E4" w:rsidRDefault="002560E4" w:rsidP="002560E4">
      <w:pPr>
        <w:wordWrap w:val="0"/>
        <w:jc w:val="left"/>
        <w:rPr>
          <w:szCs w:val="21"/>
        </w:rPr>
      </w:pPr>
      <w:proofErr w:type="spellStart"/>
      <w:r w:rsidRPr="002560E4">
        <w:rPr>
          <w:szCs w:val="21"/>
        </w:rPr>
        <w:t>Qtbluetooth</w:t>
      </w:r>
      <w:proofErr w:type="spellEnd"/>
      <w:r w:rsidRPr="002560E4">
        <w:rPr>
          <w:szCs w:val="21"/>
        </w:rPr>
        <w:t>模块包含类的扫描设备和连接并与他们互动。描述模块包含了网络编程的类。这些类便于TCP和IP和UDP客户端和服务器的编码，使网络编程更容易和更便携。</w:t>
      </w:r>
    </w:p>
    <w:p w14:paraId="4189CA0C" w14:textId="77777777" w:rsidR="002560E4" w:rsidRPr="002560E4" w:rsidRDefault="002560E4" w:rsidP="002560E4">
      <w:pPr>
        <w:wordWrap w:val="0"/>
        <w:jc w:val="left"/>
        <w:rPr>
          <w:szCs w:val="21"/>
        </w:rPr>
      </w:pPr>
      <w:proofErr w:type="spellStart"/>
      <w:r w:rsidRPr="002560E4">
        <w:rPr>
          <w:szCs w:val="21"/>
        </w:rPr>
        <w:t>Qtpositioning</w:t>
      </w:r>
      <w:proofErr w:type="spellEnd"/>
      <w:r w:rsidRPr="002560E4">
        <w:rPr>
          <w:szCs w:val="21"/>
        </w:rPr>
        <w:t>包含类的利用各种可能的来源，确定位置，包括卫星、Wi-Fi、或一个文本文件。</w:t>
      </w:r>
    </w:p>
    <w:p w14:paraId="5E1904FA" w14:textId="77777777" w:rsidR="002560E4" w:rsidRPr="002560E4" w:rsidRDefault="002560E4" w:rsidP="002560E4">
      <w:pPr>
        <w:wordWrap w:val="0"/>
        <w:jc w:val="left"/>
        <w:rPr>
          <w:szCs w:val="21"/>
        </w:rPr>
      </w:pPr>
      <w:proofErr w:type="spellStart"/>
      <w:r w:rsidRPr="002560E4">
        <w:rPr>
          <w:szCs w:val="21"/>
        </w:rPr>
        <w:t>Enginio</w:t>
      </w:r>
      <w:proofErr w:type="spellEnd"/>
      <w:r w:rsidRPr="002560E4">
        <w:rPr>
          <w:szCs w:val="21"/>
        </w:rPr>
        <w:t>模块实现了客户端</w:t>
      </w:r>
      <w:proofErr w:type="gramStart"/>
      <w:r w:rsidRPr="002560E4">
        <w:rPr>
          <w:szCs w:val="21"/>
        </w:rPr>
        <w:t>库访问Qt云服务</w:t>
      </w:r>
      <w:proofErr w:type="gramEnd"/>
      <w:r w:rsidRPr="002560E4">
        <w:rPr>
          <w:szCs w:val="21"/>
        </w:rPr>
        <w:t>托管的应用程序运行时。</w:t>
      </w:r>
    </w:p>
    <w:p w14:paraId="00E0C3C4" w14:textId="77777777" w:rsidR="002560E4" w:rsidRPr="002560E4" w:rsidRDefault="002560E4" w:rsidP="002560E4">
      <w:pPr>
        <w:wordWrap w:val="0"/>
        <w:jc w:val="left"/>
        <w:rPr>
          <w:szCs w:val="21"/>
        </w:rPr>
      </w:pPr>
      <w:proofErr w:type="spellStart"/>
      <w:r w:rsidRPr="002560E4">
        <w:rPr>
          <w:szCs w:val="21"/>
        </w:rPr>
        <w:lastRenderedPageBreak/>
        <w:t>Qtwebsockets</w:t>
      </w:r>
      <w:proofErr w:type="spellEnd"/>
      <w:r w:rsidRPr="002560E4">
        <w:rPr>
          <w:szCs w:val="21"/>
        </w:rPr>
        <w:t>模块包含实现WebSocket协议类。</w:t>
      </w:r>
    </w:p>
    <w:p w14:paraId="49C2DA9E" w14:textId="77777777" w:rsidR="002560E4" w:rsidRPr="002560E4" w:rsidRDefault="002560E4" w:rsidP="002560E4">
      <w:pPr>
        <w:wordWrap w:val="0"/>
        <w:jc w:val="left"/>
        <w:rPr>
          <w:szCs w:val="21"/>
        </w:rPr>
      </w:pPr>
      <w:proofErr w:type="spellStart"/>
      <w:r w:rsidRPr="002560E4">
        <w:rPr>
          <w:szCs w:val="21"/>
        </w:rPr>
        <w:t>QtWebKit</w:t>
      </w:r>
      <w:proofErr w:type="spellEnd"/>
      <w:r w:rsidRPr="002560E4">
        <w:rPr>
          <w:szCs w:val="21"/>
        </w:rPr>
        <w:t>包含一个基于Webkit2图书馆Web浏览器实现类。</w:t>
      </w:r>
    </w:p>
    <w:p w14:paraId="5349C3E1" w14:textId="77777777" w:rsidR="002560E4" w:rsidRPr="002560E4" w:rsidRDefault="002560E4" w:rsidP="002560E4">
      <w:pPr>
        <w:wordWrap w:val="0"/>
        <w:jc w:val="left"/>
        <w:rPr>
          <w:szCs w:val="21"/>
        </w:rPr>
      </w:pPr>
      <w:proofErr w:type="spellStart"/>
      <w:r w:rsidRPr="002560E4">
        <w:rPr>
          <w:szCs w:val="21"/>
        </w:rPr>
        <w:t>Qtwebkitwidgets</w:t>
      </w:r>
      <w:proofErr w:type="spellEnd"/>
      <w:r w:rsidRPr="002560E4">
        <w:rPr>
          <w:szCs w:val="21"/>
        </w:rPr>
        <w:t>包含的类的基础webkit1</w:t>
      </w:r>
      <w:proofErr w:type="gramStart"/>
      <w:r w:rsidRPr="002560E4">
        <w:rPr>
          <w:szCs w:val="21"/>
        </w:rPr>
        <w:t>一</w:t>
      </w:r>
      <w:proofErr w:type="gramEnd"/>
      <w:r w:rsidRPr="002560E4">
        <w:rPr>
          <w:szCs w:val="21"/>
        </w:rPr>
        <w:t>用于</w:t>
      </w:r>
      <w:proofErr w:type="spellStart"/>
      <w:r w:rsidRPr="002560E4">
        <w:rPr>
          <w:szCs w:val="21"/>
        </w:rPr>
        <w:t>qtwidgets</w:t>
      </w:r>
      <w:proofErr w:type="spellEnd"/>
      <w:r w:rsidRPr="002560E4">
        <w:rPr>
          <w:szCs w:val="21"/>
        </w:rPr>
        <w:t>应用Web浏览器的实现。</w:t>
      </w:r>
    </w:p>
    <w:p w14:paraId="4FEC63EE" w14:textId="77777777" w:rsidR="002560E4" w:rsidRPr="002560E4" w:rsidRDefault="002560E4" w:rsidP="002560E4">
      <w:pPr>
        <w:wordWrap w:val="0"/>
        <w:jc w:val="left"/>
        <w:rPr>
          <w:szCs w:val="21"/>
        </w:rPr>
      </w:pPr>
      <w:proofErr w:type="spellStart"/>
      <w:r w:rsidRPr="002560E4">
        <w:rPr>
          <w:szCs w:val="21"/>
        </w:rPr>
        <w:t>QtXml</w:t>
      </w:r>
      <w:proofErr w:type="spellEnd"/>
      <w:r w:rsidRPr="002560E4">
        <w:rPr>
          <w:szCs w:val="21"/>
        </w:rPr>
        <w:t>包含与XML文件的类。这个模块为SAX和DOM API提供了实现。</w:t>
      </w:r>
    </w:p>
    <w:p w14:paraId="3AC28F75" w14:textId="77777777" w:rsidR="002560E4" w:rsidRPr="002560E4" w:rsidRDefault="002560E4" w:rsidP="002560E4">
      <w:pPr>
        <w:wordWrap w:val="0"/>
        <w:jc w:val="left"/>
        <w:rPr>
          <w:szCs w:val="21"/>
        </w:rPr>
      </w:pPr>
      <w:proofErr w:type="spellStart"/>
      <w:r w:rsidRPr="002560E4">
        <w:rPr>
          <w:szCs w:val="21"/>
        </w:rPr>
        <w:t>QtSvg</w:t>
      </w:r>
      <w:proofErr w:type="spellEnd"/>
      <w:r w:rsidRPr="002560E4">
        <w:rPr>
          <w:szCs w:val="21"/>
        </w:rPr>
        <w:t>模块提供了显示SVG文件内容的类。可伸缩矢量图形（SVG）是一种描述二维图形和图形应用的语言。</w:t>
      </w:r>
    </w:p>
    <w:p w14:paraId="550647DB" w14:textId="77777777" w:rsidR="002560E4" w:rsidRPr="002560E4" w:rsidRDefault="002560E4" w:rsidP="002560E4">
      <w:pPr>
        <w:wordWrap w:val="0"/>
        <w:jc w:val="left"/>
        <w:rPr>
          <w:szCs w:val="21"/>
        </w:rPr>
      </w:pPr>
      <w:proofErr w:type="spellStart"/>
      <w:r w:rsidRPr="002560E4">
        <w:rPr>
          <w:szCs w:val="21"/>
        </w:rPr>
        <w:t>QtSql</w:t>
      </w:r>
      <w:proofErr w:type="spellEnd"/>
      <w:r w:rsidRPr="002560E4">
        <w:rPr>
          <w:szCs w:val="21"/>
        </w:rPr>
        <w:t>模块提供操作数据库的类。</w:t>
      </w:r>
    </w:p>
    <w:p w14:paraId="244040D1" w14:textId="0E73EBC0" w:rsidR="002560E4" w:rsidRDefault="002560E4" w:rsidP="002560E4">
      <w:pPr>
        <w:wordWrap w:val="0"/>
        <w:jc w:val="left"/>
        <w:rPr>
          <w:szCs w:val="21"/>
        </w:rPr>
      </w:pPr>
      <w:proofErr w:type="spellStart"/>
      <w:r w:rsidRPr="002560E4">
        <w:rPr>
          <w:szCs w:val="21"/>
        </w:rPr>
        <w:t>QtTest</w:t>
      </w:r>
      <w:proofErr w:type="spellEnd"/>
      <w:r w:rsidRPr="002560E4">
        <w:rPr>
          <w:szCs w:val="21"/>
        </w:rPr>
        <w:t>包含的功能，使pyqt5应用程序的单元测试</w:t>
      </w:r>
    </w:p>
    <w:p w14:paraId="1027E9E9" w14:textId="66455C38" w:rsidR="00B47E32" w:rsidRDefault="00B47E32" w:rsidP="002560E4">
      <w:pPr>
        <w:wordWrap w:val="0"/>
        <w:jc w:val="left"/>
        <w:rPr>
          <w:szCs w:val="21"/>
        </w:rPr>
      </w:pPr>
    </w:p>
    <w:p w14:paraId="0DEFC29D" w14:textId="7BBFF452" w:rsidR="00B47E32" w:rsidRPr="00B47E32" w:rsidRDefault="00B47E32" w:rsidP="00B47E32">
      <w:pPr>
        <w:pStyle w:val="a3"/>
        <w:numPr>
          <w:ilvl w:val="0"/>
          <w:numId w:val="1"/>
        </w:numPr>
        <w:wordWrap w:val="0"/>
        <w:ind w:firstLineChars="0"/>
        <w:jc w:val="left"/>
        <w:rPr>
          <w:szCs w:val="21"/>
        </w:rPr>
      </w:pPr>
      <w:r w:rsidRPr="00B47E32">
        <w:rPr>
          <w:rFonts w:hint="eastAsia"/>
          <w:szCs w:val="21"/>
        </w:rPr>
        <w:t>阅读文献后的感想</w:t>
      </w:r>
    </w:p>
    <w:p w14:paraId="26E008D7" w14:textId="2AA68062" w:rsidR="00B47E32" w:rsidRPr="00B47E32" w:rsidRDefault="00B47E32" w:rsidP="00B47E32">
      <w:pPr>
        <w:wordWrap w:val="0"/>
        <w:jc w:val="left"/>
        <w:rPr>
          <w:szCs w:val="21"/>
        </w:rPr>
      </w:pPr>
      <w:r>
        <w:rPr>
          <w:rFonts w:hint="eastAsia"/>
          <w:szCs w:val="21"/>
        </w:rPr>
        <w:t>首先是文献阅读的意义：</w:t>
      </w:r>
      <w:r w:rsidRPr="00B47E32">
        <w:rPr>
          <w:rFonts w:hint="eastAsia"/>
          <w:szCs w:val="21"/>
        </w:rPr>
        <w:t>获取知识背景</w:t>
      </w:r>
      <w:r>
        <w:rPr>
          <w:rFonts w:hint="eastAsia"/>
          <w:szCs w:val="21"/>
        </w:rPr>
        <w:t>、</w:t>
      </w:r>
      <w:r w:rsidRPr="00B47E32">
        <w:rPr>
          <w:rFonts w:hint="eastAsia"/>
          <w:szCs w:val="21"/>
        </w:rPr>
        <w:t>了解别人的研究思路</w:t>
      </w:r>
      <w:r>
        <w:rPr>
          <w:rFonts w:hint="eastAsia"/>
          <w:szCs w:val="21"/>
        </w:rPr>
        <w:t>、</w:t>
      </w:r>
      <w:r w:rsidRPr="00B47E32">
        <w:rPr>
          <w:rFonts w:hint="eastAsia"/>
          <w:szCs w:val="21"/>
        </w:rPr>
        <w:t>了解研究方向的研究历史和进展</w:t>
      </w:r>
      <w:r>
        <w:rPr>
          <w:rFonts w:hint="eastAsia"/>
          <w:szCs w:val="21"/>
        </w:rPr>
        <w:t>、</w:t>
      </w:r>
      <w:r w:rsidRPr="00B47E32">
        <w:rPr>
          <w:rFonts w:hint="eastAsia"/>
          <w:szCs w:val="21"/>
        </w:rPr>
        <w:t>寻找立论依据</w:t>
      </w:r>
      <w:r>
        <w:rPr>
          <w:rFonts w:hint="eastAsia"/>
          <w:szCs w:val="21"/>
        </w:rPr>
        <w:t>、</w:t>
      </w:r>
      <w:r w:rsidRPr="00B47E32">
        <w:rPr>
          <w:rFonts w:hint="eastAsia"/>
          <w:szCs w:val="21"/>
        </w:rPr>
        <w:t>参考实验方法</w:t>
      </w:r>
      <w:r>
        <w:rPr>
          <w:rFonts w:hint="eastAsia"/>
          <w:szCs w:val="21"/>
        </w:rPr>
        <w:t>、</w:t>
      </w:r>
      <w:r w:rsidRPr="00B47E32">
        <w:rPr>
          <w:rFonts w:hint="eastAsia"/>
          <w:szCs w:val="21"/>
        </w:rPr>
        <w:t>汲取选题、科研思路和</w:t>
      </w:r>
      <w:r w:rsidRPr="00B47E32">
        <w:rPr>
          <w:szCs w:val="21"/>
        </w:rPr>
        <w:t xml:space="preserve"> 实验设计的启示</w:t>
      </w:r>
      <w:r>
        <w:rPr>
          <w:rFonts w:hint="eastAsia"/>
          <w:szCs w:val="21"/>
        </w:rPr>
        <w:t>等等。</w:t>
      </w:r>
      <w:r w:rsidR="008E6FE3">
        <w:rPr>
          <w:rFonts w:hint="eastAsia"/>
          <w:szCs w:val="21"/>
        </w:rPr>
        <w:t>同时，读文献要带着问题去读，</w:t>
      </w:r>
      <w:r w:rsidR="008E6FE3" w:rsidRPr="008E6FE3">
        <w:rPr>
          <w:rFonts w:hint="eastAsia"/>
          <w:szCs w:val="21"/>
        </w:rPr>
        <w:t>要一整批一起读懂到某个层次，而不是</w:t>
      </w:r>
      <w:proofErr w:type="gramStart"/>
      <w:r w:rsidR="008E6FE3" w:rsidRPr="008E6FE3">
        <w:rPr>
          <w:rFonts w:hint="eastAsia"/>
          <w:szCs w:val="21"/>
        </w:rPr>
        <w:t>逐篇逐篇</w:t>
      </w:r>
      <w:proofErr w:type="gramEnd"/>
      <w:r w:rsidR="008E6FE3" w:rsidRPr="008E6FE3">
        <w:rPr>
          <w:rFonts w:hint="eastAsia"/>
          <w:szCs w:val="21"/>
        </w:rPr>
        <w:t>地整篇一次读懂。对于相关性比较近的文献，我们不要</w:t>
      </w:r>
      <w:proofErr w:type="gramStart"/>
      <w:r w:rsidR="008E6FE3" w:rsidRPr="008E6FE3">
        <w:rPr>
          <w:rFonts w:hint="eastAsia"/>
          <w:szCs w:val="21"/>
        </w:rPr>
        <w:t>逐篇逐篇</w:t>
      </w:r>
      <w:proofErr w:type="gramEnd"/>
      <w:r w:rsidR="008E6FE3" w:rsidRPr="008E6FE3">
        <w:rPr>
          <w:rFonts w:hint="eastAsia"/>
          <w:szCs w:val="21"/>
        </w:rPr>
        <w:t>地整篇一次读懂，而是要把这一系列的文献一整批一起读懂到某个层次。</w:t>
      </w:r>
      <w:r w:rsidR="00A5719C">
        <w:rPr>
          <w:rFonts w:hint="eastAsia"/>
          <w:szCs w:val="21"/>
        </w:rPr>
        <w:t>在阅读文献的时候，我们还可以适当做一些笔记，来巩固我们的记忆，防止我们阅读完文献之后过一段时间就忘记了。</w:t>
      </w:r>
    </w:p>
    <w:sectPr w:rsidR="00B47E32" w:rsidRPr="00B47E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E81674"/>
    <w:multiLevelType w:val="hybridMultilevel"/>
    <w:tmpl w:val="2E12EC2E"/>
    <w:lvl w:ilvl="0" w:tplc="E190FD8A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F1E0FDB"/>
    <w:multiLevelType w:val="hybridMultilevel"/>
    <w:tmpl w:val="B82CFE20"/>
    <w:lvl w:ilvl="0" w:tplc="77F092E4">
      <w:start w:val="1"/>
      <w:numFmt w:val="decimal"/>
      <w:lvlText w:val="%1、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BB"/>
    <w:rsid w:val="00120D1A"/>
    <w:rsid w:val="002302E7"/>
    <w:rsid w:val="002560E4"/>
    <w:rsid w:val="00342B4E"/>
    <w:rsid w:val="00354B66"/>
    <w:rsid w:val="00357291"/>
    <w:rsid w:val="003A47C1"/>
    <w:rsid w:val="00425ABB"/>
    <w:rsid w:val="004950E8"/>
    <w:rsid w:val="005D3759"/>
    <w:rsid w:val="0062252E"/>
    <w:rsid w:val="00624417"/>
    <w:rsid w:val="00646839"/>
    <w:rsid w:val="00653803"/>
    <w:rsid w:val="006C3C0D"/>
    <w:rsid w:val="007B68A8"/>
    <w:rsid w:val="008E6FE3"/>
    <w:rsid w:val="00A223F4"/>
    <w:rsid w:val="00A5719C"/>
    <w:rsid w:val="00A86EBA"/>
    <w:rsid w:val="00B47E32"/>
    <w:rsid w:val="00CE591D"/>
    <w:rsid w:val="00CF74D9"/>
    <w:rsid w:val="00E6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AC3D"/>
  <w15:chartTrackingRefBased/>
  <w15:docId w15:val="{7005C224-CEBB-4449-BA7D-656A9DA1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2E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帆</dc:creator>
  <cp:keywords/>
  <dc:description/>
  <cp:lastModifiedBy>张 帆</cp:lastModifiedBy>
  <cp:revision>24</cp:revision>
  <dcterms:created xsi:type="dcterms:W3CDTF">2020-10-08T13:22:00Z</dcterms:created>
  <dcterms:modified xsi:type="dcterms:W3CDTF">2020-10-09T04:21:00Z</dcterms:modified>
</cp:coreProperties>
</file>