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7C9" w:rsidRPr="00C873D0" w:rsidRDefault="005867C9" w:rsidP="005867C9">
      <w:pPr>
        <w:autoSpaceDE w:val="0"/>
        <w:autoSpaceDN w:val="0"/>
        <w:adjustRightInd w:val="0"/>
        <w:jc w:val="right"/>
        <w:outlineLvl w:val="2"/>
        <w:rPr>
          <w:bCs/>
        </w:rPr>
      </w:pPr>
      <w:r w:rsidRPr="00C873D0">
        <w:rPr>
          <w:bCs/>
        </w:rPr>
        <w:t>Приложение № 2</w:t>
      </w:r>
    </w:p>
    <w:p w:rsidR="005867C9" w:rsidRPr="00C873D0" w:rsidRDefault="005867C9" w:rsidP="005867C9">
      <w:pPr>
        <w:autoSpaceDE w:val="0"/>
        <w:autoSpaceDN w:val="0"/>
        <w:adjustRightInd w:val="0"/>
        <w:jc w:val="right"/>
        <w:rPr>
          <w:bCs/>
        </w:rPr>
      </w:pPr>
      <w:r w:rsidRPr="00C873D0">
        <w:rPr>
          <w:bCs/>
        </w:rPr>
        <w:t>к извещению об осуществлении закупки</w:t>
      </w:r>
    </w:p>
    <w:p w:rsidR="00577C4F" w:rsidRDefault="00577C4F" w:rsidP="00C7273D">
      <w:pPr>
        <w:ind w:left="-284"/>
        <w:jc w:val="center"/>
        <w:rPr>
          <w:b/>
          <w:sz w:val="20"/>
          <w:szCs w:val="20"/>
        </w:rPr>
      </w:pPr>
    </w:p>
    <w:p w:rsidR="008047A9" w:rsidRPr="0043319E" w:rsidRDefault="00107003" w:rsidP="00403E2F">
      <w:pPr>
        <w:ind w:left="-142" w:hanging="142"/>
        <w:jc w:val="center"/>
        <w:rPr>
          <w:b/>
          <w:sz w:val="28"/>
          <w:szCs w:val="28"/>
        </w:rPr>
      </w:pPr>
      <w:r w:rsidRPr="0043319E">
        <w:rPr>
          <w:b/>
          <w:sz w:val="28"/>
          <w:szCs w:val="28"/>
        </w:rPr>
        <w:t>О</w:t>
      </w:r>
      <w:r w:rsidR="008047A9" w:rsidRPr="0043319E">
        <w:rPr>
          <w:b/>
          <w:sz w:val="28"/>
          <w:szCs w:val="28"/>
        </w:rPr>
        <w:t xml:space="preserve">боснование начальной (максимальной) цены контракта </w:t>
      </w:r>
    </w:p>
    <w:p w:rsidR="0014132A" w:rsidRDefault="0014132A" w:rsidP="0014132A">
      <w:pPr>
        <w:ind w:left="-284"/>
        <w:jc w:val="center"/>
        <w:rPr>
          <w:b/>
          <w:sz w:val="20"/>
          <w:szCs w:val="20"/>
        </w:rPr>
      </w:pPr>
    </w:p>
    <w:p w:rsidR="0014132A" w:rsidRPr="00C873D0" w:rsidRDefault="0014132A" w:rsidP="0014132A">
      <w:pPr>
        <w:autoSpaceDE w:val="0"/>
        <w:autoSpaceDN w:val="0"/>
        <w:adjustRightInd w:val="0"/>
        <w:ind w:firstLine="540"/>
        <w:jc w:val="both"/>
        <w:rPr>
          <w:rFonts w:eastAsiaTheme="minorHAnsi"/>
          <w:lang w:eastAsia="en-US"/>
        </w:rPr>
      </w:pPr>
      <w:r w:rsidRPr="00C873D0">
        <w:rPr>
          <w:rFonts w:eastAsiaTheme="minorHAnsi"/>
          <w:lang w:eastAsia="en-US"/>
        </w:rPr>
        <w:t xml:space="preserve">Обоснованной признается закупка, осуществляемая в соответствии с положениями </w:t>
      </w:r>
      <w:hyperlink r:id="rId6" w:history="1">
        <w:r w:rsidRPr="00C873D0">
          <w:rPr>
            <w:rFonts w:eastAsiaTheme="minorHAnsi"/>
            <w:lang w:eastAsia="en-US"/>
          </w:rPr>
          <w:t>статей 19</w:t>
        </w:r>
      </w:hyperlink>
      <w:r w:rsidRPr="00C873D0">
        <w:rPr>
          <w:rFonts w:eastAsiaTheme="minorHAnsi"/>
          <w:lang w:eastAsia="en-US"/>
        </w:rPr>
        <w:t xml:space="preserve"> и </w:t>
      </w:r>
      <w:hyperlink r:id="rId7" w:history="1">
        <w:r w:rsidRPr="00C873D0">
          <w:rPr>
            <w:rFonts w:eastAsiaTheme="minorHAnsi"/>
            <w:lang w:eastAsia="en-US"/>
          </w:rPr>
          <w:t>22</w:t>
        </w:r>
      </w:hyperlink>
      <w:r w:rsidRPr="00C873D0">
        <w:rPr>
          <w:rFonts w:eastAsiaTheme="minorHAnsi"/>
          <w:lang w:eastAsia="en-US"/>
        </w:rPr>
        <w:t xml:space="preserve"> Закона.</w:t>
      </w:r>
    </w:p>
    <w:p w:rsidR="0014132A" w:rsidRDefault="0014132A" w:rsidP="0014132A">
      <w:pPr>
        <w:autoSpaceDE w:val="0"/>
        <w:autoSpaceDN w:val="0"/>
        <w:adjustRightInd w:val="0"/>
        <w:ind w:firstLine="540"/>
        <w:jc w:val="both"/>
        <w:rPr>
          <w:rFonts w:eastAsiaTheme="minorHAnsi"/>
          <w:lang w:eastAsia="en-US"/>
        </w:rPr>
      </w:pPr>
      <w:r w:rsidRPr="00C873D0">
        <w:t xml:space="preserve">Начальная (максимальная) цена контракта (начальная сумма цен единицы товара, работы, услуги) определена и обоснована в соответствии с требованиями </w:t>
      </w:r>
      <w:hyperlink r:id="rId8" w:history="1">
        <w:r w:rsidRPr="00C873D0">
          <w:t>статьи 22</w:t>
        </w:r>
      </w:hyperlink>
      <w:r w:rsidRPr="00C873D0">
        <w:t xml:space="preserve"> Закона и методических </w:t>
      </w:r>
      <w:hyperlink r:id="rId9" w:history="1">
        <w:r w:rsidRPr="00C873D0">
          <w:t>рекомендаций</w:t>
        </w:r>
      </w:hyperlink>
      <w:r w:rsidRPr="00C873D0">
        <w:t xml:space="preserve"> по применению методов определения начальной (максимальной) цены контракта, цены контракта, заключаемого с единственным поставщиком (подрядчиком, исполнителем), утвержденных приказом Министерства экономического развития Российской Федерации от 02.10.2013 № 567 «Об утверждении Методических рекомендаций по применению методов определения начальной (максимальной) цены контракта, цены контракта, заключаемого с единственным поставщиком (подрядчиком, исполнителем)», посредством применения следующего метода:</w:t>
      </w:r>
      <w:r>
        <w:t xml:space="preserve"> </w:t>
      </w:r>
      <w:r w:rsidRPr="00C873D0">
        <w:rPr>
          <w:rFonts w:eastAsiaTheme="minorHAnsi"/>
          <w:lang w:eastAsia="en-US"/>
        </w:rPr>
        <w:t>Метод сопоставимых рыночных цен (анализа рынка</w:t>
      </w:r>
      <w:r>
        <w:rPr>
          <w:rFonts w:eastAsiaTheme="minorHAnsi"/>
          <w:lang w:eastAsia="en-US"/>
        </w:rPr>
        <w:t>).</w:t>
      </w:r>
    </w:p>
    <w:p w:rsidR="0014132A" w:rsidRDefault="0014132A" w:rsidP="0014132A">
      <w:pPr>
        <w:autoSpaceDE w:val="0"/>
        <w:autoSpaceDN w:val="0"/>
        <w:adjustRightInd w:val="0"/>
        <w:ind w:firstLine="540"/>
        <w:jc w:val="both"/>
      </w:pPr>
      <w:r w:rsidRPr="00C873D0">
        <w:rPr>
          <w:bCs/>
        </w:rPr>
        <w:t xml:space="preserve">Валюта, используемая для формирования цены контракта и расчетов с </w:t>
      </w:r>
      <w:r w:rsidRPr="00C873D0">
        <w:t xml:space="preserve">поставщиками (исполнителями, подрядчиками), </w:t>
      </w:r>
      <w:r w:rsidR="00AF522A">
        <w:t>–</w:t>
      </w:r>
      <w:r w:rsidRPr="00C873D0">
        <w:t xml:space="preserve"> рубль Российской Федерации.</w:t>
      </w:r>
    </w:p>
    <w:p w:rsidR="00107003" w:rsidRPr="003D17D9" w:rsidRDefault="00107003" w:rsidP="00403E2F">
      <w:pPr>
        <w:ind w:left="-142"/>
        <w:jc w:val="center"/>
        <w:rPr>
          <w:b/>
          <w:szCs w:val="28"/>
        </w:rPr>
      </w:pPr>
      <w:r w:rsidRPr="003D17D9">
        <w:rPr>
          <w:b/>
          <w:szCs w:val="28"/>
        </w:rPr>
        <w:t>Расчет начально</w:t>
      </w:r>
      <w:r w:rsidR="00F16FCC" w:rsidRPr="003D17D9">
        <w:rPr>
          <w:b/>
          <w:szCs w:val="28"/>
        </w:rPr>
        <w:t>й (максимальной) цены контракта</w:t>
      </w:r>
    </w:p>
    <w:p w:rsidR="00C76450" w:rsidRPr="008A3C61" w:rsidRDefault="00C76450" w:rsidP="008047A9">
      <w:pPr>
        <w:jc w:val="center"/>
        <w:rPr>
          <w:b/>
          <w:sz w:val="20"/>
          <w:szCs w:val="20"/>
        </w:rPr>
      </w:pPr>
    </w:p>
    <w:tbl>
      <w:tblPr>
        <w:tblW w:w="1561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3118"/>
        <w:gridCol w:w="709"/>
        <w:gridCol w:w="567"/>
        <w:gridCol w:w="1559"/>
        <w:gridCol w:w="1134"/>
        <w:gridCol w:w="1418"/>
        <w:gridCol w:w="1701"/>
        <w:gridCol w:w="1559"/>
        <w:gridCol w:w="1843"/>
        <w:gridCol w:w="19"/>
        <w:gridCol w:w="1540"/>
        <w:gridCol w:w="24"/>
      </w:tblGrid>
      <w:tr w:rsidR="00492D4F" w:rsidRPr="00315C7F" w:rsidTr="00492D4F">
        <w:trPr>
          <w:gridAfter w:val="1"/>
          <w:wAfter w:w="24" w:type="dxa"/>
        </w:trPr>
        <w:tc>
          <w:tcPr>
            <w:tcW w:w="426" w:type="dxa"/>
            <w:vMerge w:val="restart"/>
          </w:tcPr>
          <w:p w:rsidR="00492D4F" w:rsidRPr="00315C7F" w:rsidRDefault="00492D4F" w:rsidP="0025697C">
            <w:pPr>
              <w:jc w:val="center"/>
              <w:rPr>
                <w:b/>
                <w:sz w:val="15"/>
                <w:szCs w:val="15"/>
              </w:rPr>
            </w:pPr>
            <w:r w:rsidRPr="00315C7F">
              <w:rPr>
                <w:b/>
                <w:sz w:val="15"/>
                <w:szCs w:val="15"/>
              </w:rPr>
              <w:t>№</w:t>
            </w:r>
          </w:p>
        </w:tc>
        <w:tc>
          <w:tcPr>
            <w:tcW w:w="3118" w:type="dxa"/>
            <w:vMerge w:val="restart"/>
          </w:tcPr>
          <w:p w:rsidR="00492D4F" w:rsidRPr="00184502" w:rsidRDefault="00492D4F" w:rsidP="00FE15B7">
            <w:pPr>
              <w:jc w:val="center"/>
              <w:rPr>
                <w:b/>
                <w:sz w:val="20"/>
                <w:szCs w:val="20"/>
              </w:rPr>
            </w:pPr>
            <w:r w:rsidRPr="00184502">
              <w:rPr>
                <w:b/>
                <w:sz w:val="20"/>
                <w:szCs w:val="20"/>
              </w:rPr>
              <w:t xml:space="preserve">Наименование </w:t>
            </w:r>
            <w:r>
              <w:rPr>
                <w:b/>
                <w:sz w:val="20"/>
                <w:szCs w:val="20"/>
              </w:rPr>
              <w:t>услуги</w:t>
            </w:r>
          </w:p>
        </w:tc>
        <w:tc>
          <w:tcPr>
            <w:tcW w:w="709" w:type="dxa"/>
            <w:vMerge w:val="restart"/>
          </w:tcPr>
          <w:p w:rsidR="00492D4F" w:rsidRPr="00315C7F" w:rsidRDefault="00492D4F" w:rsidP="0025697C">
            <w:pPr>
              <w:jc w:val="center"/>
              <w:rPr>
                <w:b/>
                <w:sz w:val="15"/>
                <w:szCs w:val="15"/>
              </w:rPr>
            </w:pPr>
            <w:r w:rsidRPr="00315C7F">
              <w:rPr>
                <w:b/>
                <w:sz w:val="15"/>
                <w:szCs w:val="15"/>
              </w:rPr>
              <w:t>Ед. изм</w:t>
            </w:r>
          </w:p>
        </w:tc>
        <w:tc>
          <w:tcPr>
            <w:tcW w:w="567" w:type="dxa"/>
            <w:vMerge w:val="restart"/>
          </w:tcPr>
          <w:p w:rsidR="00492D4F" w:rsidRPr="00315C7F" w:rsidRDefault="00492D4F" w:rsidP="0025697C">
            <w:pPr>
              <w:jc w:val="center"/>
              <w:rPr>
                <w:b/>
                <w:sz w:val="15"/>
                <w:szCs w:val="15"/>
              </w:rPr>
            </w:pPr>
            <w:r w:rsidRPr="00315C7F">
              <w:rPr>
                <w:b/>
                <w:sz w:val="15"/>
                <w:szCs w:val="15"/>
              </w:rPr>
              <w:t>Кол-во</w:t>
            </w:r>
          </w:p>
        </w:tc>
        <w:tc>
          <w:tcPr>
            <w:tcW w:w="4111" w:type="dxa"/>
            <w:gridSpan w:val="3"/>
          </w:tcPr>
          <w:p w:rsidR="00492D4F" w:rsidRDefault="00492D4F" w:rsidP="0025697C">
            <w:pPr>
              <w:jc w:val="center"/>
              <w:rPr>
                <w:b/>
                <w:sz w:val="20"/>
                <w:szCs w:val="20"/>
              </w:rPr>
            </w:pPr>
            <w:r w:rsidRPr="00220EA3">
              <w:rPr>
                <w:b/>
                <w:sz w:val="20"/>
                <w:szCs w:val="20"/>
              </w:rPr>
              <w:t xml:space="preserve">Коммерческие предложения, </w:t>
            </w:r>
          </w:p>
          <w:p w:rsidR="00492D4F" w:rsidRPr="00220EA3" w:rsidRDefault="00492D4F" w:rsidP="0025697C">
            <w:pPr>
              <w:jc w:val="center"/>
              <w:rPr>
                <w:b/>
                <w:sz w:val="20"/>
                <w:szCs w:val="20"/>
              </w:rPr>
            </w:pPr>
            <w:r w:rsidRPr="00220EA3">
              <w:rPr>
                <w:b/>
                <w:sz w:val="20"/>
                <w:szCs w:val="20"/>
              </w:rPr>
              <w:t>(руб./ед.изм.)</w:t>
            </w:r>
          </w:p>
        </w:tc>
        <w:tc>
          <w:tcPr>
            <w:tcW w:w="5103" w:type="dxa"/>
            <w:gridSpan w:val="3"/>
          </w:tcPr>
          <w:p w:rsidR="00492D4F" w:rsidRPr="00315C7F" w:rsidRDefault="00492D4F" w:rsidP="0025697C">
            <w:pPr>
              <w:jc w:val="center"/>
              <w:rPr>
                <w:b/>
                <w:sz w:val="15"/>
                <w:szCs w:val="15"/>
              </w:rPr>
            </w:pPr>
            <w:r w:rsidRPr="00315C7F">
              <w:rPr>
                <w:b/>
                <w:sz w:val="15"/>
                <w:szCs w:val="15"/>
              </w:rPr>
              <w:t>Однородность совокупности значений выявленных цен, используемых в расчете Н(М)ЦК</w:t>
            </w:r>
          </w:p>
        </w:tc>
        <w:tc>
          <w:tcPr>
            <w:tcW w:w="1559" w:type="dxa"/>
            <w:gridSpan w:val="2"/>
            <w:vMerge w:val="restart"/>
          </w:tcPr>
          <w:p w:rsidR="00492D4F" w:rsidRPr="00315C7F" w:rsidRDefault="00492D4F" w:rsidP="0025697C">
            <w:pPr>
              <w:jc w:val="center"/>
              <w:rPr>
                <w:b/>
                <w:sz w:val="15"/>
                <w:szCs w:val="15"/>
              </w:rPr>
            </w:pPr>
            <w:r w:rsidRPr="00315C7F">
              <w:rPr>
                <w:b/>
                <w:sz w:val="15"/>
                <w:szCs w:val="15"/>
              </w:rPr>
              <w:t xml:space="preserve">Н(М)ЦК,  определяемая методом сопоставимых рыночных цен (анализа рынка)* </w:t>
            </w:r>
          </w:p>
        </w:tc>
      </w:tr>
      <w:tr w:rsidR="00492D4F" w:rsidRPr="00315C7F" w:rsidTr="00492D4F">
        <w:trPr>
          <w:gridAfter w:val="1"/>
          <w:wAfter w:w="24" w:type="dxa"/>
          <w:cantSplit/>
          <w:trHeight w:val="1229"/>
        </w:trPr>
        <w:tc>
          <w:tcPr>
            <w:tcW w:w="426" w:type="dxa"/>
            <w:vMerge/>
          </w:tcPr>
          <w:p w:rsidR="00492D4F" w:rsidRPr="00315C7F" w:rsidRDefault="00492D4F" w:rsidP="004E33CC">
            <w:pPr>
              <w:jc w:val="center"/>
              <w:rPr>
                <w:b/>
                <w:sz w:val="15"/>
                <w:szCs w:val="15"/>
              </w:rPr>
            </w:pPr>
          </w:p>
        </w:tc>
        <w:tc>
          <w:tcPr>
            <w:tcW w:w="3118" w:type="dxa"/>
            <w:vMerge/>
          </w:tcPr>
          <w:p w:rsidR="00492D4F" w:rsidRPr="00315C7F" w:rsidRDefault="00492D4F" w:rsidP="004E33CC">
            <w:pPr>
              <w:jc w:val="center"/>
              <w:rPr>
                <w:b/>
                <w:sz w:val="15"/>
                <w:szCs w:val="15"/>
              </w:rPr>
            </w:pPr>
          </w:p>
        </w:tc>
        <w:tc>
          <w:tcPr>
            <w:tcW w:w="709" w:type="dxa"/>
            <w:vMerge/>
          </w:tcPr>
          <w:p w:rsidR="00492D4F" w:rsidRPr="00315C7F" w:rsidRDefault="00492D4F" w:rsidP="004E33CC">
            <w:pPr>
              <w:jc w:val="center"/>
              <w:rPr>
                <w:b/>
                <w:sz w:val="15"/>
                <w:szCs w:val="15"/>
              </w:rPr>
            </w:pPr>
          </w:p>
        </w:tc>
        <w:tc>
          <w:tcPr>
            <w:tcW w:w="567" w:type="dxa"/>
            <w:vMerge/>
          </w:tcPr>
          <w:p w:rsidR="00492D4F" w:rsidRPr="00315C7F" w:rsidRDefault="00492D4F" w:rsidP="004E33CC">
            <w:pPr>
              <w:jc w:val="center"/>
              <w:rPr>
                <w:b/>
                <w:sz w:val="15"/>
                <w:szCs w:val="15"/>
              </w:rPr>
            </w:pPr>
          </w:p>
        </w:tc>
        <w:tc>
          <w:tcPr>
            <w:tcW w:w="1559" w:type="dxa"/>
            <w:textDirection w:val="btLr"/>
          </w:tcPr>
          <w:p w:rsidR="00492D4F" w:rsidRPr="00652757" w:rsidRDefault="00492D4F" w:rsidP="00492D4F">
            <w:pPr>
              <w:ind w:left="113" w:right="113"/>
              <w:jc w:val="center"/>
              <w:rPr>
                <w:b/>
                <w:sz w:val="16"/>
                <w:szCs w:val="16"/>
              </w:rPr>
            </w:pPr>
            <w:r w:rsidRPr="00652757">
              <w:rPr>
                <w:b/>
                <w:sz w:val="16"/>
                <w:szCs w:val="16"/>
              </w:rPr>
              <w:t xml:space="preserve">Ценовое предложение №1, вх.№ </w:t>
            </w:r>
            <w:r>
              <w:rPr>
                <w:b/>
                <w:sz w:val="16"/>
                <w:szCs w:val="16"/>
              </w:rPr>
              <w:t>17</w:t>
            </w:r>
            <w:r w:rsidRPr="00652757">
              <w:rPr>
                <w:b/>
                <w:sz w:val="16"/>
                <w:szCs w:val="16"/>
              </w:rPr>
              <w:t xml:space="preserve"> от </w:t>
            </w:r>
            <w:r>
              <w:rPr>
                <w:b/>
                <w:sz w:val="16"/>
                <w:szCs w:val="16"/>
              </w:rPr>
              <w:t>10.02.</w:t>
            </w:r>
            <w:r w:rsidRPr="00652757">
              <w:rPr>
                <w:b/>
                <w:sz w:val="16"/>
                <w:szCs w:val="16"/>
              </w:rPr>
              <w:t>2026</w:t>
            </w:r>
          </w:p>
        </w:tc>
        <w:tc>
          <w:tcPr>
            <w:tcW w:w="1134" w:type="dxa"/>
            <w:textDirection w:val="btLr"/>
          </w:tcPr>
          <w:p w:rsidR="00492D4F" w:rsidRPr="00652757" w:rsidRDefault="00492D4F" w:rsidP="00492D4F">
            <w:pPr>
              <w:ind w:left="113" w:right="113"/>
              <w:jc w:val="center"/>
              <w:rPr>
                <w:b/>
                <w:sz w:val="16"/>
                <w:szCs w:val="16"/>
              </w:rPr>
            </w:pPr>
            <w:r w:rsidRPr="00652757">
              <w:rPr>
                <w:b/>
                <w:sz w:val="16"/>
                <w:szCs w:val="16"/>
              </w:rPr>
              <w:t xml:space="preserve">Ценовое предложение №2, вх.№ </w:t>
            </w:r>
            <w:r>
              <w:rPr>
                <w:b/>
                <w:sz w:val="16"/>
                <w:szCs w:val="16"/>
              </w:rPr>
              <w:t xml:space="preserve">18 </w:t>
            </w:r>
            <w:r w:rsidRPr="00652757">
              <w:rPr>
                <w:b/>
                <w:sz w:val="16"/>
                <w:szCs w:val="16"/>
              </w:rPr>
              <w:t xml:space="preserve">от </w:t>
            </w:r>
            <w:r>
              <w:rPr>
                <w:b/>
                <w:sz w:val="16"/>
                <w:szCs w:val="16"/>
              </w:rPr>
              <w:t>10.02</w:t>
            </w:r>
            <w:r w:rsidRPr="00652757">
              <w:rPr>
                <w:b/>
                <w:sz w:val="16"/>
                <w:szCs w:val="16"/>
              </w:rPr>
              <w:t>2026</w:t>
            </w:r>
          </w:p>
        </w:tc>
        <w:tc>
          <w:tcPr>
            <w:tcW w:w="1418" w:type="dxa"/>
            <w:textDirection w:val="btLr"/>
          </w:tcPr>
          <w:p w:rsidR="00492D4F" w:rsidRPr="00652757" w:rsidRDefault="00492D4F" w:rsidP="00492D4F">
            <w:pPr>
              <w:ind w:left="113" w:right="113"/>
              <w:jc w:val="center"/>
              <w:rPr>
                <w:b/>
                <w:sz w:val="16"/>
                <w:szCs w:val="16"/>
              </w:rPr>
            </w:pPr>
            <w:r w:rsidRPr="00652757">
              <w:rPr>
                <w:b/>
                <w:sz w:val="16"/>
                <w:szCs w:val="16"/>
              </w:rPr>
              <w:t xml:space="preserve">Ценовое предложение №3, вх.№ </w:t>
            </w:r>
            <w:r>
              <w:rPr>
                <w:b/>
                <w:sz w:val="16"/>
                <w:szCs w:val="16"/>
              </w:rPr>
              <w:t>19</w:t>
            </w:r>
            <w:r w:rsidRPr="00652757">
              <w:rPr>
                <w:b/>
                <w:sz w:val="16"/>
                <w:szCs w:val="16"/>
              </w:rPr>
              <w:t xml:space="preserve"> от </w:t>
            </w:r>
            <w:r>
              <w:rPr>
                <w:b/>
                <w:sz w:val="16"/>
                <w:szCs w:val="16"/>
              </w:rPr>
              <w:t>10.02</w:t>
            </w:r>
            <w:r w:rsidRPr="00652757">
              <w:rPr>
                <w:b/>
                <w:sz w:val="16"/>
                <w:szCs w:val="16"/>
              </w:rPr>
              <w:t>.2026</w:t>
            </w:r>
          </w:p>
        </w:tc>
        <w:tc>
          <w:tcPr>
            <w:tcW w:w="1701" w:type="dxa"/>
          </w:tcPr>
          <w:p w:rsidR="00492D4F" w:rsidRPr="00315C7F" w:rsidRDefault="00492D4F" w:rsidP="004E33CC">
            <w:pPr>
              <w:jc w:val="center"/>
              <w:rPr>
                <w:b/>
                <w:sz w:val="15"/>
                <w:szCs w:val="15"/>
              </w:rPr>
            </w:pPr>
            <w:r w:rsidRPr="00315C7F">
              <w:rPr>
                <w:b/>
                <w:sz w:val="15"/>
                <w:szCs w:val="15"/>
              </w:rPr>
              <w:t>Средняя арифметическая цена за единицу     &lt;ц&gt;</w:t>
            </w:r>
            <w:r>
              <w:rPr>
                <w:b/>
                <w:sz w:val="15"/>
                <w:szCs w:val="15"/>
              </w:rPr>
              <w:t>*</w:t>
            </w:r>
          </w:p>
        </w:tc>
        <w:tc>
          <w:tcPr>
            <w:tcW w:w="1559" w:type="dxa"/>
          </w:tcPr>
          <w:p w:rsidR="00492D4F" w:rsidRPr="00315C7F" w:rsidRDefault="00492D4F" w:rsidP="004E33CC">
            <w:pPr>
              <w:jc w:val="center"/>
              <w:rPr>
                <w:b/>
                <w:sz w:val="15"/>
                <w:szCs w:val="15"/>
              </w:rPr>
            </w:pPr>
            <w:r w:rsidRPr="00315C7F">
              <w:rPr>
                <w:b/>
                <w:sz w:val="15"/>
                <w:szCs w:val="15"/>
              </w:rPr>
              <w:t>Среднее квадратичное отклонение</w:t>
            </w:r>
          </w:p>
          <w:p w:rsidR="00492D4F" w:rsidRPr="00315C7F" w:rsidRDefault="00492D4F" w:rsidP="004E33CC">
            <w:pPr>
              <w:jc w:val="center"/>
              <w:rPr>
                <w:b/>
                <w:sz w:val="15"/>
                <w:szCs w:val="15"/>
              </w:rPr>
            </w:pPr>
          </w:p>
          <w:p w:rsidR="00492D4F" w:rsidRPr="00315C7F" w:rsidRDefault="00492D4F" w:rsidP="004E33CC">
            <w:pPr>
              <w:rPr>
                <w:b/>
                <w:sz w:val="15"/>
                <w:szCs w:val="15"/>
              </w:rPr>
            </w:pPr>
            <w:r>
              <w:rPr>
                <w:b/>
                <w:noProof/>
                <w:sz w:val="15"/>
                <w:szCs w:val="15"/>
              </w:rPr>
              <w:drawing>
                <wp:inline distT="0" distB="0" distL="0" distR="0" wp14:anchorId="3C4EE7CF" wp14:editId="3A1FB968">
                  <wp:extent cx="523875" cy="261938"/>
                  <wp:effectExtent l="0" t="0" r="0" b="5080"/>
                  <wp:docPr id="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619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492D4F" w:rsidRPr="00315C7F" w:rsidRDefault="00492D4F" w:rsidP="004E33CC">
            <w:pPr>
              <w:jc w:val="center"/>
              <w:rPr>
                <w:b/>
                <w:sz w:val="15"/>
                <w:szCs w:val="15"/>
              </w:rPr>
            </w:pPr>
            <w:r w:rsidRPr="00315C7F">
              <w:rPr>
                <w:b/>
                <w:sz w:val="15"/>
                <w:szCs w:val="15"/>
              </w:rPr>
              <w:t>коэффициент вариации цен V (%)                    (не должен превышать 33%)</w:t>
            </w:r>
          </w:p>
          <w:p w:rsidR="00492D4F" w:rsidRPr="00315C7F" w:rsidRDefault="00492D4F" w:rsidP="004E33CC">
            <w:pPr>
              <w:jc w:val="center"/>
              <w:rPr>
                <w:b/>
                <w:sz w:val="15"/>
                <w:szCs w:val="15"/>
              </w:rPr>
            </w:pPr>
          </w:p>
          <w:p w:rsidR="00492D4F" w:rsidRPr="00315C7F" w:rsidRDefault="00492D4F" w:rsidP="004E33CC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noProof/>
                <w:sz w:val="15"/>
                <w:szCs w:val="15"/>
              </w:rPr>
              <w:drawing>
                <wp:inline distT="0" distB="0" distL="0" distR="0" wp14:anchorId="6E189003" wp14:editId="3F59BD00">
                  <wp:extent cx="476250" cy="186639"/>
                  <wp:effectExtent l="0" t="0" r="0" b="4445"/>
                  <wp:docPr id="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18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gridSpan w:val="2"/>
            <w:vMerge/>
          </w:tcPr>
          <w:p w:rsidR="00492D4F" w:rsidRPr="00315C7F" w:rsidRDefault="00492D4F" w:rsidP="004E33CC">
            <w:pPr>
              <w:jc w:val="center"/>
              <w:rPr>
                <w:b/>
                <w:sz w:val="15"/>
                <w:szCs w:val="15"/>
              </w:rPr>
            </w:pPr>
          </w:p>
        </w:tc>
      </w:tr>
      <w:tr w:rsidR="00DF527C" w:rsidRPr="00F95379" w:rsidTr="00FB742E">
        <w:trPr>
          <w:gridAfter w:val="1"/>
          <w:wAfter w:w="24" w:type="dxa"/>
          <w:cantSplit/>
          <w:trHeight w:val="574"/>
        </w:trPr>
        <w:tc>
          <w:tcPr>
            <w:tcW w:w="426" w:type="dxa"/>
          </w:tcPr>
          <w:p w:rsidR="00DF527C" w:rsidRPr="00827214" w:rsidRDefault="00DF527C" w:rsidP="00DF527C">
            <w:pPr>
              <w:rPr>
                <w:sz w:val="20"/>
                <w:szCs w:val="20"/>
              </w:rPr>
            </w:pPr>
            <w:r w:rsidRPr="00827214">
              <w:rPr>
                <w:sz w:val="20"/>
                <w:szCs w:val="20"/>
              </w:rPr>
              <w:t>1</w:t>
            </w:r>
          </w:p>
        </w:tc>
        <w:tc>
          <w:tcPr>
            <w:tcW w:w="3118" w:type="dxa"/>
          </w:tcPr>
          <w:p w:rsidR="00DF527C" w:rsidRPr="009D1941" w:rsidRDefault="00DF527C" w:rsidP="00DF527C">
            <w:pPr>
              <w:autoSpaceDE w:val="0"/>
              <w:autoSpaceDN w:val="0"/>
              <w:adjustRightInd w:val="0"/>
              <w:jc w:val="center"/>
              <w:rPr>
                <w:rFonts w:eastAsia="Calibri"/>
                <w:sz w:val="18"/>
                <w:szCs w:val="18"/>
              </w:rPr>
            </w:pPr>
            <w:r w:rsidRPr="00492D4F">
              <w:rPr>
                <w:rFonts w:eastAsia="Calibri"/>
                <w:sz w:val="18"/>
                <w:szCs w:val="18"/>
              </w:rPr>
              <w:t>Оказание услуг по проведение специальной оценки условий труда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527C" w:rsidRDefault="00DF527C" w:rsidP="00DF52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Раб. место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DF527C" w:rsidRPr="00E21749" w:rsidRDefault="00DF527C" w:rsidP="00DF527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527C" w:rsidRPr="00E21749" w:rsidRDefault="00DF527C" w:rsidP="00DF527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1100,00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527C" w:rsidRPr="00E21749" w:rsidRDefault="00DF527C" w:rsidP="00DF527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1150,00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527C" w:rsidRPr="00E21749" w:rsidRDefault="00DF527C" w:rsidP="00DF527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1200,00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527C" w:rsidRPr="00153B0E" w:rsidRDefault="00DF527C" w:rsidP="00DF527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1150,00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527C" w:rsidRDefault="00DF527C" w:rsidP="00DF527C">
            <w:pPr>
              <w:jc w:val="right"/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>50,00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527C" w:rsidRDefault="00DF527C" w:rsidP="00DF527C">
            <w:pPr>
              <w:jc w:val="righ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4,35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527C" w:rsidRPr="00E21749" w:rsidRDefault="00DF527C" w:rsidP="00DF527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154 100,00</w:t>
            </w:r>
          </w:p>
        </w:tc>
      </w:tr>
      <w:tr w:rsidR="004241E5" w:rsidRPr="00184502" w:rsidTr="00D7171A">
        <w:trPr>
          <w:cantSplit/>
          <w:trHeight w:val="298"/>
        </w:trPr>
        <w:tc>
          <w:tcPr>
            <w:tcW w:w="426" w:type="dxa"/>
            <w:vAlign w:val="center"/>
          </w:tcPr>
          <w:p w:rsidR="004241E5" w:rsidRPr="00184502" w:rsidRDefault="004241E5" w:rsidP="004241E5">
            <w:pPr>
              <w:jc w:val="center"/>
              <w:rPr>
                <w:b/>
              </w:rPr>
            </w:pPr>
          </w:p>
        </w:tc>
        <w:tc>
          <w:tcPr>
            <w:tcW w:w="3118" w:type="dxa"/>
            <w:vAlign w:val="center"/>
          </w:tcPr>
          <w:p w:rsidR="004241E5" w:rsidRPr="00184502" w:rsidRDefault="004241E5" w:rsidP="004241E5">
            <w:pPr>
              <w:ind w:right="-44"/>
              <w:jc w:val="center"/>
              <w:rPr>
                <w:b/>
              </w:rPr>
            </w:pPr>
            <w:r w:rsidRPr="00184502">
              <w:rPr>
                <w:b/>
              </w:rPr>
              <w:t>ИТОГО</w:t>
            </w:r>
          </w:p>
        </w:tc>
        <w:tc>
          <w:tcPr>
            <w:tcW w:w="10509" w:type="dxa"/>
            <w:gridSpan w:val="9"/>
            <w:vAlign w:val="center"/>
          </w:tcPr>
          <w:p w:rsidR="004241E5" w:rsidRPr="00184502" w:rsidRDefault="004241E5" w:rsidP="004241E5">
            <w:pPr>
              <w:jc w:val="right"/>
              <w:rPr>
                <w:b/>
                <w:color w:val="000000"/>
              </w:rPr>
            </w:pPr>
            <w:r w:rsidRPr="00184502">
              <w:rPr>
                <w:b/>
                <w:color w:val="000000"/>
              </w:rPr>
              <w:t xml:space="preserve">Начальная (максимальная) цена контракта   </w:t>
            </w:r>
            <w:r w:rsidRPr="00184502">
              <w:rPr>
                <w:b/>
                <w:noProof/>
              </w:rPr>
              <w:drawing>
                <wp:inline distT="0" distB="0" distL="0" distR="0" wp14:anchorId="22DCD46E" wp14:editId="0CCE3B3C">
                  <wp:extent cx="514350" cy="188595"/>
                  <wp:effectExtent l="0" t="0" r="0" b="1905"/>
                  <wp:docPr id="3" name="Picture 1" descr="C:\Temp\KClipboardExport\7d4qbwfz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" descr="C:\Temp\KClipboardExport\7d4qbwfz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635" r="53398" b="326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188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4" w:type="dxa"/>
            <w:gridSpan w:val="2"/>
            <w:vAlign w:val="center"/>
          </w:tcPr>
          <w:p w:rsidR="004241E5" w:rsidRPr="00184502" w:rsidRDefault="00706A47" w:rsidP="004241E5">
            <w:pPr>
              <w:jc w:val="center"/>
              <w:rPr>
                <w:b/>
              </w:rPr>
            </w:pPr>
            <w:r w:rsidRPr="00706A47">
              <w:rPr>
                <w:sz w:val="20"/>
                <w:szCs w:val="20"/>
              </w:rPr>
              <w:t>154 100,00</w:t>
            </w:r>
          </w:p>
        </w:tc>
      </w:tr>
    </w:tbl>
    <w:p w:rsidR="00184502" w:rsidRDefault="00A146FF" w:rsidP="00A146FF">
      <w:pPr>
        <w:rPr>
          <w:sz w:val="20"/>
          <w:szCs w:val="20"/>
        </w:rPr>
      </w:pPr>
      <w:r w:rsidRPr="00A146FF">
        <w:rPr>
          <w:sz w:val="20"/>
          <w:szCs w:val="20"/>
        </w:rPr>
        <w:t xml:space="preserve">* Расчет Н(М)ЦК </w:t>
      </w:r>
      <w:r w:rsidR="00184502">
        <w:rPr>
          <w:sz w:val="20"/>
          <w:szCs w:val="20"/>
        </w:rPr>
        <w:t xml:space="preserve">произведен </w:t>
      </w:r>
      <w:r w:rsidRPr="00A146FF">
        <w:rPr>
          <w:sz w:val="20"/>
          <w:szCs w:val="20"/>
        </w:rPr>
        <w:t xml:space="preserve">по формуле </w:t>
      </w:r>
      <w:r w:rsidR="00184502" w:rsidRPr="004302AA">
        <w:rPr>
          <w:b/>
          <w:noProof/>
          <w:sz w:val="10"/>
          <w:szCs w:val="10"/>
        </w:rPr>
        <w:drawing>
          <wp:inline distT="0" distB="0" distL="0" distR="0" wp14:anchorId="3A36E6B0" wp14:editId="673CCBF8">
            <wp:extent cx="552450" cy="238125"/>
            <wp:effectExtent l="0" t="0" r="0" b="9525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4502">
        <w:rPr>
          <w:sz w:val="20"/>
          <w:szCs w:val="20"/>
        </w:rPr>
        <w:t>, где</w:t>
      </w:r>
    </w:p>
    <w:p w:rsidR="00A146FF" w:rsidRPr="00A146FF" w:rsidRDefault="00A146FF" w:rsidP="00A146FF">
      <w:pPr>
        <w:rPr>
          <w:sz w:val="20"/>
          <w:szCs w:val="20"/>
        </w:rPr>
      </w:pPr>
      <w:r w:rsidRPr="00A146FF">
        <w:rPr>
          <w:sz w:val="20"/>
          <w:szCs w:val="20"/>
        </w:rPr>
        <w:t>v - количество (объем) закупаемого товара (работы, услуги);</w:t>
      </w:r>
    </w:p>
    <w:p w:rsidR="00A146FF" w:rsidRPr="00A146FF" w:rsidRDefault="00A146FF" w:rsidP="00A146FF">
      <w:pPr>
        <w:rPr>
          <w:sz w:val="20"/>
          <w:szCs w:val="20"/>
        </w:rPr>
      </w:pPr>
      <w:r w:rsidRPr="00A146FF">
        <w:rPr>
          <w:sz w:val="20"/>
          <w:szCs w:val="20"/>
        </w:rPr>
        <w:t>n - количество значений, используемых в расчете;</w:t>
      </w:r>
    </w:p>
    <w:p w:rsidR="00A146FF" w:rsidRPr="00A146FF" w:rsidRDefault="00A146FF" w:rsidP="00A146FF">
      <w:pPr>
        <w:rPr>
          <w:sz w:val="20"/>
          <w:szCs w:val="20"/>
        </w:rPr>
      </w:pPr>
      <w:r w:rsidRPr="00A146FF">
        <w:rPr>
          <w:sz w:val="20"/>
          <w:szCs w:val="20"/>
        </w:rPr>
        <w:t>i - номер источника ценовой информации;</w:t>
      </w:r>
      <w:bookmarkStart w:id="0" w:name="_GoBack"/>
      <w:bookmarkEnd w:id="0"/>
    </w:p>
    <w:p w:rsidR="00A146FF" w:rsidRPr="00A146FF" w:rsidRDefault="00A146FF" w:rsidP="00A146FF">
      <w:pPr>
        <w:rPr>
          <w:sz w:val="20"/>
          <w:szCs w:val="20"/>
        </w:rPr>
      </w:pPr>
      <w:r w:rsidRPr="00A146FF">
        <w:rPr>
          <w:noProof/>
          <w:sz w:val="20"/>
          <w:szCs w:val="20"/>
        </w:rPr>
        <w:drawing>
          <wp:inline distT="0" distB="0" distL="0" distR="0" wp14:anchorId="78871AE7" wp14:editId="72201955">
            <wp:extent cx="200025" cy="1428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6FF">
        <w:rPr>
          <w:sz w:val="20"/>
          <w:szCs w:val="20"/>
        </w:rPr>
        <w:t xml:space="preserve"> - цена единицы</w:t>
      </w:r>
    </w:p>
    <w:p w:rsidR="008047A9" w:rsidRDefault="008047A9" w:rsidP="008047A9">
      <w:pPr>
        <w:rPr>
          <w:sz w:val="18"/>
          <w:szCs w:val="18"/>
        </w:rPr>
      </w:pPr>
      <w:r w:rsidRPr="00A51D72">
        <w:rPr>
          <w:sz w:val="18"/>
          <w:szCs w:val="18"/>
        </w:rPr>
        <w:t xml:space="preserve">                           </w:t>
      </w:r>
    </w:p>
    <w:p w:rsidR="008047A9" w:rsidRPr="003E6C23" w:rsidRDefault="008047A9" w:rsidP="008047A9">
      <w:r w:rsidRPr="003E6C23">
        <w:t>В результате проведенного расчета Н(М)ЦК составила:</w:t>
      </w:r>
      <w:r w:rsidR="00AA1152">
        <w:t xml:space="preserve"> </w:t>
      </w:r>
      <w:r w:rsidR="00706A47">
        <w:t>154 100</w:t>
      </w:r>
      <w:r w:rsidR="00694937">
        <w:t xml:space="preserve"> </w:t>
      </w:r>
      <w:r w:rsidRPr="003E6C23">
        <w:t>руб</w:t>
      </w:r>
      <w:r w:rsidR="004F3381" w:rsidRPr="003E6C23">
        <w:t xml:space="preserve">. </w:t>
      </w:r>
      <w:r w:rsidR="00706A47">
        <w:t>00</w:t>
      </w:r>
      <w:r w:rsidRPr="003E6C23">
        <w:t xml:space="preserve"> коп.</w:t>
      </w:r>
    </w:p>
    <w:p w:rsidR="00C528C6" w:rsidRPr="007C2C46" w:rsidRDefault="00C528C6" w:rsidP="008047A9">
      <w:pPr>
        <w:rPr>
          <w:sz w:val="18"/>
          <w:szCs w:val="18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7"/>
        <w:gridCol w:w="5495"/>
        <w:gridCol w:w="5265"/>
      </w:tblGrid>
      <w:tr w:rsidR="00A146FF" w:rsidRPr="00A146FF" w:rsidTr="00184502">
        <w:trPr>
          <w:trHeight w:val="377"/>
        </w:trPr>
        <w:tc>
          <w:tcPr>
            <w:tcW w:w="5340" w:type="dxa"/>
            <w:vAlign w:val="center"/>
          </w:tcPr>
          <w:p w:rsidR="00A146FF" w:rsidRPr="00A146FF" w:rsidRDefault="00184502" w:rsidP="00184502">
            <w:pPr>
              <w:jc w:val="center"/>
            </w:pPr>
            <w:r w:rsidRPr="00A146FF">
              <w:t>Расчет Н(М)ЦК произвел:</w:t>
            </w:r>
          </w:p>
        </w:tc>
        <w:tc>
          <w:tcPr>
            <w:tcW w:w="5580" w:type="dxa"/>
            <w:vAlign w:val="center"/>
          </w:tcPr>
          <w:p w:rsidR="00A146FF" w:rsidRPr="00A146FF" w:rsidRDefault="00492D4F" w:rsidP="00184502">
            <w:pPr>
              <w:jc w:val="center"/>
            </w:pPr>
            <w:r>
              <w:t>Контрактный управляющий</w:t>
            </w:r>
          </w:p>
        </w:tc>
        <w:tc>
          <w:tcPr>
            <w:tcW w:w="5313" w:type="dxa"/>
            <w:vAlign w:val="center"/>
          </w:tcPr>
          <w:p w:rsidR="00A146FF" w:rsidRPr="00A146FF" w:rsidRDefault="00184502" w:rsidP="00492D4F">
            <w:pPr>
              <w:jc w:val="center"/>
            </w:pPr>
            <w:r>
              <w:t>________________________</w:t>
            </w:r>
            <w:r w:rsidR="00492D4F">
              <w:t xml:space="preserve"> Попова Н.Л.</w:t>
            </w:r>
          </w:p>
        </w:tc>
      </w:tr>
      <w:tr w:rsidR="00A146FF" w:rsidRPr="00A146FF" w:rsidTr="00184502">
        <w:trPr>
          <w:trHeight w:val="411"/>
        </w:trPr>
        <w:tc>
          <w:tcPr>
            <w:tcW w:w="5340" w:type="dxa"/>
            <w:vAlign w:val="center"/>
          </w:tcPr>
          <w:p w:rsidR="00A146FF" w:rsidRPr="00A146FF" w:rsidRDefault="00A146FF" w:rsidP="00184502">
            <w:pPr>
              <w:jc w:val="center"/>
            </w:pPr>
            <w:r w:rsidRPr="00A146FF">
              <w:t>Дата подготовки обоснования Н(М)ЦК</w:t>
            </w:r>
          </w:p>
        </w:tc>
        <w:tc>
          <w:tcPr>
            <w:tcW w:w="5580" w:type="dxa"/>
            <w:vAlign w:val="center"/>
          </w:tcPr>
          <w:p w:rsidR="00A146FF" w:rsidRPr="00A146FF" w:rsidRDefault="00A146FF" w:rsidP="00184502">
            <w:pPr>
              <w:jc w:val="center"/>
            </w:pPr>
          </w:p>
        </w:tc>
        <w:tc>
          <w:tcPr>
            <w:tcW w:w="5313" w:type="dxa"/>
            <w:vAlign w:val="center"/>
          </w:tcPr>
          <w:p w:rsidR="00A146FF" w:rsidRPr="00A146FF" w:rsidRDefault="00E21749" w:rsidP="00184502">
            <w:pPr>
              <w:jc w:val="center"/>
            </w:pPr>
            <w:r>
              <w:t>1</w:t>
            </w:r>
            <w:r w:rsidR="00852656">
              <w:t>5</w:t>
            </w:r>
            <w:r w:rsidR="00184502">
              <w:t>.</w:t>
            </w:r>
            <w:r w:rsidR="00E035EB">
              <w:t>0</w:t>
            </w:r>
            <w:r w:rsidR="00852656">
              <w:t>7</w:t>
            </w:r>
            <w:r w:rsidR="00184502">
              <w:t>.202</w:t>
            </w:r>
            <w:r w:rsidR="00CD20BE">
              <w:t>6</w:t>
            </w:r>
            <w:r w:rsidR="00184502">
              <w:t xml:space="preserve"> г.</w:t>
            </w:r>
          </w:p>
        </w:tc>
      </w:tr>
    </w:tbl>
    <w:p w:rsidR="00DF4875" w:rsidRPr="003E6C23" w:rsidRDefault="00DF4875" w:rsidP="00107003">
      <w:pPr>
        <w:widowControl w:val="0"/>
        <w:tabs>
          <w:tab w:val="left" w:pos="1168"/>
        </w:tabs>
        <w:ind w:firstLine="709"/>
        <w:jc w:val="both"/>
      </w:pPr>
    </w:p>
    <w:sectPr w:rsidR="00DF4875" w:rsidRPr="003E6C23" w:rsidSect="00C7273D">
      <w:pgSz w:w="16838" w:h="11906" w:orient="landscape"/>
      <w:pgMar w:top="426" w:right="395" w:bottom="142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5727" w:rsidRDefault="007B5727" w:rsidP="0014132A">
      <w:r>
        <w:separator/>
      </w:r>
    </w:p>
  </w:endnote>
  <w:endnote w:type="continuationSeparator" w:id="0">
    <w:p w:rsidR="007B5727" w:rsidRDefault="007B5727" w:rsidP="00141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5727" w:rsidRDefault="007B5727" w:rsidP="0014132A">
      <w:r>
        <w:separator/>
      </w:r>
    </w:p>
  </w:footnote>
  <w:footnote w:type="continuationSeparator" w:id="0">
    <w:p w:rsidR="007B5727" w:rsidRDefault="007B5727" w:rsidP="001413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7A9"/>
    <w:rsid w:val="00022C2F"/>
    <w:rsid w:val="00025075"/>
    <w:rsid w:val="00027C33"/>
    <w:rsid w:val="0004087A"/>
    <w:rsid w:val="000467FF"/>
    <w:rsid w:val="00050502"/>
    <w:rsid w:val="00055B8B"/>
    <w:rsid w:val="00092B08"/>
    <w:rsid w:val="000B5311"/>
    <w:rsid w:val="000D6EB4"/>
    <w:rsid w:val="000F4FF0"/>
    <w:rsid w:val="00107003"/>
    <w:rsid w:val="0014132A"/>
    <w:rsid w:val="00153B0E"/>
    <w:rsid w:val="00184502"/>
    <w:rsid w:val="001A605C"/>
    <w:rsid w:val="001D5439"/>
    <w:rsid w:val="001E1EFB"/>
    <w:rsid w:val="00213AD2"/>
    <w:rsid w:val="00220EA3"/>
    <w:rsid w:val="0025697C"/>
    <w:rsid w:val="0026345A"/>
    <w:rsid w:val="0028349F"/>
    <w:rsid w:val="0028462B"/>
    <w:rsid w:val="002D77F8"/>
    <w:rsid w:val="002E1194"/>
    <w:rsid w:val="002F27FB"/>
    <w:rsid w:val="00301014"/>
    <w:rsid w:val="00345305"/>
    <w:rsid w:val="00374A15"/>
    <w:rsid w:val="003A4047"/>
    <w:rsid w:val="003A7416"/>
    <w:rsid w:val="003B04FF"/>
    <w:rsid w:val="003B72F1"/>
    <w:rsid w:val="003C103E"/>
    <w:rsid w:val="003C6EC4"/>
    <w:rsid w:val="003C7023"/>
    <w:rsid w:val="003D17D9"/>
    <w:rsid w:val="003E6C23"/>
    <w:rsid w:val="00403E2F"/>
    <w:rsid w:val="004241E5"/>
    <w:rsid w:val="0042482F"/>
    <w:rsid w:val="004302AA"/>
    <w:rsid w:val="0043319E"/>
    <w:rsid w:val="00452DD6"/>
    <w:rsid w:val="0045383A"/>
    <w:rsid w:val="00470039"/>
    <w:rsid w:val="004732D3"/>
    <w:rsid w:val="00492D4F"/>
    <w:rsid w:val="004B6DC9"/>
    <w:rsid w:val="004E33CC"/>
    <w:rsid w:val="004F3381"/>
    <w:rsid w:val="00504409"/>
    <w:rsid w:val="005403CB"/>
    <w:rsid w:val="0054662E"/>
    <w:rsid w:val="00553E42"/>
    <w:rsid w:val="00577C4F"/>
    <w:rsid w:val="005867C9"/>
    <w:rsid w:val="005976EE"/>
    <w:rsid w:val="005A0919"/>
    <w:rsid w:val="005B4DED"/>
    <w:rsid w:val="005C7E3A"/>
    <w:rsid w:val="00615B53"/>
    <w:rsid w:val="006302E1"/>
    <w:rsid w:val="00652757"/>
    <w:rsid w:val="006548F5"/>
    <w:rsid w:val="00655BA8"/>
    <w:rsid w:val="00656242"/>
    <w:rsid w:val="00665AA5"/>
    <w:rsid w:val="00694937"/>
    <w:rsid w:val="006B153D"/>
    <w:rsid w:val="006B50BA"/>
    <w:rsid w:val="006F4CF2"/>
    <w:rsid w:val="00706A47"/>
    <w:rsid w:val="00717743"/>
    <w:rsid w:val="00745DDF"/>
    <w:rsid w:val="007619DA"/>
    <w:rsid w:val="00785522"/>
    <w:rsid w:val="007B0F1C"/>
    <w:rsid w:val="007B5727"/>
    <w:rsid w:val="008047A9"/>
    <w:rsid w:val="0081110D"/>
    <w:rsid w:val="00827214"/>
    <w:rsid w:val="0085038E"/>
    <w:rsid w:val="00852656"/>
    <w:rsid w:val="00863BEA"/>
    <w:rsid w:val="00864AD6"/>
    <w:rsid w:val="0089233D"/>
    <w:rsid w:val="008C43BE"/>
    <w:rsid w:val="008E4CA2"/>
    <w:rsid w:val="008E5683"/>
    <w:rsid w:val="008F67CC"/>
    <w:rsid w:val="0090078C"/>
    <w:rsid w:val="00962F0E"/>
    <w:rsid w:val="0097099C"/>
    <w:rsid w:val="0097141F"/>
    <w:rsid w:val="00984190"/>
    <w:rsid w:val="00997B5D"/>
    <w:rsid w:val="009D72EA"/>
    <w:rsid w:val="009F6A58"/>
    <w:rsid w:val="00A146FF"/>
    <w:rsid w:val="00A15C5B"/>
    <w:rsid w:val="00AA1152"/>
    <w:rsid w:val="00AA1C2F"/>
    <w:rsid w:val="00AA373E"/>
    <w:rsid w:val="00AB680A"/>
    <w:rsid w:val="00AF18F8"/>
    <w:rsid w:val="00AF522A"/>
    <w:rsid w:val="00B17A4B"/>
    <w:rsid w:val="00B52E58"/>
    <w:rsid w:val="00BB384B"/>
    <w:rsid w:val="00BD65E1"/>
    <w:rsid w:val="00BE39D6"/>
    <w:rsid w:val="00C1634B"/>
    <w:rsid w:val="00C250A4"/>
    <w:rsid w:val="00C3367E"/>
    <w:rsid w:val="00C528C6"/>
    <w:rsid w:val="00C66AF1"/>
    <w:rsid w:val="00C7273D"/>
    <w:rsid w:val="00C72BCD"/>
    <w:rsid w:val="00C72D5F"/>
    <w:rsid w:val="00C76450"/>
    <w:rsid w:val="00CD20BE"/>
    <w:rsid w:val="00CE0646"/>
    <w:rsid w:val="00D0281B"/>
    <w:rsid w:val="00D037A4"/>
    <w:rsid w:val="00D05890"/>
    <w:rsid w:val="00D316C8"/>
    <w:rsid w:val="00D374A2"/>
    <w:rsid w:val="00D424BA"/>
    <w:rsid w:val="00D7076F"/>
    <w:rsid w:val="00D7171A"/>
    <w:rsid w:val="00D74328"/>
    <w:rsid w:val="00D933BC"/>
    <w:rsid w:val="00D94CC4"/>
    <w:rsid w:val="00DF4875"/>
    <w:rsid w:val="00DF527C"/>
    <w:rsid w:val="00E035EB"/>
    <w:rsid w:val="00E21749"/>
    <w:rsid w:val="00E50E77"/>
    <w:rsid w:val="00EA0750"/>
    <w:rsid w:val="00EA5DFF"/>
    <w:rsid w:val="00EB4805"/>
    <w:rsid w:val="00EB6DCA"/>
    <w:rsid w:val="00F0503D"/>
    <w:rsid w:val="00F16FCC"/>
    <w:rsid w:val="00F64759"/>
    <w:rsid w:val="00F95379"/>
    <w:rsid w:val="00FC3ACE"/>
    <w:rsid w:val="00FD5228"/>
    <w:rsid w:val="00FE15B7"/>
    <w:rsid w:val="00FF56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8F68"/>
  <w15:docId w15:val="{213CAC15-8C39-4B81-B42D-E7934A27F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47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8">
    <w:name w:val="Font Style28"/>
    <w:rsid w:val="008047A9"/>
    <w:rPr>
      <w:rFonts w:ascii="Arial" w:hAnsi="Arial" w:cs="Arial"/>
      <w:b/>
      <w:bCs/>
      <w:sz w:val="16"/>
      <w:szCs w:val="16"/>
    </w:rPr>
  </w:style>
  <w:style w:type="paragraph" w:styleId="a3">
    <w:name w:val="Balloon Text"/>
    <w:basedOn w:val="a"/>
    <w:link w:val="a4"/>
    <w:uiPriority w:val="99"/>
    <w:semiHidden/>
    <w:unhideWhenUsed/>
    <w:rsid w:val="008047A9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047A9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Normal Indent"/>
    <w:basedOn w:val="a"/>
    <w:rsid w:val="0025697C"/>
    <w:pPr>
      <w:ind w:left="720" w:firstLine="720"/>
      <w:jc w:val="both"/>
    </w:pPr>
    <w:rPr>
      <w:sz w:val="28"/>
      <w:szCs w:val="20"/>
    </w:rPr>
  </w:style>
  <w:style w:type="paragraph" w:customStyle="1" w:styleId="Style13">
    <w:name w:val="Style13"/>
    <w:basedOn w:val="a"/>
    <w:rsid w:val="0025697C"/>
    <w:pPr>
      <w:widowControl w:val="0"/>
      <w:autoSpaceDE w:val="0"/>
      <w:autoSpaceDN w:val="0"/>
      <w:adjustRightInd w:val="0"/>
      <w:spacing w:line="178" w:lineRule="exact"/>
    </w:pPr>
    <w:rPr>
      <w:rFonts w:ascii="Arial" w:hAnsi="Arial" w:cs="Arial"/>
    </w:rPr>
  </w:style>
  <w:style w:type="paragraph" w:styleId="a6">
    <w:name w:val="footnote text"/>
    <w:aliases w:val="Знак4 Знак,Текст сноски Знак1,Текст сноски Знак Знак,Знак4 Знак1,Знак4,Знак4 Знак Знак Знак2,Текст сноски Знак Знак1,Footnote Text Char Знак,Знак5,Знак8 Знак Знак Знак,Знак8 Знак Знак1,Знак4 Знак Знак Знак,Знак4 Знак Знак1,Знак4 Знак1 Знак1"/>
    <w:basedOn w:val="a"/>
    <w:link w:val="a7"/>
    <w:uiPriority w:val="99"/>
    <w:qFormat/>
    <w:rsid w:val="0014132A"/>
    <w:pPr>
      <w:spacing w:after="60"/>
      <w:jc w:val="both"/>
    </w:pPr>
    <w:rPr>
      <w:sz w:val="20"/>
      <w:szCs w:val="20"/>
    </w:rPr>
  </w:style>
  <w:style w:type="character" w:customStyle="1" w:styleId="a7">
    <w:name w:val="Текст сноски Знак"/>
    <w:aliases w:val="Знак4 Знак Знак,Текст сноски Знак1 Знак,Текст сноски Знак Знак Знак,Знак4 Знак1 Знак,Знак4 Знак2,Знак4 Знак Знак Знак2 Знак,Текст сноски Знак Знак1 Знак,Footnote Text Char Знак Знак,Знак5 Знак,Знак8 Знак Знак Знак Знак"/>
    <w:basedOn w:val="a0"/>
    <w:link w:val="a6"/>
    <w:uiPriority w:val="99"/>
    <w:rsid w:val="0014132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footnote reference"/>
    <w:uiPriority w:val="99"/>
    <w:rsid w:val="0014132A"/>
    <w:rPr>
      <w:vertAlign w:val="superscript"/>
    </w:rPr>
  </w:style>
  <w:style w:type="table" w:styleId="a9">
    <w:name w:val="Table Grid"/>
    <w:basedOn w:val="a1"/>
    <w:uiPriority w:val="59"/>
    <w:rsid w:val="00A14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EB9854B23D85897930905B1BBECE8AF7685842A66EE54FE1014FD39FA00362A8A0152E9B42EDA878w5k0H" TargetMode="External"/><Relationship Id="rId13" Type="http://schemas.openxmlformats.org/officeDocument/2006/relationships/image" Target="media/image4.wmf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59E120B4433FE5D900483C5467F5464AC92C263B3E36B1DEF17701A2082FBD0A36F019B4B9E4839C6F83978FB354250B61804A1F6746p8w8I" TargetMode="External"/><Relationship Id="rId12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59E120B4433FE5D900483C5467F5464AC92C263B3E36B1DEF17701A2082FBD0A36F019B4B8E3839038D9878BFA002D14659F551C794581F0p1w9I" TargetMode="External"/><Relationship Id="rId11" Type="http://schemas.openxmlformats.org/officeDocument/2006/relationships/image" Target="media/image2.wmf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.wmf"/><Relationship Id="rId4" Type="http://schemas.openxmlformats.org/officeDocument/2006/relationships/footnotes" Target="footnotes.xml"/><Relationship Id="rId9" Type="http://schemas.openxmlformats.org/officeDocument/2006/relationships/hyperlink" Target="consultantplus://offline/ref=EB9854B23D85897930905B1BBECE8AF76B5546A760EB4FE1014FD39FA00362A8A0152E9B42EDAA79w5k1H" TargetMode="External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iRu</cp:lastModifiedBy>
  <cp:revision>3</cp:revision>
  <cp:lastPrinted>2022-01-19T08:26:00Z</cp:lastPrinted>
  <dcterms:created xsi:type="dcterms:W3CDTF">2026-07-31T13:02:00Z</dcterms:created>
  <dcterms:modified xsi:type="dcterms:W3CDTF">2026-07-31T13:04:00Z</dcterms:modified>
</cp:coreProperties>
</file>