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99" w:rsidRPr="00D74B99" w:rsidRDefault="00D74B99" w:rsidP="00D74B99">
      <w:pPr>
        <w:spacing w:before="720" w:after="48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</w:rPr>
      </w:pPr>
      <w:r w:rsidRPr="00D74B99"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</w:rPr>
        <w:t>Course 1 Citations</w:t>
      </w:r>
    </w:p>
    <w:p w:rsidR="00D74B99" w:rsidRPr="00D74B99" w:rsidRDefault="00D74B99" w:rsidP="00D74B99">
      <w:pPr>
        <w:shd w:val="clear" w:color="auto" w:fill="FFFFFF"/>
        <w:spacing w:after="360" w:line="240" w:lineRule="auto"/>
        <w:outlineLvl w:val="0"/>
        <w:rPr>
          <w:rFonts w:ascii="Source Sans Pro" w:eastAsia="Times New Roman" w:hAnsi="Source Sans Pro" w:cs="Times New Roman"/>
          <w:b/>
          <w:bCs/>
          <w:color w:val="333333"/>
          <w:spacing w:val="-2"/>
          <w:kern w:val="36"/>
          <w:sz w:val="48"/>
          <w:szCs w:val="48"/>
        </w:rPr>
      </w:pPr>
      <w:r w:rsidRPr="00D74B99">
        <w:rPr>
          <w:rFonts w:ascii="Source Sans Pro" w:eastAsia="Times New Roman" w:hAnsi="Source Sans Pro" w:cs="Times New Roman"/>
          <w:b/>
          <w:bCs/>
          <w:color w:val="333333"/>
          <w:spacing w:val="-2"/>
          <w:kern w:val="36"/>
          <w:sz w:val="48"/>
          <w:szCs w:val="48"/>
        </w:rPr>
        <w:t>Course 1: Foundations of Digital Marketing &amp; E-Commerce</w:t>
      </w:r>
    </w:p>
    <w:p w:rsidR="00D74B99" w:rsidRPr="00D74B99" w:rsidRDefault="00D74B99" w:rsidP="00D74B99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color w:val="333333"/>
          <w:spacing w:val="-2"/>
          <w:sz w:val="36"/>
          <w:szCs w:val="36"/>
        </w:rPr>
      </w:pPr>
      <w:r w:rsidRPr="00D74B99">
        <w:rPr>
          <w:rFonts w:ascii="Source Sans Pro" w:eastAsia="Times New Roman" w:hAnsi="Source Sans Pro" w:cs="Times New Roman"/>
          <w:color w:val="333333"/>
          <w:spacing w:val="-2"/>
          <w:sz w:val="36"/>
          <w:szCs w:val="36"/>
        </w:rPr>
        <w:t>Resources and Citations</w:t>
      </w:r>
    </w:p>
    <w:p w:rsidR="00D74B99" w:rsidRPr="00D74B99" w:rsidRDefault="00D74B99" w:rsidP="00D74B99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333333"/>
          <w:spacing w:val="-2"/>
          <w:sz w:val="36"/>
          <w:szCs w:val="36"/>
        </w:rPr>
      </w:pPr>
      <w:r w:rsidRPr="00D74B99">
        <w:rPr>
          <w:rFonts w:ascii="Source Sans Pro" w:eastAsia="Times New Roman" w:hAnsi="Source Sans Pro" w:cs="Times New Roman"/>
          <w:b/>
          <w:bCs/>
          <w:color w:val="333333"/>
          <w:spacing w:val="-2"/>
          <w:sz w:val="36"/>
          <w:szCs w:val="36"/>
        </w:rPr>
        <w:t>Week 1: Introduction to foundations of digital marketing and e-commerce</w:t>
      </w:r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Welcome to the Google digital marketing and e-commerce certificate</w:t>
        </w:r>
      </w:hyperlink>
    </w:p>
    <w:p w:rsidR="00D74B99" w:rsidRPr="00D74B99" w:rsidRDefault="00D74B99" w:rsidP="00D74B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Global online sales reach nearly $4.29 trillion in 2020.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(2021, April 27). Digital Commerce 360. </w:t>
      </w:r>
      <w:hyperlink r:id="rId6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https://www.digitalcommerce360.com/article/global-ecommerce-sales/</w:t>
        </w:r>
      </w:hyperlink>
    </w:p>
    <w:p w:rsidR="00D74B99" w:rsidRPr="00D74B99" w:rsidRDefault="00D74B99" w:rsidP="00D74B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Kobali, N. (n.d.).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Digital skill gap &amp; demand for digital marketing professionals outstrips supply-2021 update.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https://nikolinakobali.com/digital-skills-gap-and-demand-for-digital-marketing-professionals-outstrips-supply-2021-update/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Helpful resources to get started</w:t>
        </w:r>
      </w:hyperlink>
    </w:p>
    <w:p w:rsidR="00D74B99" w:rsidRPr="00D74B99" w:rsidRDefault="00D74B99" w:rsidP="00D74B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Google Docs.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Google Help. </w:t>
      </w:r>
      <w:hyperlink r:id="rId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https://support.google.com/docs/topic/9046002</w:t>
        </w:r>
      </w:hyperlink>
    </w:p>
    <w:p w:rsidR="00D74B99" w:rsidRPr="00D74B99" w:rsidRDefault="00D74B99" w:rsidP="00D74B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Google Sheets.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Google Help. </w:t>
      </w:r>
      <w:hyperlink r:id="rId1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https://support.google.com/docs/topic/9054603</w:t>
        </w:r>
      </w:hyperlink>
    </w:p>
    <w:p w:rsidR="00D74B99" w:rsidRPr="00D74B99" w:rsidRDefault="00D74B99" w:rsidP="00D74B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Excel help &amp; learning.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Microsoft Support. </w:t>
      </w:r>
      <w:hyperlink r:id="rId11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https://support.microsoft.com/en-us/excel</w:t>
        </w:r>
      </w:hyperlink>
    </w:p>
    <w:p w:rsidR="00D74B99" w:rsidRPr="00D74B99" w:rsidRDefault="00D74B99" w:rsidP="00D74B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How to use Google Slides.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Google Help. </w:t>
      </w:r>
      <w:hyperlink r:id="rId12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https://support.google.com/docs/answer/2763168</w:t>
        </w:r>
      </w:hyperlink>
    </w:p>
    <w:p w:rsidR="00D74B99" w:rsidRPr="00D74B99" w:rsidRDefault="00D74B99" w:rsidP="00D74B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PowerPoint help &amp; learning.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Microsoft Support. </w:t>
      </w:r>
      <w:hyperlink r:id="rId13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https://support.microsoft.com/en-us/powerpoint</w:t>
        </w:r>
      </w:hyperlink>
    </w:p>
    <w:p w:rsidR="00D74B99" w:rsidRPr="00D74B99" w:rsidRDefault="00D74B99" w:rsidP="00D74B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Word help &amp; learning.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Microsoft Support. </w:t>
      </w:r>
      <w:hyperlink r:id="rId14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https://support.microsoft.com/en-us/word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1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What are digital marketing and e-commerce?</w:t>
        </w:r>
      </w:hyperlink>
    </w:p>
    <w:p w:rsidR="00D74B99" w:rsidRPr="00D74B99" w:rsidRDefault="00D74B99" w:rsidP="00D74B9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Fessenden, M. (2015, November 30).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What was the first thing sold on the internet?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Smithsonian Magazine. </w:t>
      </w:r>
      <w:hyperlink r:id="rId16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https://www.smithsonianmag.com/smart-news/what-was-first-thing-sold-internet-180957414/</w:t>
        </w:r>
      </w:hyperlink>
    </w:p>
    <w:p w:rsidR="00D74B99" w:rsidRPr="00D74B99" w:rsidRDefault="00D74B99" w:rsidP="00D74B9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How to start an ecommerce business: A complete guide. (2021, July 2).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Wix eCommerce Blog. </w:t>
      </w:r>
      <w:hyperlink r:id="rId1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https://www.wix.com/blog/ecommerce/2021/06/ecommerce-business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1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Transferable skills for digital marketing and e-commerce</w:t>
        </w:r>
      </w:hyperlink>
    </w:p>
    <w:p w:rsidR="00D74B99" w:rsidRPr="00D74B99" w:rsidRDefault="00D74B99" w:rsidP="00D74B9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Goodall, S. (2020, March 3). Why the best marketers are curious.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Tribal Impact. </w:t>
      </w:r>
      <w:hyperlink r:id="rId1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https://www.tribalimpact.com/blog/why-the-best-marketers-are-curious</w:t>
        </w:r>
      </w:hyperlink>
    </w:p>
    <w:p w:rsidR="00D74B99" w:rsidRPr="00D74B99" w:rsidRDefault="00D74B99" w:rsidP="00D74B9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Leighton, J. (n.d.).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Key skills to work in digital marketing.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Skills You Need. </w:t>
      </w:r>
      <w:hyperlink r:id="rId2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https://www.skillsyouneed.com/rhubarb/soft-skills-digital-marketing.html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21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Agency roles vs. in-house roles</w:t>
        </w:r>
      </w:hyperlink>
    </w:p>
    <w:p w:rsidR="00D74B99" w:rsidRPr="00D74B99" w:rsidRDefault="00D74B99" w:rsidP="00D74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Leung, D. (2019, October 7).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In-house marketing vs agency: Choose your marketing career.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JetFuel Agency. </w:t>
      </w:r>
      <w:hyperlink r:id="rId22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https://jetfuel.agency/in-house-marketing-vs-agency/</w:t>
        </w:r>
      </w:hyperlink>
    </w:p>
    <w:p w:rsidR="00D74B99" w:rsidRPr="00D74B99" w:rsidRDefault="00D74B99" w:rsidP="00D74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Patel, N. (n.d.). Working with a digital marketing agency vs. hiring in house. </w:t>
      </w:r>
      <w:hyperlink r:id="rId23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https://neilpatel.com/blog/in-house-team-vs-digital-agency/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24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E-commerce, ecommerce, or eCommerce?</w:t>
        </w:r>
      </w:hyperlink>
    </w:p>
    <w:p w:rsidR="00D74B99" w:rsidRPr="00D74B99" w:rsidRDefault="00D74B99" w:rsidP="00D74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A guide to C2C.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(2021, May 17). CopyPress. </w:t>
      </w:r>
      <w:hyperlink r:id="rId2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https://www.copypress.com/kb/marketing-channels/a-guide-to-c2c/</w:t>
        </w:r>
      </w:hyperlink>
    </w:p>
    <w:p w:rsidR="00D74B99" w:rsidRPr="00D74B99" w:rsidRDefault="00D74B99" w:rsidP="00D74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Grothaus, M. (2015, November 30).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You’ll never guess what the first thing ever sold on the internet was.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Fast Company. </w:t>
      </w:r>
      <w:hyperlink r:id="rId26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https://www.fastcompany.com/3054025/youll-never-guess-what-the-first-thing-ever-sold-on-the-internet-was</w:t>
        </w:r>
      </w:hyperlink>
    </w:p>
    <w:p w:rsidR="00D74B99" w:rsidRPr="00D74B99" w:rsidRDefault="00D74B99" w:rsidP="00D74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How to move from B2C to B2B marketing (&amp; from B2B to B2C). (2021, November 10).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Wahl+Case. </w:t>
      </w:r>
      <w:hyperlink r:id="rId2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https://www.wahlandcase.com/blog/2021/8/12/how-to-make-the-move-from-b2c-to-b2b-marketing-and-from-b2b-to-b2c</w:t>
        </w:r>
      </w:hyperlink>
    </w:p>
    <w:p w:rsidR="00D74B99" w:rsidRPr="00D74B99" w:rsidRDefault="00D74B99" w:rsidP="00D74B9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Key skills for a B2B marketing career.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(2021, October 26). Ironpaper. </w:t>
      </w:r>
      <w:hyperlink r:id="rId2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https://www.ironpaper.com/webintel/articles/key-skills-for-a-b2b-marketing-career</w:t>
        </w:r>
      </w:hyperlink>
    </w:p>
    <w:p w:rsidR="00D74B99" w:rsidRPr="00D74B99" w:rsidRDefault="00D74B99" w:rsidP="00D74B9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Matthews, K. (2016, July 12). Keeping up with C2C marketing.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GroupHigh.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2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https://www.grouphigh.com/blog/keeping-up-with-c2c-marketing/</w:t>
        </w:r>
      </w:hyperlink>
    </w:p>
    <w:p w:rsidR="00D74B99" w:rsidRPr="00D74B99" w:rsidRDefault="00D74B99" w:rsidP="00D74B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Payne, S. (2021, August 31).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How to spell 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>e-commerce, ecommerce and eCommerce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Boldist. </w:t>
      </w:r>
      <w:hyperlink r:id="rId3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https://boldist.co/culture/how-to-spell-ecommerce/</w:t>
        </w:r>
      </w:hyperlink>
    </w:p>
    <w:p w:rsidR="00D74B99" w:rsidRPr="00D74B99" w:rsidRDefault="00D74B99" w:rsidP="00D74B9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What is e-Commerce? Definition, types and importance.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(2022, January 22). Indeed Career Guide. </w:t>
      </w:r>
      <w:hyperlink r:id="rId31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https://www.indeed.com/career-advice/career-development/what-is-ecommerce</w:t>
        </w:r>
      </w:hyperlink>
    </w:p>
    <w:p w:rsidR="00D74B99" w:rsidRPr="00D74B99" w:rsidRDefault="00D74B99" w:rsidP="00D74B99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333333"/>
          <w:spacing w:val="-2"/>
          <w:sz w:val="36"/>
          <w:szCs w:val="36"/>
        </w:rPr>
      </w:pPr>
      <w:r w:rsidRPr="00D74B99">
        <w:rPr>
          <w:rFonts w:ascii="Source Sans Pro" w:eastAsia="Times New Roman" w:hAnsi="Source Sans Pro" w:cs="Times New Roman"/>
          <w:b/>
          <w:bCs/>
          <w:color w:val="333333"/>
          <w:spacing w:val="-2"/>
          <w:sz w:val="36"/>
          <w:szCs w:val="36"/>
        </w:rPr>
        <w:t>Week 2: The customer journey and the marketing funnel</w:t>
      </w:r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32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Advantages and challenges of digital marketing</w:t>
        </w:r>
      </w:hyperlink>
    </w:p>
    <w:p w:rsidR="00D74B99" w:rsidRPr="00D74B99" w:rsidRDefault="00D74B99" w:rsidP="00D74B99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Digital marketing 101 - The 3 elements of successful ads. (2019, August 6).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GrowthRocks.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33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https://growthrocks.com/blog/digital-marketing-101-ads/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34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Inclusive marketing</w:t>
        </w:r>
      </w:hyperlink>
    </w:p>
    <w:p w:rsidR="00D74B99" w:rsidRPr="00D74B99" w:rsidRDefault="00D74B99" w:rsidP="00D74B99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Inclusive marketing.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Google. </w:t>
      </w:r>
      <w:hyperlink r:id="rId3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https://all-in.withgoogle.com/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36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The customer journey and journey maps</w:t>
        </w:r>
      </w:hyperlink>
    </w:p>
    <w:p w:rsidR="00D74B99" w:rsidRPr="00D74B99" w:rsidRDefault="00D74B99" w:rsidP="00D74B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Bischoff, A. (2021, January 7). Customer journey map: What it is and why you need one.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Delighted. </w:t>
      </w:r>
      <w:hyperlink r:id="rId3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https://delighted.com/blog/guide-to-customer-journey-mapping</w:t>
        </w:r>
      </w:hyperlink>
    </w:p>
    <w:p w:rsidR="00D74B99" w:rsidRPr="00D74B99" w:rsidRDefault="00D74B99" w:rsidP="00D74B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Disilvestro, A. (2018, August 20). Marketing funnels and customer journey maps: Two buzzwords you need to know.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Salesforce Blog. </w:t>
      </w:r>
      <w:hyperlink r:id="rId3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https://www.salesforce.com/ca/blog/2018/08/marketing-funnels-customer-journey-maps.html</w:t>
        </w:r>
      </w:hyperlink>
    </w:p>
    <w:p w:rsidR="00D74B99" w:rsidRPr="00D74B99" w:rsidRDefault="00D74B99" w:rsidP="00D74B9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Greenberg, O. (2019, March 24).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Marketing funnel vs. customer journey.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Kurve. </w:t>
      </w:r>
      <w:hyperlink r:id="rId3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https://kurve.co.uk/marketing-funnel-vs-customer-journey/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4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What is a touchpoint?</w:t>
        </w:r>
      </w:hyperlink>
    </w:p>
    <w:p w:rsidR="00D74B99" w:rsidRPr="00D74B99" w:rsidRDefault="00D74B99" w:rsidP="00D74B99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lastRenderedPageBreak/>
        <w:t xml:space="preserve">Walters, J. (n.d.).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What a customer touchpoint is (and why you should care). 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Experience Investigators. </w:t>
      </w:r>
      <w:hyperlink r:id="rId41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https://experienceinvestigators.com/customer-touchpoint/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42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The marketing funnel</w:t>
        </w:r>
      </w:hyperlink>
    </w:p>
    <w:p w:rsidR="00D74B99" w:rsidRPr="00D74B99" w:rsidRDefault="00D74B99" w:rsidP="00D74B99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Carnes, R. (2021, January 20). What is a marketing funnel and why do you need one?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GreenMellen. </w:t>
      </w:r>
      <w:hyperlink r:id="rId43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https://www.greenmellenmedia.com/what-is-a-marketing-funnel-and-why-do-you-need-one/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44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The traditional marketing funnel to the digital marketing funnel</w:t>
        </w:r>
      </w:hyperlink>
    </w:p>
    <w:p w:rsidR="00D74B99" w:rsidRPr="00D74B99" w:rsidRDefault="00D74B99" w:rsidP="00D74B99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Brentlinger, N. (2020, November 18). What is full-funnel marketing? Creating a funnel strategy.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Amazon.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4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https://advertising.amazon.com/blog/what-is-full-funnel-marketing</w:t>
        </w:r>
      </w:hyperlink>
    </w:p>
    <w:p w:rsidR="00D74B99" w:rsidRPr="00D74B99" w:rsidRDefault="00D74B99" w:rsidP="00D74B99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>Chapa, A. (2021, September 15). What is a sales funnel, examples and how to create one.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 The Daily Egg.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46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https://www.crazyegg.com/blog/sales-funnel/</w:t>
        </w:r>
      </w:hyperlink>
    </w:p>
    <w:p w:rsidR="00D74B99" w:rsidRPr="00D74B99" w:rsidRDefault="00D74B99" w:rsidP="00D74B99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Lourens, M. (2020, October 26). Marketing funnels explained: what is tofu, mofu, and bofu.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The Traffic Company. </w:t>
      </w:r>
      <w:hyperlink r:id="rId4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https://thetrafficcompany.net/blog/marketing-funnels-explained-what-tofu-mofu-and-bofu</w:t>
        </w:r>
      </w:hyperlink>
    </w:p>
    <w:p w:rsidR="00D74B99" w:rsidRPr="00D74B99" w:rsidRDefault="00D74B99" w:rsidP="00D74B99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McClauss, J. (2019, June 13). A new digital marketing funnel for performance marketers.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MetricTheory. </w:t>
      </w:r>
      <w:hyperlink r:id="rId4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https://metrictheory.com/blog/a-new-digital-marketing-funnel-for-performance-marketers/</w:t>
        </w:r>
      </w:hyperlink>
    </w:p>
    <w:p w:rsidR="00D74B99" w:rsidRPr="00D74B99" w:rsidRDefault="00D74B99" w:rsidP="00D74B99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Ross, K. (n.d.). B2B marketing segmentation for every stage of the funnel.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Directive Consulting. </w:t>
      </w:r>
      <w:hyperlink r:id="rId4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https://directiveconsulting.com/blog/b2b-marketing-segmentation-every-funnel-stage</w:t>
        </w:r>
      </w:hyperlink>
    </w:p>
    <w:p w:rsidR="00D74B99" w:rsidRPr="00D74B99" w:rsidRDefault="00D74B99" w:rsidP="00D74B99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What are the stages of the social media marketing funnel? (2021, March 31).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Digital School of Marketing. </w:t>
      </w:r>
      <w:hyperlink r:id="rId5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https://digitalschoolofmarketing.co.za/blog/what-are-the-stages-of-the-social-media-marketing-funnel/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1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The top of the funnel: Awareness and consideration</w:t>
        </w:r>
      </w:hyperlink>
    </w:p>
    <w:p w:rsidR="00D74B99" w:rsidRPr="00D74B99" w:rsidRDefault="00D74B99" w:rsidP="00D74B99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A complete guide to the marketing funnel.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Amazon Advertising. </w:t>
      </w:r>
      <w:hyperlink r:id="rId52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https://advertising.amazon.com/library/guides/marketing-funnel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3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Case Study: How MERSEA structures its marketing funnel</w:t>
        </w:r>
      </w:hyperlink>
    </w:p>
    <w:p w:rsidR="00D74B99" w:rsidRPr="00D74B99" w:rsidRDefault="00D74B99" w:rsidP="00D74B99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MERSEA. </w:t>
      </w:r>
      <w:hyperlink r:id="rId54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https://www.mersea.com/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Measuring success at the top of the funnel</w:t>
        </w:r>
      </w:hyperlink>
    </w:p>
    <w:p w:rsidR="00D74B99" w:rsidRPr="00D74B99" w:rsidRDefault="00D74B99" w:rsidP="00D74B99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A complete guide to the marketing funnel. 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(n.d.). Amazon Advertising. </w:t>
      </w:r>
      <w:hyperlink r:id="rId56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https://advertising.amazon.com/library/guides/marketing-funnel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Measuring success at the bottom of the funnel</w:t>
        </w:r>
      </w:hyperlink>
    </w:p>
    <w:p w:rsidR="00D74B99" w:rsidRPr="00D74B99" w:rsidRDefault="00D74B99" w:rsidP="00D74B99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A complete guide to the marketing funnel.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Amazon Advertising. </w:t>
      </w:r>
      <w:hyperlink r:id="rId5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https://advertising.amazon.com/library/guides/marketing-funnel</w:t>
        </w:r>
      </w:hyperlink>
    </w:p>
    <w:p w:rsidR="00D74B99" w:rsidRPr="00D74B99" w:rsidRDefault="00D74B99" w:rsidP="00D74B99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Shepherd, M. (2020, December 16).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Ecommerce shopping cart abandonment statistics (2021)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. Fundera.  </w:t>
      </w:r>
      <w:hyperlink r:id="rId5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https://www.fundera.com/resources/shopping-cart-abandonment-statistics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6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The future of e-commerce</w:t>
        </w:r>
      </w:hyperlink>
    </w:p>
    <w:p w:rsidR="00D74B99" w:rsidRPr="00D74B99" w:rsidRDefault="00D74B99" w:rsidP="00D74B9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Cardew, H. (2017, September 7). Where eCommerce will be in 10 years.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Medium. </w:t>
      </w:r>
      <w:hyperlink r:id="rId61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https://hollyc.medium.com/where-ecommerce-will-be-in-10-years-d35091221783</w:t>
        </w:r>
      </w:hyperlink>
    </w:p>
    <w:p w:rsidR="00D74B99" w:rsidRPr="00D74B99" w:rsidRDefault="00D74B99" w:rsidP="00D74B99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333333"/>
          <w:spacing w:val="-2"/>
          <w:sz w:val="36"/>
          <w:szCs w:val="36"/>
        </w:rPr>
      </w:pPr>
      <w:r w:rsidRPr="00D74B99">
        <w:rPr>
          <w:rFonts w:ascii="Source Sans Pro" w:eastAsia="Times New Roman" w:hAnsi="Source Sans Pro" w:cs="Times New Roman"/>
          <w:b/>
          <w:bCs/>
          <w:color w:val="333333"/>
          <w:spacing w:val="-2"/>
          <w:sz w:val="36"/>
          <w:szCs w:val="36"/>
        </w:rPr>
        <w:t>Week 3: Digital marketing and e-commerce strategy</w:t>
      </w:r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62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The value of brands for digital marketing</w:t>
        </w:r>
      </w:hyperlink>
    </w:p>
    <w:p w:rsidR="00D74B99" w:rsidRPr="00D74B99" w:rsidRDefault="00D74B99" w:rsidP="00D74B99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Aaker, D. (n.d.).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Brand equity vs. brand value: What’s the difference?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Prophet. </w:t>
      </w:r>
      <w:hyperlink r:id="rId63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https://www.prophet.com/2016/09/brand-equity-vs-brand-value/</w:t>
        </w:r>
      </w:hyperlink>
    </w:p>
    <w:p w:rsidR="00D74B99" w:rsidRPr="00D74B99" w:rsidRDefault="00D74B99" w:rsidP="00D74B99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Brand equity.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Shopify. </w:t>
      </w:r>
      <w:hyperlink r:id="rId64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https://www.shopify.com/encyclopedia/brand-equity</w:t>
        </w:r>
      </w:hyperlink>
    </w:p>
    <w:p w:rsidR="00D74B99" w:rsidRPr="00D74B99" w:rsidRDefault="00D74B99" w:rsidP="00D74B99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McLaughlin, J. (2011, December 21).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What is a brand, anyway?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Forbes. </w:t>
      </w:r>
      <w:hyperlink r:id="rId6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https://www.forbes.com/sites/jerrymclaughlin/2011/12/21/what-is-a-brand-anyway/?sh=278de92b2a1b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66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Brand safety</w:t>
        </w:r>
      </w:hyperlink>
    </w:p>
    <w:p w:rsidR="00D74B99" w:rsidRPr="00D74B99" w:rsidRDefault="00D74B99" w:rsidP="00D74B99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The ultimate guide to brand safety. (n.d.).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Bannerflow. </w:t>
      </w:r>
      <w:hyperlink r:id="rId6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https://www.bannerflow.com/blog/the-ultimate-guide-to-brand-safety/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6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The elements of a digital marketing strategy</w:t>
        </w:r>
      </w:hyperlink>
    </w:p>
    <w:p w:rsidR="00D74B99" w:rsidRPr="00D74B99" w:rsidRDefault="00D74B99" w:rsidP="00D74B99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How to build a digital marketing strategy from scratch.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Canva. </w:t>
      </w:r>
      <w:hyperlink r:id="rId6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https://www.canva.com/learn/how-to-build-marketing-strategy/</w:t>
        </w:r>
      </w:hyperlink>
    </w:p>
    <w:p w:rsidR="00D74B99" w:rsidRPr="00D74B99" w:rsidRDefault="00D74B99" w:rsidP="00D74B99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Perricone, C. (2020, October 15). Everything you need to know about ecommerce marketing.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HubSpot.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7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https://blog.hubspot.com/marketing/ecommerce-marketing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71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Find your audience and understand your customers</w:t>
        </w:r>
      </w:hyperlink>
    </w:p>
    <w:p w:rsidR="00D74B99" w:rsidRPr="00D74B99" w:rsidRDefault="00D74B99" w:rsidP="00D74B99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Campbell, K. (2017, September 18). Top 5 customer persona generators. </w:t>
      </w:r>
      <w:hyperlink r:id="rId72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https://klcampbell.com/top-5-customer-persona-generators/</w:t>
        </w:r>
      </w:hyperlink>
    </w:p>
    <w:p w:rsidR="00D74B99" w:rsidRPr="00D74B99" w:rsidRDefault="00D74B99" w:rsidP="00D74B99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The guide to ecommerce marketing strategy.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Groove. </w:t>
      </w:r>
      <w:hyperlink r:id="rId73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https://www.groovecommerce.com/resources/ecommerce-marketing-strategy/</w:t>
        </w:r>
      </w:hyperlink>
    </w:p>
    <w:p w:rsidR="00D74B99" w:rsidRPr="00D74B99" w:rsidRDefault="00D74B99" w:rsidP="00D74B99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Vaughan, P. (2021, May 12). How to create detailed buyer personas for your business (Free persona template).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HubSpot.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74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https://blog.hubspot.com/marketing/buyer-persona-research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7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Define your marketing goals</w:t>
        </w:r>
      </w:hyperlink>
    </w:p>
    <w:p w:rsidR="00D74B99" w:rsidRPr="00D74B99" w:rsidRDefault="00D74B99" w:rsidP="00D74B99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Keith, S. (2016, March 8). What’re the differences between business, marketing and advertising objectives?.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Centerline Digital. </w:t>
      </w:r>
      <w:hyperlink r:id="rId76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https://centerline.net/blog/whatre-the-differences-between-business-marketing-and-advertising-objectives/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7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Attract customers with search engine optimization</w:t>
        </w:r>
      </w:hyperlink>
    </w:p>
    <w:p w:rsidR="00D74B99" w:rsidRPr="00D74B99" w:rsidRDefault="00D74B99" w:rsidP="00D74B99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Search engine optimization (SEO) starter guide: Optimize your content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. (n.d.). Google Search Central. </w:t>
      </w:r>
      <w:hyperlink r:id="rId7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https://developers.google.com/search/docs/beginner/seo-starter-guide#optimize</w:t>
        </w:r>
      </w:hyperlink>
    </w:p>
    <w:p w:rsidR="00D74B99" w:rsidRPr="00D74B99" w:rsidRDefault="00D74B99" w:rsidP="00D74B99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Understanding page experience in Google Search results.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Google Search Central. </w:t>
      </w:r>
      <w:hyperlink r:id="rId7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https://developers.google.com/search/docs/advanced/experience/page-experience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8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Display advertising</w:t>
        </w:r>
      </w:hyperlink>
    </w:p>
    <w:p w:rsidR="00D74B99" w:rsidRPr="00D74B99" w:rsidRDefault="00D74B99" w:rsidP="00D74B99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About ad formats available in different campaign types.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Google Ads Help. </w:t>
      </w:r>
      <w:hyperlink r:id="rId81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https://support.google.com/google-ads/answer/1722124</w:t>
        </w:r>
      </w:hyperlink>
    </w:p>
    <w:p w:rsidR="00D74B99" w:rsidRPr="00D74B99" w:rsidRDefault="00D74B99" w:rsidP="00D74B99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Types of display ads. (2020, June 25).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Oneupweb.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82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https://www.oneupweb.com/blog/types-of-display-ads/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83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Introduction to social media and email marketing</w:t>
        </w:r>
      </w:hyperlink>
    </w:p>
    <w:p w:rsidR="00D74B99" w:rsidRPr="00D74B99" w:rsidRDefault="00D74B99" w:rsidP="00D74B99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How email marketing and social media work together for good.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(n.d.). MailerLite. </w:t>
      </w:r>
      <w:hyperlink r:id="rId84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https://www.mailerlite.com/ultimate-guide-to-email-marketing/social-media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8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Social media marketing basics</w:t>
        </w:r>
      </w:hyperlink>
    </w:p>
    <w:p w:rsidR="00D74B99" w:rsidRPr="00D74B99" w:rsidRDefault="00D74B99" w:rsidP="00D74B99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Kemp, S. (2021,October 21). TikTok hits 1 billion users—Faster than Facebook (and more new stats).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Hootsuite. </w:t>
      </w:r>
      <w:hyperlink r:id="rId86" w:tgtFrame="_blank" w:history="1">
        <w:r w:rsidRPr="00D74B99">
          <w:rPr>
            <w:rFonts w:ascii="Source Sans Pro" w:eastAsia="Times New Roman" w:hAnsi="Source Sans Pro" w:cs="Times New Roman"/>
            <w:i/>
            <w:iCs/>
            <w:color w:val="0056D2"/>
            <w:sz w:val="24"/>
            <w:szCs w:val="24"/>
            <w:u w:val="single"/>
          </w:rPr>
          <w:t>https://blog.hootsuite.com/simon-kemp-social-media/</w:t>
        </w:r>
      </w:hyperlink>
    </w:p>
    <w:p w:rsidR="00D74B99" w:rsidRPr="00D74B99" w:rsidRDefault="00D74B99" w:rsidP="00D74B99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What is social media marketing?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Buffer. </w:t>
      </w:r>
      <w:hyperlink r:id="rId8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https://buffer.com/social-media-marketing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8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Choose the right platforms for your target audience</w:t>
        </w:r>
      </w:hyperlink>
    </w:p>
    <w:p w:rsidR="00D74B99" w:rsidRPr="00D74B99" w:rsidRDefault="00D74B99" w:rsidP="00D74B99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Tips for creating strong brand awareness.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(2020, November 20). Facebook. </w:t>
      </w:r>
      <w:hyperlink r:id="rId8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https://www.facebook.com/business/news/five-tips-to-increase-brand-awareness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9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Build relationships with email marketing</w:t>
        </w:r>
      </w:hyperlink>
    </w:p>
    <w:p w:rsidR="00D74B99" w:rsidRPr="00D74B99" w:rsidRDefault="00D74B99" w:rsidP="00D74B99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Email segmentation 101: What it is and how to put it in practice. (2021, August 10).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Benchmark.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91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https://www.benchmarkemail.com/blog/email-marketing-segmentation-4-ways-to-divide-your-list/</w:t>
        </w:r>
      </w:hyperlink>
    </w:p>
    <w:p w:rsidR="00D74B99" w:rsidRPr="00D74B99" w:rsidRDefault="00D74B99" w:rsidP="00D74B99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Is email marketing spam? The difference between email marketing and spam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. (n.d.). Campaign Monitor. </w:t>
      </w:r>
      <w:hyperlink r:id="rId92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https://www.campaignmonitor.com/resources/knowledge-base/is-email-marketing-spam-the-difference-between-email-marketing-and-spam/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93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Types of email campaigns</w:t>
        </w:r>
      </w:hyperlink>
    </w:p>
    <w:p w:rsidR="00D74B99" w:rsidRPr="00D74B99" w:rsidRDefault="00D74B99" w:rsidP="00D74B99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Hussain, A. (2021, October 14). 12 different types of marketing email you could be sending.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HubSpot.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94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https://blog.hubspot.com/blog/tabid/6307/bid/33987/11-types-of-marketing-emails-you-could-be-sending-free-templates.aspx</w:t>
        </w:r>
      </w:hyperlink>
    </w:p>
    <w:p w:rsidR="00D74B99" w:rsidRPr="00D74B99" w:rsidRDefault="00D74B99" w:rsidP="00D74B99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333333"/>
          <w:spacing w:val="-2"/>
          <w:sz w:val="36"/>
          <w:szCs w:val="36"/>
        </w:rPr>
      </w:pPr>
      <w:r w:rsidRPr="00D74B99">
        <w:rPr>
          <w:rFonts w:ascii="Source Sans Pro" w:eastAsia="Times New Roman" w:hAnsi="Source Sans Pro" w:cs="Times New Roman"/>
          <w:b/>
          <w:bCs/>
          <w:color w:val="333333"/>
          <w:spacing w:val="-2"/>
          <w:sz w:val="36"/>
          <w:szCs w:val="36"/>
        </w:rPr>
        <w:t>Week 4: Measure performance success</w:t>
      </w:r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9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Measure progress with performance marketing</w:t>
        </w:r>
      </w:hyperlink>
    </w:p>
    <w:p w:rsidR="00D74B99" w:rsidRPr="00D74B99" w:rsidRDefault="00D74B99" w:rsidP="00D74B99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Epstein, J. (2020, March 12).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2020 Is the year of digital omnichannel. Here’s what you need to know.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Business 2 Community. </w:t>
      </w:r>
      <w:hyperlink r:id="rId96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https://www.business2community.com/customer-experience/2020-is-the-year-of-digital-omnichannel-heres-what-you-need-to-know-02291358</w:t>
        </w:r>
      </w:hyperlink>
    </w:p>
    <w:p w:rsidR="00D74B99" w:rsidRPr="00D74B99" w:rsidRDefault="00D74B99" w:rsidP="00D74B99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>Kokolis, A. (2021, March 11).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 How does performance marketing and branding work together?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LinkedIn. </w:t>
      </w:r>
      <w:hyperlink r:id="rId9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https://www.linkedin.com/pulse/how-does-performance-marketing-branding-work-together-kokolis/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9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Common metrics for success</w:t>
        </w:r>
      </w:hyperlink>
    </w:p>
    <w:p w:rsidR="00D74B99" w:rsidRPr="00D74B99" w:rsidRDefault="00D74B99" w:rsidP="00D74B99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Kolowich Cox, L. (2021, July 26). Email analytics: The 8 email marketing metrics &amp; KPIs you should be tracking.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 xml:space="preserve">HubSpot. </w:t>
      </w:r>
      <w:hyperlink r:id="rId9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https://blog.hubspot.com/marketing/metrics-email-marketers-should-be-tracking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10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Working with data</w:t>
        </w:r>
      </w:hyperlink>
    </w:p>
    <w:p w:rsidR="00D74B99" w:rsidRPr="00D74B99" w:rsidRDefault="00D74B99" w:rsidP="00D74B99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Dykes, B. (2010, October 19). Reporting vs. analysis: What’s the difference?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Adobe Blog.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101" w:anchor="gs.gyo5ah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https://blog.adobe.com/en/publish/2010/10/19/reporting-vs-analysis-whats-the-difference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102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Attribution models for digital marketing</w:t>
        </w:r>
      </w:hyperlink>
    </w:p>
    <w:p w:rsidR="00D74B99" w:rsidRPr="00D74B99" w:rsidRDefault="00D74B99" w:rsidP="00D74B99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[GA4] about attribution and attribution modeling.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(n.d.). Google Analytics Help. </w:t>
      </w:r>
      <w:hyperlink r:id="rId103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https://support.google.com/analytics/answer/10596866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104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Data storytelling basics</w:t>
        </w:r>
      </w:hyperlink>
    </w:p>
    <w:p w:rsidR="00D74B99" w:rsidRPr="00D74B99" w:rsidRDefault="00D74B99" w:rsidP="00D74B99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lastRenderedPageBreak/>
        <w:t xml:space="preserve">Dykes, B. (2016, March 31).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Data storytelling: The essential data science skill everyone needs.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Forbes. </w:t>
      </w:r>
      <w:hyperlink r:id="rId105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https://www.forbes.com/sites/brentdykes/2016/03/31/data-storytelling-the-essential-data-science-skill-everyone-needs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106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Story structure</w:t>
        </w:r>
      </w:hyperlink>
    </w:p>
    <w:p w:rsidR="00D74B99" w:rsidRPr="00D74B99" w:rsidRDefault="00D74B99" w:rsidP="00D74B99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Donovan, J. (2017, November 18). How to tell a business story using the McKinsey Situation-Complication-Resolution (SCR) Framework.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Speaking Sherpa.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hyperlink r:id="rId107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https://speakingsherpa.com/how-to-tell-a-business-story-using-the-mckinsey-situation-complication-resolution-scr-framework/</w:t>
        </w:r>
      </w:hyperlink>
    </w:p>
    <w:p w:rsidR="00D74B99" w:rsidRPr="00D74B99" w:rsidRDefault="00D74B99" w:rsidP="00D74B99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Harvard Business Review. (2019, October 30). </w:t>
      </w: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Telling stories with data in 3 steps (quick study)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[Video]. YouTube. </w:t>
      </w:r>
      <w:hyperlink r:id="rId108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https://www.youtube.com/watch?v=r5_34YnCmMY</w:t>
        </w:r>
      </w:hyperlink>
    </w:p>
    <w:p w:rsidR="00D74B99" w:rsidRPr="00D74B99" w:rsidRDefault="00D74B99" w:rsidP="00D74B9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109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How to find job opportunities</w:t>
        </w:r>
      </w:hyperlink>
    </w:p>
    <w:p w:rsidR="00D74B99" w:rsidRPr="00D74B99" w:rsidRDefault="00D74B99" w:rsidP="00D74B99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D74B99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</w:rPr>
        <w:t>9 steps to change your career path at any age</w:t>
      </w:r>
      <w:r w:rsidRPr="00D74B99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. (2021, December 16). Indeed. </w:t>
      </w:r>
      <w:hyperlink r:id="rId110" w:tgtFrame="_blank" w:history="1">
        <w:r w:rsidRPr="00D74B99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https://www.indeed.com/career-advice/finding-a-job/change-career-path</w:t>
        </w:r>
      </w:hyperlink>
    </w:p>
    <w:p w:rsidR="00F04A21" w:rsidRDefault="00F04A21">
      <w:bookmarkStart w:id="0" w:name="_GoBack"/>
      <w:bookmarkEnd w:id="0"/>
    </w:p>
    <w:sectPr w:rsidR="00F04A21" w:rsidSect="00D74B99">
      <w:pgSz w:w="11909" w:h="16834" w:code="9"/>
      <w:pgMar w:top="1440" w:right="1080" w:bottom="1440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F88"/>
    <w:multiLevelType w:val="multilevel"/>
    <w:tmpl w:val="AB3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D3436"/>
    <w:multiLevelType w:val="multilevel"/>
    <w:tmpl w:val="8A18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46D05"/>
    <w:multiLevelType w:val="multilevel"/>
    <w:tmpl w:val="4D9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E62BF9"/>
    <w:multiLevelType w:val="multilevel"/>
    <w:tmpl w:val="31B4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20178"/>
    <w:multiLevelType w:val="multilevel"/>
    <w:tmpl w:val="FA5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AF7119"/>
    <w:multiLevelType w:val="multilevel"/>
    <w:tmpl w:val="310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E17604"/>
    <w:multiLevelType w:val="multilevel"/>
    <w:tmpl w:val="973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E27CC5"/>
    <w:multiLevelType w:val="multilevel"/>
    <w:tmpl w:val="D6EA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066A69"/>
    <w:multiLevelType w:val="multilevel"/>
    <w:tmpl w:val="27B2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241526"/>
    <w:multiLevelType w:val="multilevel"/>
    <w:tmpl w:val="1C2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F57518"/>
    <w:multiLevelType w:val="multilevel"/>
    <w:tmpl w:val="C49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C80DEB"/>
    <w:multiLevelType w:val="multilevel"/>
    <w:tmpl w:val="55EC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036F0D"/>
    <w:multiLevelType w:val="multilevel"/>
    <w:tmpl w:val="4E5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F15C21"/>
    <w:multiLevelType w:val="multilevel"/>
    <w:tmpl w:val="36C0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E4283F"/>
    <w:multiLevelType w:val="multilevel"/>
    <w:tmpl w:val="7D92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A33D81"/>
    <w:multiLevelType w:val="multilevel"/>
    <w:tmpl w:val="5AE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1872A0"/>
    <w:multiLevelType w:val="multilevel"/>
    <w:tmpl w:val="6EA0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591EEF"/>
    <w:multiLevelType w:val="multilevel"/>
    <w:tmpl w:val="C912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5F6C92"/>
    <w:multiLevelType w:val="multilevel"/>
    <w:tmpl w:val="C5D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FB3D49"/>
    <w:multiLevelType w:val="multilevel"/>
    <w:tmpl w:val="9E88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124E46"/>
    <w:multiLevelType w:val="multilevel"/>
    <w:tmpl w:val="208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1E1ED5"/>
    <w:multiLevelType w:val="multilevel"/>
    <w:tmpl w:val="36D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AA6E5C"/>
    <w:multiLevelType w:val="multilevel"/>
    <w:tmpl w:val="FA6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310BCD"/>
    <w:multiLevelType w:val="multilevel"/>
    <w:tmpl w:val="CE8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80200A"/>
    <w:multiLevelType w:val="multilevel"/>
    <w:tmpl w:val="A1C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E220F3"/>
    <w:multiLevelType w:val="multilevel"/>
    <w:tmpl w:val="6EEE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5E33F1"/>
    <w:multiLevelType w:val="multilevel"/>
    <w:tmpl w:val="C27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CC48F4"/>
    <w:multiLevelType w:val="multilevel"/>
    <w:tmpl w:val="1B3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122FF1"/>
    <w:multiLevelType w:val="multilevel"/>
    <w:tmpl w:val="DA9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8E3CF8"/>
    <w:multiLevelType w:val="multilevel"/>
    <w:tmpl w:val="69A0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78431F"/>
    <w:multiLevelType w:val="multilevel"/>
    <w:tmpl w:val="60D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B256CD"/>
    <w:multiLevelType w:val="multilevel"/>
    <w:tmpl w:val="8C36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AD7256"/>
    <w:multiLevelType w:val="multilevel"/>
    <w:tmpl w:val="487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0E3172"/>
    <w:multiLevelType w:val="multilevel"/>
    <w:tmpl w:val="5E30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9E3D2F"/>
    <w:multiLevelType w:val="multilevel"/>
    <w:tmpl w:val="F354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BD63F6"/>
    <w:multiLevelType w:val="multilevel"/>
    <w:tmpl w:val="3CD0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716CCD"/>
    <w:multiLevelType w:val="multilevel"/>
    <w:tmpl w:val="810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563382"/>
    <w:multiLevelType w:val="multilevel"/>
    <w:tmpl w:val="8C14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7D125C9"/>
    <w:multiLevelType w:val="multilevel"/>
    <w:tmpl w:val="8DD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2534BF"/>
    <w:multiLevelType w:val="multilevel"/>
    <w:tmpl w:val="A38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D96EB0"/>
    <w:multiLevelType w:val="multilevel"/>
    <w:tmpl w:val="345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8A2F58"/>
    <w:multiLevelType w:val="multilevel"/>
    <w:tmpl w:val="180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CF0125E"/>
    <w:multiLevelType w:val="multilevel"/>
    <w:tmpl w:val="A7A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ED40E8F"/>
    <w:multiLevelType w:val="multilevel"/>
    <w:tmpl w:val="4C9A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1C0D44"/>
    <w:multiLevelType w:val="multilevel"/>
    <w:tmpl w:val="2DCE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5F2635"/>
    <w:multiLevelType w:val="multilevel"/>
    <w:tmpl w:val="E546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713DF4"/>
    <w:multiLevelType w:val="multilevel"/>
    <w:tmpl w:val="D614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2"/>
  </w:num>
  <w:num w:numId="3">
    <w:abstractNumId w:val="30"/>
  </w:num>
  <w:num w:numId="4">
    <w:abstractNumId w:val="5"/>
  </w:num>
  <w:num w:numId="5">
    <w:abstractNumId w:val="2"/>
  </w:num>
  <w:num w:numId="6">
    <w:abstractNumId w:val="0"/>
  </w:num>
  <w:num w:numId="7">
    <w:abstractNumId w:val="15"/>
  </w:num>
  <w:num w:numId="8">
    <w:abstractNumId w:val="36"/>
  </w:num>
  <w:num w:numId="9">
    <w:abstractNumId w:val="18"/>
  </w:num>
  <w:num w:numId="10">
    <w:abstractNumId w:val="14"/>
  </w:num>
  <w:num w:numId="11">
    <w:abstractNumId w:val="9"/>
  </w:num>
  <w:num w:numId="12">
    <w:abstractNumId w:val="10"/>
  </w:num>
  <w:num w:numId="13">
    <w:abstractNumId w:val="22"/>
  </w:num>
  <w:num w:numId="14">
    <w:abstractNumId w:val="3"/>
  </w:num>
  <w:num w:numId="15">
    <w:abstractNumId w:val="16"/>
  </w:num>
  <w:num w:numId="16">
    <w:abstractNumId w:val="39"/>
  </w:num>
  <w:num w:numId="17">
    <w:abstractNumId w:val="21"/>
  </w:num>
  <w:num w:numId="18">
    <w:abstractNumId w:val="46"/>
  </w:num>
  <w:num w:numId="19">
    <w:abstractNumId w:val="35"/>
  </w:num>
  <w:num w:numId="20">
    <w:abstractNumId w:val="26"/>
  </w:num>
  <w:num w:numId="21">
    <w:abstractNumId w:val="11"/>
  </w:num>
  <w:num w:numId="22">
    <w:abstractNumId w:val="25"/>
  </w:num>
  <w:num w:numId="23">
    <w:abstractNumId w:val="33"/>
  </w:num>
  <w:num w:numId="24">
    <w:abstractNumId w:val="4"/>
  </w:num>
  <w:num w:numId="25">
    <w:abstractNumId w:val="23"/>
  </w:num>
  <w:num w:numId="26">
    <w:abstractNumId w:val="41"/>
  </w:num>
  <w:num w:numId="27">
    <w:abstractNumId w:val="20"/>
  </w:num>
  <w:num w:numId="28">
    <w:abstractNumId w:val="44"/>
  </w:num>
  <w:num w:numId="29">
    <w:abstractNumId w:val="27"/>
  </w:num>
  <w:num w:numId="30">
    <w:abstractNumId w:val="19"/>
  </w:num>
  <w:num w:numId="31">
    <w:abstractNumId w:val="37"/>
  </w:num>
  <w:num w:numId="32">
    <w:abstractNumId w:val="17"/>
  </w:num>
  <w:num w:numId="33">
    <w:abstractNumId w:val="40"/>
  </w:num>
  <w:num w:numId="34">
    <w:abstractNumId w:val="24"/>
  </w:num>
  <w:num w:numId="35">
    <w:abstractNumId w:val="38"/>
  </w:num>
  <w:num w:numId="36">
    <w:abstractNumId w:val="31"/>
  </w:num>
  <w:num w:numId="37">
    <w:abstractNumId w:val="43"/>
  </w:num>
  <w:num w:numId="38">
    <w:abstractNumId w:val="28"/>
  </w:num>
  <w:num w:numId="39">
    <w:abstractNumId w:val="13"/>
  </w:num>
  <w:num w:numId="40">
    <w:abstractNumId w:val="1"/>
  </w:num>
  <w:num w:numId="41">
    <w:abstractNumId w:val="34"/>
  </w:num>
  <w:num w:numId="42">
    <w:abstractNumId w:val="8"/>
  </w:num>
  <w:num w:numId="43">
    <w:abstractNumId w:val="29"/>
  </w:num>
  <w:num w:numId="44">
    <w:abstractNumId w:val="45"/>
  </w:num>
  <w:num w:numId="45">
    <w:abstractNumId w:val="7"/>
  </w:num>
  <w:num w:numId="46">
    <w:abstractNumId w:val="42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99"/>
    <w:rsid w:val="009875DC"/>
    <w:rsid w:val="00D74B99"/>
    <w:rsid w:val="00F0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DD8A"/>
  <w15:chartTrackingRefBased/>
  <w15:docId w15:val="{2A7DB944-4EA5-4926-BA6E-2431F3DD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B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4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4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B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4B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stcompany.com/3054025/youll-never-guess-what-the-first-thing-ever-sold-on-the-internet-was" TargetMode="External"/><Relationship Id="rId21" Type="http://schemas.openxmlformats.org/officeDocument/2006/relationships/hyperlink" Target="https://www.coursera.org/learn/foundations-of-digital-marketing-and-e-commerce/lecture/5wo9b/agency-roles-vs-in-house-roles" TargetMode="External"/><Relationship Id="rId42" Type="http://schemas.openxmlformats.org/officeDocument/2006/relationships/hyperlink" Target="https://www.coursera.org/learn/foundations-of-digital-marketing-and-e-commerce/lecture/dqbAZ/the-marketing-funnel" TargetMode="External"/><Relationship Id="rId47" Type="http://schemas.openxmlformats.org/officeDocument/2006/relationships/hyperlink" Target="https://thetrafficcompany.net/blog/marketing-funnels-explained-what-tofu-mofu-and-bofu" TargetMode="External"/><Relationship Id="rId63" Type="http://schemas.openxmlformats.org/officeDocument/2006/relationships/hyperlink" Target="https://www.prophet.com/2016/09/brand-equity-vs-brand-value/" TargetMode="External"/><Relationship Id="rId68" Type="http://schemas.openxmlformats.org/officeDocument/2006/relationships/hyperlink" Target="https://www.coursera.org/learn/foundations-of-digital-marketing-and-e-commerce/lecture/fQERf/the-elements-of-a-digital-marketing-strategy" TargetMode="External"/><Relationship Id="rId84" Type="http://schemas.openxmlformats.org/officeDocument/2006/relationships/hyperlink" Target="https://www.mailerlite.com/ultimate-guide-to-email-marketing/social-media" TargetMode="External"/><Relationship Id="rId89" Type="http://schemas.openxmlformats.org/officeDocument/2006/relationships/hyperlink" Target="https://www.facebook.com/business/news/five-tips-to-increase-brand-awareness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smithsonianmag.com/smart-news/what-was-first-thing-sold-internet-180957414/" TargetMode="External"/><Relationship Id="rId107" Type="http://schemas.openxmlformats.org/officeDocument/2006/relationships/hyperlink" Target="https://speakingsherpa.com/how-to-tell-a-business-story-using-the-mckinsey-situation-complication-resolution-scr-framework/" TargetMode="External"/><Relationship Id="rId11" Type="http://schemas.openxmlformats.org/officeDocument/2006/relationships/hyperlink" Target="https://support.microsoft.com/en-us/excel" TargetMode="External"/><Relationship Id="rId32" Type="http://schemas.openxmlformats.org/officeDocument/2006/relationships/hyperlink" Target="https://www.coursera.org/learn/foundations-of-digital-marketing-and-e-commerce/supplement/JdRvP/advantages-and-challenges-of-digital-marketing" TargetMode="External"/><Relationship Id="rId37" Type="http://schemas.openxmlformats.org/officeDocument/2006/relationships/hyperlink" Target="https://delighted.com/blog/guide-to-" TargetMode="External"/><Relationship Id="rId53" Type="http://schemas.openxmlformats.org/officeDocument/2006/relationships/hyperlink" Target="https://www.coursera.org/learn/foundations-of-digital-marketing-and-e-commerce/supplement/Tbqs4/case-study-how-mersea-structures-its-marketing-funnel" TargetMode="External"/><Relationship Id="rId58" Type="http://schemas.openxmlformats.org/officeDocument/2006/relationships/hyperlink" Target="https://advertising.amazon.com/library/guides/marketing-funnel" TargetMode="External"/><Relationship Id="rId74" Type="http://schemas.openxmlformats.org/officeDocument/2006/relationships/hyperlink" Target="https://blog.hubspot.com/marketing/buyer-persona-research" TargetMode="External"/><Relationship Id="rId79" Type="http://schemas.openxmlformats.org/officeDocument/2006/relationships/hyperlink" Target="https://developers.google.com/search/" TargetMode="External"/><Relationship Id="rId102" Type="http://schemas.openxmlformats.org/officeDocument/2006/relationships/hyperlink" Target="https://www.coursera.org/learn/foundations-of-digital-marketing-and-e-commerce/lecture/HZZzL/attribution-models-for-digital-marketing" TargetMode="External"/><Relationship Id="rId5" Type="http://schemas.openxmlformats.org/officeDocument/2006/relationships/hyperlink" Target="https://www.coursera.org/learn/foundations-of-digital-marketing-and-e-commerce/lecture/UJHB1/welcome-to-the-google-digital-marketing-e-commerce-certificate" TargetMode="External"/><Relationship Id="rId90" Type="http://schemas.openxmlformats.org/officeDocument/2006/relationships/hyperlink" Target="https://www.coursera.org/learn/foundations-of-digital-marketing-and-e-commerce/lecture/WBwxK/build-relationships-with-email-marketing" TargetMode="External"/><Relationship Id="rId95" Type="http://schemas.openxmlformats.org/officeDocument/2006/relationships/hyperlink" Target="https://www.coursera.org/learn/foundations-of-digital-marketing-and-e-commerce/lecture/ZYltE/measure-progress-with-performance-marketing" TargetMode="External"/><Relationship Id="rId22" Type="http://schemas.openxmlformats.org/officeDocument/2006/relationships/hyperlink" Target="https://jetfuel.agency/in-house-marketing-vs-agency/" TargetMode="External"/><Relationship Id="rId27" Type="http://schemas.openxmlformats.org/officeDocument/2006/relationships/hyperlink" Target="https://www.wahlandcase.com/blog/2021/8/12/how-to-make-the-move-from-b2c-to-b2b-marketing-and-from-b2b-to-b2c" TargetMode="External"/><Relationship Id="rId43" Type="http://schemas.openxmlformats.org/officeDocument/2006/relationships/hyperlink" Target="https://www.greenmellenmedia.com/what-is-a-" TargetMode="External"/><Relationship Id="rId48" Type="http://schemas.openxmlformats.org/officeDocument/2006/relationships/hyperlink" Target="https://metrictheory.com/blog/a-new-digital-marketing-funnel-for-performance-marketers/" TargetMode="External"/><Relationship Id="rId64" Type="http://schemas.openxmlformats.org/officeDocument/2006/relationships/hyperlink" Target="https://www.shopify.com/encyclopedia/brand-equity" TargetMode="External"/><Relationship Id="rId69" Type="http://schemas.openxmlformats.org/officeDocument/2006/relationships/hyperlink" Target="https://www.canva.com/learn/how-to-build-marketing-strategy/" TargetMode="External"/><Relationship Id="rId80" Type="http://schemas.openxmlformats.org/officeDocument/2006/relationships/hyperlink" Target="https://www.coursera.org/learn/foundations-of-digital-marketing-and-e-commerce/supplement/yjfPx/display-advertising" TargetMode="External"/><Relationship Id="rId85" Type="http://schemas.openxmlformats.org/officeDocument/2006/relationships/hyperlink" Target="https://www.coursera.org/learn/foundations-of-digital-marketing-and-e-commerce/lecture/ykz39/social-media-marketing-basics" TargetMode="External"/><Relationship Id="rId12" Type="http://schemas.openxmlformats.org/officeDocument/2006/relationships/hyperlink" Target="https://support.google.com/docs/answer/2763168" TargetMode="External"/><Relationship Id="rId17" Type="http://schemas.openxmlformats.org/officeDocument/2006/relationships/hyperlink" Target="https://www.wix.com/blog/ecommerce/2021/06/ecommerce-business" TargetMode="External"/><Relationship Id="rId33" Type="http://schemas.openxmlformats.org/officeDocument/2006/relationships/hyperlink" Target="https://growthrocks.com/blog/digital-marketing-101-ads/" TargetMode="External"/><Relationship Id="rId38" Type="http://schemas.openxmlformats.org/officeDocument/2006/relationships/hyperlink" Target="https://www.salesforce.com/ca/blog/2018/08/marketing-funnels-customer-journey-maps.html" TargetMode="External"/><Relationship Id="rId59" Type="http://schemas.openxmlformats.org/officeDocument/2006/relationships/hyperlink" Target="https://www.fundera.com/resources/" TargetMode="External"/><Relationship Id="rId103" Type="http://schemas.openxmlformats.org/officeDocument/2006/relationships/hyperlink" Target="https://support.google.com/analytics/answer/10596866" TargetMode="External"/><Relationship Id="rId108" Type="http://schemas.openxmlformats.org/officeDocument/2006/relationships/hyperlink" Target="https://www.youtube.com/watch?v=r5_34YnCmMY" TargetMode="External"/><Relationship Id="rId54" Type="http://schemas.openxmlformats.org/officeDocument/2006/relationships/hyperlink" Target="https://www.mersea.com/" TargetMode="External"/><Relationship Id="rId70" Type="http://schemas.openxmlformats.org/officeDocument/2006/relationships/hyperlink" Target="https://blog.hubspot.com/marketing/ecommerce-marketing" TargetMode="External"/><Relationship Id="rId75" Type="http://schemas.openxmlformats.org/officeDocument/2006/relationships/hyperlink" Target="https://www.coursera.org/learn/foundations-of-digital-marketing-and-e-commerce/lecture/WyKQT/define-your-marketing-goals" TargetMode="External"/><Relationship Id="rId91" Type="http://schemas.openxmlformats.org/officeDocument/2006/relationships/hyperlink" Target="https://www.benchmarkemail.com/blog/email-marketing-segmentation-4-ways-to-divide-your-list/" TargetMode="External"/><Relationship Id="rId96" Type="http://schemas.openxmlformats.org/officeDocument/2006/relationships/hyperlink" Target="https://www.business2community.com/customer-experience/2020-is-the-year-of-digital-omnichannel-heres-what-you-need-to-know-022913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commerce360.com/article/" TargetMode="External"/><Relationship Id="rId15" Type="http://schemas.openxmlformats.org/officeDocument/2006/relationships/hyperlink" Target="https://www.coursera.org/learn/foundations-of-digital-marketing-and-e-commerce/lecture/caTLs/what-are-digital-marketing-and-e-commerce" TargetMode="External"/><Relationship Id="rId23" Type="http://schemas.openxmlformats.org/officeDocument/2006/relationships/hyperlink" Target="https://neilpatel.com/blog/in-house-team-vs-digital-agency/" TargetMode="External"/><Relationship Id="rId28" Type="http://schemas.openxmlformats.org/officeDocument/2006/relationships/hyperlink" Target="https://www.ironpaper.com/webintel/articles/key-skills-for-a-b2b-marketing-career" TargetMode="External"/><Relationship Id="rId36" Type="http://schemas.openxmlformats.org/officeDocument/2006/relationships/hyperlink" Target="https://www.coursera.org/learn/foundations-of-digital-marketing-and-e-commerce/lecture/6Tp7i/the-customer-journey-and-journey-maps" TargetMode="External"/><Relationship Id="rId49" Type="http://schemas.openxmlformats.org/officeDocument/2006/relationships/hyperlink" Target="https://directiveconsulting.com/blog/b2b-marketing-" TargetMode="External"/><Relationship Id="rId57" Type="http://schemas.openxmlformats.org/officeDocument/2006/relationships/hyperlink" Target="https://www.coursera.org/learn/foundations-of-digital-marketing-and-e-commerce/lecture/RDWnN/measuring-success-at-the-bottom-of-the-funnel" TargetMode="External"/><Relationship Id="rId106" Type="http://schemas.openxmlformats.org/officeDocument/2006/relationships/hyperlink" Target="https://www.coursera.org/learn/foundations-of-digital-marketing-and-e-commerce/supplement/fpJZ5/story-structure" TargetMode="External"/><Relationship Id="rId10" Type="http://schemas.openxmlformats.org/officeDocument/2006/relationships/hyperlink" Target="https://support.google.com/docs/topic/9054603" TargetMode="External"/><Relationship Id="rId31" Type="http://schemas.openxmlformats.org/officeDocument/2006/relationships/hyperlink" Target="https://www.indeed.com/career-advice/career-development/what-is-ecommerce" TargetMode="External"/><Relationship Id="rId44" Type="http://schemas.openxmlformats.org/officeDocument/2006/relationships/hyperlink" Target="https://www.coursera.org/learn/foundations-of-digital-marketing-and-e-commerce/supplement/rFur7/the-traditional-marketing-funnel-to-the-digital-marketing-funnel" TargetMode="External"/><Relationship Id="rId52" Type="http://schemas.openxmlformats.org/officeDocument/2006/relationships/hyperlink" Target="https://advertising.amazon.com/library/guides/marketing-funnel" TargetMode="External"/><Relationship Id="rId60" Type="http://schemas.openxmlformats.org/officeDocument/2006/relationships/hyperlink" Target="https://www.coursera.org/learn/foundations-of-digital-marketing-and-e-commerce/supplement/jOPzc/the-future-of-e-commerce" TargetMode="External"/><Relationship Id="rId65" Type="http://schemas.openxmlformats.org/officeDocument/2006/relationships/hyperlink" Target="https://www.forbes.com/sites/jerrymclaughlin/2011/12/21/what-is-a-brand-anyway/?sh=278de92b2a1b" TargetMode="External"/><Relationship Id="rId73" Type="http://schemas.openxmlformats.org/officeDocument/2006/relationships/hyperlink" Target="https://www.groovecommerce.com/resources/ecommerce-marketing-strategy/" TargetMode="External"/><Relationship Id="rId78" Type="http://schemas.openxmlformats.org/officeDocument/2006/relationships/hyperlink" Target="https://developers.google.com/search/" TargetMode="External"/><Relationship Id="rId81" Type="http://schemas.openxmlformats.org/officeDocument/2006/relationships/hyperlink" Target="https://support.google.com/google-ads/answer/1722124" TargetMode="External"/><Relationship Id="rId86" Type="http://schemas.openxmlformats.org/officeDocument/2006/relationships/hyperlink" Target="https://blog.hootsuite.com/simon-kemp-social-media/" TargetMode="External"/><Relationship Id="rId94" Type="http://schemas.openxmlformats.org/officeDocument/2006/relationships/hyperlink" Target="https://blog.hubspot.com/blog/tabid/6307/bid/33987/11-types-of-marketing-emails-you-could-be-sending-free-templates.aspx" TargetMode="External"/><Relationship Id="rId99" Type="http://schemas.openxmlformats.org/officeDocument/2006/relationships/hyperlink" Target="https://blog.hubspot.com/marketing/metrics-email-marketers-should-be-tracking" TargetMode="External"/><Relationship Id="rId101" Type="http://schemas.openxmlformats.org/officeDocument/2006/relationships/hyperlink" Target="https://blog.adobe.com/en/publish/2010/10/19/reporting-vs-analysis-whats-the-dif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docs/topic/9046002" TargetMode="External"/><Relationship Id="rId13" Type="http://schemas.openxmlformats.org/officeDocument/2006/relationships/hyperlink" Target="https://support.microsoft.com/en-us/powerpoint" TargetMode="External"/><Relationship Id="rId18" Type="http://schemas.openxmlformats.org/officeDocument/2006/relationships/hyperlink" Target="https://www.coursera.org/learn/foundations-of-digital-marketing-and-e-commerce/lecture/YlIBi/transferable-skills-for-digital-marketing-and-e-commerce" TargetMode="External"/><Relationship Id="rId39" Type="http://schemas.openxmlformats.org/officeDocument/2006/relationships/hyperlink" Target="https://kurve.co.uk/marketing-funnel-vs-customer-journey/" TargetMode="External"/><Relationship Id="rId109" Type="http://schemas.openxmlformats.org/officeDocument/2006/relationships/hyperlink" Target="https://www.coursera.org/learn/foundations-of-digital-marketing-and-e-commerce/supplement/ceGKt/how-to-find-job-opportunities" TargetMode="External"/><Relationship Id="rId34" Type="http://schemas.openxmlformats.org/officeDocument/2006/relationships/hyperlink" Target="https://www.coursera.org/learn/foundations-of-digital-marketing-and-e-commerce/supplement/lMOT8/inclusive-marketing" TargetMode="External"/><Relationship Id="rId50" Type="http://schemas.openxmlformats.org/officeDocument/2006/relationships/hyperlink" Target="https://digitalschoolofmarketing.co.za/blog/" TargetMode="External"/><Relationship Id="rId55" Type="http://schemas.openxmlformats.org/officeDocument/2006/relationships/hyperlink" Target="https://www.coursera.org/learn/foundations-of-digital-marketing-and-e-commerce/lecture/gOS1P/measuring-success-at-the-top-of-the-funnel" TargetMode="External"/><Relationship Id="rId76" Type="http://schemas.openxmlformats.org/officeDocument/2006/relationships/hyperlink" Target="https://centerline.net/blog/whatre-the-differences-between-business-marketing-and-advertising-objectives/" TargetMode="External"/><Relationship Id="rId97" Type="http://schemas.openxmlformats.org/officeDocument/2006/relationships/hyperlink" Target="https://www.linkedin.com/pulse/how-does-performance-marketing-branding-work-together-kokolis/" TargetMode="External"/><Relationship Id="rId104" Type="http://schemas.openxmlformats.org/officeDocument/2006/relationships/hyperlink" Target="https://www.coursera.org/learn/foundations-of-digital-marketing-and-e-commerce/lecture/jq5dv/data-storytelling-basics" TargetMode="External"/><Relationship Id="rId7" Type="http://schemas.openxmlformats.org/officeDocument/2006/relationships/hyperlink" Target="https://nikolinakobali.com/digital-skills-gap-and-demand-for-digital-marketing-professionals-outstrips-supply-2021-update/" TargetMode="External"/><Relationship Id="rId71" Type="http://schemas.openxmlformats.org/officeDocument/2006/relationships/hyperlink" Target="https://www.coursera.org/learn/foundations-of-digital-marketing-and-e-commerce/supplement/OciIN/find-your-audience-and-understand-your-customers" TargetMode="External"/><Relationship Id="rId92" Type="http://schemas.openxmlformats.org/officeDocument/2006/relationships/hyperlink" Target="https://www.campaignmonitor.com/resources/knowledge-base/is-email-marketing-spam-the-difference-between-email-marketing-and-spa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rouphigh.com/blog/keeping-up-with-c2c-marketing/" TargetMode="External"/><Relationship Id="rId24" Type="http://schemas.openxmlformats.org/officeDocument/2006/relationships/hyperlink" Target="https://www.coursera.org/learn/foundations-of-digital-marketing-and-e-commerce/supplement/dO0uP/e-commerce-ecommerce-or-ecommerce" TargetMode="External"/><Relationship Id="rId40" Type="http://schemas.openxmlformats.org/officeDocument/2006/relationships/hyperlink" Target="https://www.coursera.org/learn/foundations-of-digital-marketing-and-e-commerce/supplement/gFB3O/what-is-a-touchpoint" TargetMode="External"/><Relationship Id="rId45" Type="http://schemas.openxmlformats.org/officeDocument/2006/relationships/hyperlink" Target="https://advertising.amazon.com/blog/" TargetMode="External"/><Relationship Id="rId66" Type="http://schemas.openxmlformats.org/officeDocument/2006/relationships/hyperlink" Target="https://www.coursera.org/learn/foundations-of-digital-marketing-and-e-commerce/supplement/O9oyE/brand-safety" TargetMode="External"/><Relationship Id="rId87" Type="http://schemas.openxmlformats.org/officeDocument/2006/relationships/hyperlink" Target="https://buffer.com/social-media-marketing" TargetMode="External"/><Relationship Id="rId110" Type="http://schemas.openxmlformats.org/officeDocument/2006/relationships/hyperlink" Target="https://www.indeed.com/career-advice/finding-a-job/change-career-path" TargetMode="External"/><Relationship Id="rId61" Type="http://schemas.openxmlformats.org/officeDocument/2006/relationships/hyperlink" Target="https://hollyc.medium.com/where-ecommerce-will-be-in-10-years-d35091221783" TargetMode="External"/><Relationship Id="rId82" Type="http://schemas.openxmlformats.org/officeDocument/2006/relationships/hyperlink" Target="https://www.oneupweb.com/blog/types-of-display-ads/" TargetMode="External"/><Relationship Id="rId19" Type="http://schemas.openxmlformats.org/officeDocument/2006/relationships/hyperlink" Target="https://www.tribalimpact.com/blog/why-the-best-marketers-are-curious" TargetMode="External"/><Relationship Id="rId14" Type="http://schemas.openxmlformats.org/officeDocument/2006/relationships/hyperlink" Target="https://support.microsoft.com/en-us/word" TargetMode="External"/><Relationship Id="rId30" Type="http://schemas.openxmlformats.org/officeDocument/2006/relationships/hyperlink" Target="https://boldist.co/culture/how-to-spell-ecommerce/" TargetMode="External"/><Relationship Id="rId35" Type="http://schemas.openxmlformats.org/officeDocument/2006/relationships/hyperlink" Target="https://all-in.withgoogle.com/" TargetMode="External"/><Relationship Id="rId56" Type="http://schemas.openxmlformats.org/officeDocument/2006/relationships/hyperlink" Target="https://advertising.amazon.com/library/guides/marketing-funnel" TargetMode="External"/><Relationship Id="rId77" Type="http://schemas.openxmlformats.org/officeDocument/2006/relationships/hyperlink" Target="https://www.coursera.org/learn/foundations-of-digital-marketing-and-e-commerce/lecture/nEw6F/attract-customers-with-search-engine-optimization" TargetMode="External"/><Relationship Id="rId100" Type="http://schemas.openxmlformats.org/officeDocument/2006/relationships/hyperlink" Target="https://www.coursera.org/learn/foundations-of-digital-marketing-and-e-commerce/lecture/doboP/working-with-data" TargetMode="External"/><Relationship Id="rId105" Type="http://schemas.openxmlformats.org/officeDocument/2006/relationships/hyperlink" Target="https://www.forbes.com/sites/brentdykes/2016/03/31/data-storytelling-the-essential-data-science-skill-everyone-needs" TargetMode="External"/><Relationship Id="rId8" Type="http://schemas.openxmlformats.org/officeDocument/2006/relationships/hyperlink" Target="https://www.coursera.org/learn/foundations-of-digital-marketing-and-e-commerce/supplement/d6uCJ/helpful-resources-to-get-started" TargetMode="External"/><Relationship Id="rId51" Type="http://schemas.openxmlformats.org/officeDocument/2006/relationships/hyperlink" Target="https://www.coursera.org/learn/foundations-of-digital-marketing-and-e-commerce/lecture/8OdXP/the-top-of-the-funnel-awareness-and-consideration" TargetMode="External"/><Relationship Id="rId72" Type="http://schemas.openxmlformats.org/officeDocument/2006/relationships/hyperlink" Target="https://klcampbell.com/top-5-customer-persona-generators/" TargetMode="External"/><Relationship Id="rId93" Type="http://schemas.openxmlformats.org/officeDocument/2006/relationships/hyperlink" Target="https://www.coursera.org/learn/foundations-of-digital-marketing-and-e-commerce/supplement/NvKrS/types-of-email-campaigns" TargetMode="External"/><Relationship Id="rId98" Type="http://schemas.openxmlformats.org/officeDocument/2006/relationships/hyperlink" Target="https://www.coursera.org/learn/foundations-of-digital-marketing-and-e-commerce/supplement/MUDws/common-metrics-for-succes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copypress.com/kb/marketing-channels/a-guide-to-c2c/" TargetMode="External"/><Relationship Id="rId46" Type="http://schemas.openxmlformats.org/officeDocument/2006/relationships/hyperlink" Target="https://www.crazyegg.com/blog/sales-funnel/" TargetMode="External"/><Relationship Id="rId67" Type="http://schemas.openxmlformats.org/officeDocument/2006/relationships/hyperlink" Target="https://www.bannerflow.com/blog/the-ultimate-guide-to-brand-safety/" TargetMode="External"/><Relationship Id="rId20" Type="http://schemas.openxmlformats.org/officeDocument/2006/relationships/hyperlink" Target="https://www.skillsyouneed.com/rhubarb/soft-skills-digital-marketing.html" TargetMode="External"/><Relationship Id="rId41" Type="http://schemas.openxmlformats.org/officeDocument/2006/relationships/hyperlink" Target="https://experienceinvestigators.com/" TargetMode="External"/><Relationship Id="rId62" Type="http://schemas.openxmlformats.org/officeDocument/2006/relationships/hyperlink" Target="https://www.coursera.org/learn/foundations-of-digital-marketing-and-e-commerce/lecture/EE4EY/the-value-of-brands-for-digital-marketing" TargetMode="External"/><Relationship Id="rId83" Type="http://schemas.openxmlformats.org/officeDocument/2006/relationships/hyperlink" Target="https://www.coursera.org/learn/foundations-of-digital-marketing-and-e-commerce/lecture/FaPPs/introduction-to-social-media-and-email-marketing" TargetMode="External"/><Relationship Id="rId88" Type="http://schemas.openxmlformats.org/officeDocument/2006/relationships/hyperlink" Target="https://www.coursera.org/learn/foundations-of-digital-marketing-and-e-commerce/supplement/9Znon/choose-the-right-platforms-for-your-target-audience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3725</Words>
  <Characters>21234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1</cp:revision>
  <dcterms:created xsi:type="dcterms:W3CDTF">2023-05-15T15:45:00Z</dcterms:created>
  <dcterms:modified xsi:type="dcterms:W3CDTF">2023-05-15T15:46:00Z</dcterms:modified>
</cp:coreProperties>
</file>