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的IHCI作业对于我来说，受益匪浅。我和团队都是第一次接触和使用安卓的开发，无论从搭建环境和原型的设计都花费了我们不少时间，不过感觉还是收获蛮多的。一开始对于安卓的开发文档不熟悉，语法和结构都是慢慢摸索的，这是一个很好的学习过程，慢慢理解老师的架构实现和原理，虽然第一次作品不算很成功，但是也是我们通过努力学习而来，而且是在极短的时间内去开发，对自己的作品还是很满意的。这次的开发体验中，我学会了使用AndroidStudio去开发小型的demo，虽然老师不要求数据的传输，不过我们也通过自己的学习，学会页面间的数据传输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而且这次自己管理团队，</w:t>
      </w:r>
      <w:bookmarkStart w:id="0" w:name="_GoBack"/>
      <w:bookmarkEnd w:id="0"/>
      <w:r>
        <w:rPr>
          <w:rFonts w:hint="eastAsia"/>
          <w:lang w:val="en-US" w:eastAsia="zh-CN"/>
        </w:rPr>
        <w:t>有些分工不够细致，工作进度不明确，希望下次再接再厉。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50AD1"/>
    <w:rsid w:val="62D62A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Cillivian</dc:creator>
  <cp:lastModifiedBy>Cillivian</cp:lastModifiedBy>
  <dcterms:modified xsi:type="dcterms:W3CDTF">2018-12-10T14:26:25Z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