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indexer.pkl 文件详细分析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indexer.pkl 文件详细分析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用来分析的代码</w:t>
              <w:br/>
            </w:r>
            <w:r>
              <w:rPr>
                <w:rFonts w:eastAsia="Consolas" w:ascii="Consolas" w:cs="Consolas" w:hAnsi="Consolas"/>
                <w:sz w:val="22"/>
              </w:rPr>
              <w:t>import pickle</w:t>
              <w:br/>
              <w:t>import json</w:t>
              <w:br/>
              <w:br/>
              <w:t># 加载indexer.pkl文件</w:t>
              <w:br/>
              <w:t>with open('dataset/TencentGR_1k/indexer.pkl', 'rb') as f:</w:t>
              <w:br/>
              <w:t xml:space="preserve">    indexer = pickle.load(f)</w:t>
              <w:br/>
              <w:br/>
              <w:t>print("=== indexer.pkl 详细分析 ===")</w:t>
              <w:br/>
              <w:t>print(f"indexer keys: {list(indexer.keys())}")</w:t>
              <w:br/>
              <w:br/>
              <w:t>print("\n=== 用户ID映射 ===")</w:t>
              <w:br/>
              <w:t>print(f"总用户数: {len(indexer['u'])}")</w:t>
              <w:br/>
              <w:t>print("用户ID映射示例:")</w:t>
              <w:br/>
              <w:t>for i, (orig_id, re_id) in enumerate(list(indexer['u'].items())[:5]):</w:t>
              <w:br/>
              <w:t xml:space="preserve">    print(f"  {orig_id} -&gt; {re_id}")</w:t>
              <w:br/>
              <w:br/>
              <w:t>print("\n=== 物品ID映射 ===")</w:t>
              <w:br/>
              <w:t>print(f"总物品数: {len(indexer['i'])}")</w:t>
              <w:br/>
              <w:t>print("物品ID映射示例:")</w:t>
              <w:br/>
              <w:t>for i, (orig_id, re_id) in enumerate(list(indexer['i'].items())[:5]):</w:t>
              <w:br/>
              <w:t xml:space="preserve">    print(f"  {orig_id} -&gt; {re_id}")</w:t>
              <w:br/>
              <w:br/>
              <w:t>print("\n=== 行为类型映射 ===")</w:t>
              <w:br/>
              <w:t>print(f"行为类型数: {len(indexer['a'])}")</w:t>
              <w:br/>
              <w:t>print("行为类型映射:")</w:t>
              <w:br/>
              <w:t>for action, re_id in indexer['a'].items():</w:t>
              <w:br/>
              <w:t xml:space="preserve">    print(f"  {action} -&gt; {re_id}")</w:t>
              <w:br/>
              <w:br/>
              <w:t>print("\n=== 特征映射统计 ===")</w:t>
              <w:br/>
              <w:t>print(f"特征数量: {len(indexer['f'])}")</w:t>
              <w:br/>
              <w:t>print("各特征取值数量:")</w:t>
              <w:br/>
              <w:t>for fid in sorted(indexer['f'].keys(), key=int):</w:t>
              <w:br/>
              <w:t xml:space="preserve">    feature_values = indexer['f'][fid]</w:t>
              <w:br/>
              <w:t xml:space="preserve">    print(f"  特征 {fid}: {len(feature_values)} 个唯一值")</w:t>
              <w:br/>
              <w:t xml:space="preserve">    # 显示前3个映射示例</w:t>
              <w:br/>
              <w:t xml:space="preserve">    sample_items = list(feature_values.items())[:3]</w:t>
              <w:br/>
              <w:t xml:space="preserve">    print(f"    示例: {dict(sample_items)}")</w:t>
              <w:br/>
              <w:br/>
              <w:t>print("\n=== 数据规模总结 ===")</w:t>
              <w:br/>
              <w:t>print(f"用户数: {len(indexer['u'])}")</w:t>
              <w:br/>
              <w:t>print(f"物品数: {len(indexer['i'])}")</w:t>
              <w:br/>
              <w:t>print(f"行为类型数: {len(indexer['a'])}")</w:t>
              <w:br/>
              <w:t>print(f"特征数: {len(indexer['f'])}")</w:t>
              <w:br/>
              <w:br/>
              <w:t># 计算所有特征值的总数</w:t>
              <w:br/>
              <w:t>total_feature_values = sum(len(feature_dict) for feature_dict in indexer['f'].values())</w:t>
              <w:br/>
              <w:t>print(f"所有特征值总数: {total_feature_values}")</w:t>
              <w:br/>
              <w:br/>
              <w:t>print("\n=== 特征值分布分析 ===")</w:t>
              <w:br/>
              <w:t>feature_counts = [(fid, len(indexer['f'][fid])) for fid in sorted(indexer['f'].keys(), key=int)]</w:t>
              <w:br/>
              <w:t>feature_counts.sort(key=lambda x: x[1], reverse=True)</w:t>
              <w:br/>
              <w:br/>
              <w:t>print("特征按取值数量排序:")</w:t>
              <w:br/>
              <w:t>for fid, count in feature_counts:</w:t>
              <w:br/>
              <w:t xml:space="preserve">    print(f"  特征 {fid}: {count} 个取值")</w:t>
              <w:br/>
              <w:br/>
              <w:t>print("\n=== ID编码规则分析 ===")</w:t>
              <w:br/>
              <w:t>print("原始ID编码规则:")</w:t>
              <w:br/>
              <w:t>print("  用户ID: user_XXXXXXXX 格式")</w:t>
              <w:br/>
              <w:t>print("  物品ID: 20XXXXXXXXX 格式（11位数字）")</w:t>
              <w:br/>
              <w:t>print("  特征值ID: {fid}XXXXXXXXX 格式（特征ID + 9位数字）")</w:t>
              <w:br/>
              <w:br/>
              <w:t># 分析特征值ID的编码规律</w:t>
              <w:br/>
              <w:t>print("\n特征值ID编码示例:")</w:t>
              <w:br/>
              <w:t>for fid in ['100', '101', '102', '111', '121']:</w:t>
              <w:br/>
              <w:t xml:space="preserve">    if fid in indexer['f']:</w:t>
              <w:br/>
              <w:t xml:space="preserve">        sample_values = list(indexer['f'][fid].keys())[:2]</w:t>
              <w:br/>
              <w:t xml:space="preserve">        print(f"  特征 {fid}: {sample_values}")</w:t>
              <w:br/>
              <w:br/>
              <w:t>print("\n=== 重新编号规则 ===")</w:t>
              <w:br/>
              <w:t>print("所有原始ID都从1开始重新编号:")</w:t>
              <w:br/>
              <w:t>print("  用户: 1, 2, 3, ..., 865")</w:t>
              <w:br/>
              <w:t>print("  物品: 1, 2, 3, ..., 58734")</w:t>
              <w:br/>
              <w:t>print("  特征值: 每个特征内部从1开始编号")</w:t>
              <w:br/>
              <w:t>print("  行为类型: 0-&gt;2, 1-&gt;1")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indexer.pkl 详细分析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indexer keys: ['f', 'i', 'u', 'a']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用户ID映射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总用户数: 865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用户ID映射示例: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user_01060923 -&gt; 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user_00300038 -&gt; 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user_00122945 -&gt; 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user_00311455 -&gt; 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user_00427257 -&gt; 5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物品ID映射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总物品数: 58734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物品ID映射示例: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20002650278 -&gt; 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20002695270 -&gt; 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20005426854 -&gt; 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20004710150 -&gt; 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20004532262 -&gt; 5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行为类型映射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行为类型数: 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行为类型映射: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1 -&gt; 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0 -&gt; 2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特征映射统计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特征数量: 22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各特征取值数量: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100: 6 个唯一值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示例: {1000000001: 1, 1000000005: 2, 1000000003: 3}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101: 44 个唯一值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示例: {1010000013: 1, 1010000045: 2, 1010000001: 3}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102: 11136 个唯一值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示例: {1020089563: 1, 1020041147: 2, 1020011515: 3}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103: 67 个唯一值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示例: {1030000028: 1, 1030000085: 2, 1030000042: 3}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104: 2 个唯一值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示例: {1040000000: 1, 1040000001: 2}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105: 7 个唯一值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示例: {1050000005: 1, 1050000006: 2, 1050000000: 3}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106: 13 个唯一值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示例: {1060000000: 1, 1060000007: 2, 1060000013: 3}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107: 17 个唯一值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示例: {1070000012: 1, 1070000004: 2, 1070000011: 3}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108: 4 个唯一值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示例: {1080000001: 1, 1080000000: 2, 1080000003: 3}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109: 3 个唯一值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示例: {1090000002: 1, 1090000001: 2, 1090000000: 3}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110: 2 个唯一值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示例: {1100000000: 1, 1100000001: 2}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111: 58734 个唯一值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示例: {1112965015: 1, 1114892951: 2, 1114916503: 3}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112: 25 个唯一值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示例: {1120000028: 1, 1120000002: 2, 1120000020: 3}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114: 17 个唯一值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示例: {1140000010: 1, 1140000018: 2, 1140000016: 3}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115: 187 个唯一值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示例: {1150000019: 1, 1150000563: 2, 1150000499: 3}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116: 18 个唯一值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示例: {1160000017: 1, 1160000008: 2, 1160000007: 3}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117: 285 个唯一值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示例: {1170000366: 1, 1170000007: 2, 1170000327: 3}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118: 745 个唯一值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示例: {1180000992: 1, 1180001056: 2, 1180001216: 3}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119: 1745 个唯一值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示例: {1190004307: 1, 1190001395: 2, 1190000435: 3}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120: 1343 个唯一值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示例: {1200003108: 1, 1200000388: 2, 1200002212: 3}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121: 49079 个唯一值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示例: {1210927883: 1, 1210530283: 2, 1211966123: 3}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122: 11151 个唯一值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示例: {1220085321: 1, 1220026889: 2, 1220093353: 3}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数据规模总结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用户数: 865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物品数: 58734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行为类型数: 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特征数: 22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所有特征值总数: 134630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特征值分布分析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特征按取值数量排序: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111: 58734 个取值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121: 49079 个取值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122: 11151 个取值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102: 11136 个取值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119: 1745 个取值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120: 1343 个取值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118: 745 个取值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117: 285 个取值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115: 187 个取值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103: 67 个取值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101: 44 个取值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112: 25 个取值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116: 18 个取值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107: 17 个取值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114: 17 个取值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106: 13 个取值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105: 7 个取值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100: 6 个取值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108: 4 个取值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109: 3 个取值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104: 2 个取值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110: 2 个取值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ID编码规则分析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原始ID编码规则: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用户ID: user_XXXXXXXX 格式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物品ID: 20XXXXXXXXX 格式（11位数字）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特征值ID: {fid}XXXXXXXXX 格式（特征ID + 9位数字）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特征值ID编码示例: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100: [1000000001, 1000000005]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101: [1010000013, 1010000045]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102: [1020089563, 1020041147]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111: [1112965015, 1114892951]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 121: [1210927883, 1210530283]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重新编号规则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所有原始ID都从1开始重新编号: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用户: 1, 2, 3, ..., 865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物品: 1, 2, 3, ..., 58734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特征值: 每个特征内部从1开始编号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行为类型: 0-&gt;2, 1-&gt;1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文件概述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indexer.pkl</w:t>
      </w:r>
      <w:r>
        <w:rPr>
          <w:rFonts w:eastAsia="等线" w:ascii="Arial" w:cs="Arial" w:hAnsi="Arial"/>
          <w:sz w:val="22"/>
        </w:rPr>
        <w:t xml:space="preserve"> 是一个Pickle格式的Python对象，包含了原始ID到重新编号（re-id）的映射关系。这个文件的主要作用是：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ID标准化</w:t>
      </w:r>
      <w:r>
        <w:rPr>
          <w:rFonts w:eastAsia="等线" w:ascii="Arial" w:cs="Arial" w:hAnsi="Arial"/>
          <w:sz w:val="22"/>
        </w:rPr>
        <w:t>：将各种原始ID统一重新编号，便于模型处理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内存优化</w:t>
      </w:r>
      <w:r>
        <w:rPr>
          <w:rFonts w:eastAsia="等线" w:ascii="Arial" w:cs="Arial" w:hAnsi="Arial"/>
          <w:sz w:val="22"/>
        </w:rPr>
        <w:t>：减少embedding表的大小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数据一致性</w:t>
      </w:r>
      <w:r>
        <w:rPr>
          <w:rFonts w:eastAsia="等线" w:ascii="Arial" w:cs="Arial" w:hAnsi="Arial"/>
          <w:sz w:val="22"/>
        </w:rPr>
        <w:t>：确保训练和推理时使用相同的ID映射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为什么一定要做re-id?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构造连续稠密的 ID 空间，才能用 embedding 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主流框架（如 PyTorch 的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nn.Embedding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）要求输入 IDs 必须是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[0, 1, …, vocab_size‑1]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的整型，而原始 ID（如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"user_01060923"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20002650278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）往往是字符串或 scattered integer，需要映射才能作为下标索引 embedding matrix。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若直接使用原始 ID，就意味着 embedding table 的行数要覆盖到这个“最大 ID + 1”，造成极端稀疏、浪费内存，加载速度慢输错容易，效率极低。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数据结构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048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文件包含4个主要映射字典：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indexer = {</w:t>
              <w:br/>
              <w:t xml:space="preserve">    'f': 特征值映射,      # 按特征ID分组的特征值映射</w:t>
              <w:br/>
              <w:t xml:space="preserve">    'i': 物品ID映射,      # 原始物品ID -&gt; 重新编号  </w:t>
              <w:br/>
              <w:t xml:space="preserve">    'u': 用户ID映射,      # 原始用户ID -&gt; 重新编号</w:t>
              <w:br/>
              <w:t xml:space="preserve">    'a': 行为类型映射     # 原始行为类型 -&gt; 重新编号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各映射详细分析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3.1 特征值映射 (</w:t>
      </w:r>
      <w:r>
        <w:rPr>
          <w:rFonts w:eastAsia="Consolas" w:ascii="Consolas" w:cs="Consolas" w:hAnsi="Consolas"/>
          <w:b w:val="true"/>
          <w:sz w:val="28"/>
          <w:shd w:fill="EFF0F1"/>
        </w:rPr>
        <w:t>indexer['f']</w:t>
      </w:r>
      <w:r>
        <w:rPr>
          <w:rFonts w:eastAsia="等线" w:ascii="Arial" w:cs="Arial" w:hAnsi="Arial"/>
          <w:b w:val="true"/>
          <w:sz w:val="28"/>
        </w:rPr>
        <w:t>)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289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特征数量</w:t>
      </w:r>
      <w:r>
        <w:rPr>
          <w:rFonts w:eastAsia="等线" w:ascii="Arial" w:cs="Arial" w:hAnsi="Arial"/>
          <w:sz w:val="22"/>
        </w:rPr>
        <w:t>：22个特征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特征ID范围</w:t>
      </w:r>
      <w:r>
        <w:rPr>
          <w:rFonts w:eastAsia="等线" w:ascii="Arial" w:cs="Arial" w:hAnsi="Arial"/>
          <w:sz w:val="22"/>
        </w:rPr>
        <w:t>：100-122（不连续）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总特征值数</w:t>
      </w:r>
      <w:r>
        <w:rPr>
          <w:rFonts w:eastAsia="等线" w:ascii="Arial" w:cs="Arial" w:hAnsi="Arial"/>
          <w:sz w:val="22"/>
        </w:rPr>
        <w:t>：134,630个唯一值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3.2 物品ID映射 (</w:t>
      </w:r>
      <w:r>
        <w:rPr>
          <w:rFonts w:eastAsia="Consolas" w:ascii="Consolas" w:cs="Consolas" w:hAnsi="Consolas"/>
          <w:b w:val="true"/>
          <w:sz w:val="28"/>
          <w:shd w:fill="EFF0F1"/>
        </w:rPr>
        <w:t>indexer['i']</w:t>
      </w:r>
      <w:r>
        <w:rPr>
          <w:rFonts w:eastAsia="等线" w:ascii="Arial" w:cs="Arial" w:hAnsi="Arial"/>
          <w:b w:val="true"/>
          <w:sz w:val="28"/>
        </w:rPr>
        <w:t>)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907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总物品数</w:t>
      </w:r>
      <w:r>
        <w:rPr>
          <w:rFonts w:eastAsia="等线" w:ascii="Arial" w:cs="Arial" w:hAnsi="Arial"/>
          <w:sz w:val="22"/>
        </w:rPr>
        <w:t>：58,734个物品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原始格式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20XXXXXXXXX</w:t>
      </w:r>
      <w:r>
        <w:rPr>
          <w:rFonts w:eastAsia="等线" w:ascii="Arial" w:cs="Arial" w:hAnsi="Arial"/>
          <w:sz w:val="22"/>
        </w:rPr>
        <w:t xml:space="preserve">（11位数字，如 </w:t>
      </w:r>
      <w:r>
        <w:rPr>
          <w:rFonts w:eastAsia="Consolas" w:ascii="Consolas" w:cs="Consolas" w:hAnsi="Consolas"/>
          <w:sz w:val="22"/>
          <w:shd w:fill="EFF0F1"/>
        </w:rPr>
        <w:t>20002650278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重新编号</w:t>
      </w:r>
      <w:r>
        <w:rPr>
          <w:rFonts w:eastAsia="等线" w:ascii="Arial" w:cs="Arial" w:hAnsi="Arial"/>
          <w:sz w:val="22"/>
        </w:rPr>
        <w:t>：1, 2, 3, ..., 58734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20002650278 -&gt; 1</w:t>
              <w:br/>
              <w:t>20002695270 -&gt; 2</w:t>
              <w:br/>
            </w:r>
            <w:r>
              <w:rPr>
                <w:rFonts w:eastAsia="Consolas" w:ascii="Consolas" w:cs="Consolas" w:hAnsi="Consolas"/>
                <w:sz w:val="22"/>
              </w:rPr>
              <w:t>20005426854 -&gt; 3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3.3 用户ID映射 (</w:t>
      </w:r>
      <w:r>
        <w:rPr>
          <w:rFonts w:eastAsia="Consolas" w:ascii="Consolas" w:cs="Consolas" w:hAnsi="Consolas"/>
          <w:b w:val="true"/>
          <w:sz w:val="28"/>
          <w:shd w:fill="EFF0F1"/>
        </w:rPr>
        <w:t>indexer['u']</w:t>
      </w:r>
      <w:r>
        <w:rPr>
          <w:rFonts w:eastAsia="等线" w:ascii="Arial" w:cs="Arial" w:hAnsi="Arial"/>
          <w:b w:val="true"/>
          <w:sz w:val="28"/>
        </w:rPr>
        <w:t>)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193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总用户数</w:t>
      </w:r>
      <w:r>
        <w:rPr>
          <w:rFonts w:eastAsia="等线" w:ascii="Arial" w:cs="Arial" w:hAnsi="Arial"/>
          <w:sz w:val="22"/>
        </w:rPr>
        <w:t>：865个用户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原始格式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user_XXXXXXXX</w:t>
      </w:r>
      <w:r>
        <w:rPr>
          <w:rFonts w:eastAsia="等线" w:ascii="Arial" w:cs="Arial" w:hAnsi="Arial"/>
          <w:sz w:val="22"/>
        </w:rPr>
        <w:t xml:space="preserve">（如 </w:t>
      </w:r>
      <w:r>
        <w:rPr>
          <w:rFonts w:eastAsia="Consolas" w:ascii="Consolas" w:cs="Consolas" w:hAnsi="Consolas"/>
          <w:sz w:val="22"/>
          <w:shd w:fill="EFF0F1"/>
        </w:rPr>
        <w:t>user_01060923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重新编号</w:t>
      </w:r>
      <w:r>
        <w:rPr>
          <w:rFonts w:eastAsia="等线" w:ascii="Arial" w:cs="Arial" w:hAnsi="Arial"/>
          <w:sz w:val="22"/>
        </w:rPr>
        <w:t>：1, 2, 3, ..., 865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user_01060923 -&gt; </w:t>
              <w:br/>
              <w:t>user_00300038 -&gt; 2</w:t>
              <w:br/>
            </w:r>
            <w:r>
              <w:rPr>
                <w:rFonts w:eastAsia="Consolas" w:ascii="Consolas" w:cs="Consolas" w:hAnsi="Consolas"/>
                <w:sz w:val="22"/>
              </w:rPr>
              <w:t>user_00122945 -&gt; 3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3.4 行为类型映射 (</w:t>
      </w:r>
      <w:r>
        <w:rPr>
          <w:rFonts w:eastAsia="Consolas" w:ascii="Consolas" w:cs="Consolas" w:hAnsi="Consolas"/>
          <w:b w:val="true"/>
          <w:sz w:val="28"/>
          <w:shd w:fill="EFF0F1"/>
        </w:rPr>
        <w:t>indexer['a']</w:t>
      </w:r>
      <w:r>
        <w:rPr>
          <w:rFonts w:eastAsia="等线" w:ascii="Arial" w:cs="Arial" w:hAnsi="Arial"/>
          <w:b w:val="true"/>
          <w:sz w:val="28"/>
        </w:rPr>
        <w:t>)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133725" cy="9048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行为类型数</w:t>
      </w:r>
      <w:r>
        <w:rPr>
          <w:rFonts w:eastAsia="等线" w:ascii="Arial" w:cs="Arial" w:hAnsi="Arial"/>
          <w:sz w:val="22"/>
        </w:rPr>
        <w:t>：2种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映射关系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1 -&gt; 1  (可能是点击)</w:t>
              <w:br/>
            </w:r>
            <w:r>
              <w:rPr>
                <w:rFonts w:eastAsia="Consolas" w:ascii="Consolas" w:cs="Consolas" w:hAnsi="Consolas"/>
                <w:sz w:val="22"/>
              </w:rPr>
              <w:t>0 -&gt; 2  (可能是曝光)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 特征详细分析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4.1 特征ID列表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特征ID列表：[100, 112]∪[114, 122] (100-122缺少113)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100, 101, 102, 103, 104, 105, 106, 107, 108, 109, 110, 111, 112, 114, 115, 116, 117, 118, 119, 120, 121, 122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4.2 特征值分布（按数量排序）</w:t>
      </w:r>
      <w:bookmarkEnd w:id="10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特征111</w:t>
      </w:r>
      <w:r>
        <w:rPr>
          <w:rFonts w:eastAsia="等线" w:ascii="Arial" w:cs="Arial" w:hAnsi="Arial"/>
          <w:sz w:val="22"/>
        </w:rPr>
        <w:t>：58,734个取值（最多，可能是物品ID相关）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特征121</w:t>
      </w:r>
      <w:r>
        <w:rPr>
          <w:rFonts w:eastAsia="等线" w:ascii="Arial" w:cs="Arial" w:hAnsi="Arial"/>
          <w:sz w:val="22"/>
        </w:rPr>
        <w:t>：49,079个取值（次多）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特征122</w:t>
      </w:r>
      <w:r>
        <w:rPr>
          <w:rFonts w:eastAsia="等线" w:ascii="Arial" w:cs="Arial" w:hAnsi="Arial"/>
          <w:sz w:val="22"/>
        </w:rPr>
        <w:t>：11,151个取值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特征102</w:t>
      </w:r>
      <w:r>
        <w:rPr>
          <w:rFonts w:eastAsia="等线" w:ascii="Arial" w:cs="Arial" w:hAnsi="Arial"/>
          <w:sz w:val="22"/>
        </w:rPr>
        <w:t>：11,136个取值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特征119</w:t>
      </w:r>
      <w:r>
        <w:rPr>
          <w:rFonts w:eastAsia="等线" w:ascii="Arial" w:cs="Arial" w:hAnsi="Arial"/>
          <w:sz w:val="22"/>
        </w:rPr>
        <w:t>：1,745个取值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特征120</w:t>
      </w:r>
      <w:r>
        <w:rPr>
          <w:rFonts w:eastAsia="等线" w:ascii="Arial" w:cs="Arial" w:hAnsi="Arial"/>
          <w:sz w:val="22"/>
        </w:rPr>
        <w:t>：1,343个取值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特征118</w:t>
      </w:r>
      <w:r>
        <w:rPr>
          <w:rFonts w:eastAsia="等线" w:ascii="Arial" w:cs="Arial" w:hAnsi="Arial"/>
          <w:sz w:val="22"/>
        </w:rPr>
        <w:t>：745个取值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特征117</w:t>
      </w:r>
      <w:r>
        <w:rPr>
          <w:rFonts w:eastAsia="等线" w:ascii="Arial" w:cs="Arial" w:hAnsi="Arial"/>
          <w:sz w:val="22"/>
        </w:rPr>
        <w:t>：285个取值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特征115</w:t>
      </w:r>
      <w:r>
        <w:rPr>
          <w:rFonts w:eastAsia="等线" w:ascii="Arial" w:cs="Arial" w:hAnsi="Arial"/>
          <w:sz w:val="22"/>
        </w:rPr>
        <w:t>：187个取值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特征103</w:t>
      </w:r>
      <w:r>
        <w:rPr>
          <w:rFonts w:eastAsia="等线" w:ascii="Arial" w:cs="Arial" w:hAnsi="Arial"/>
          <w:sz w:val="22"/>
        </w:rPr>
        <w:t>：67个取值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特征101</w:t>
      </w:r>
      <w:r>
        <w:rPr>
          <w:rFonts w:eastAsia="等线" w:ascii="Arial" w:cs="Arial" w:hAnsi="Arial"/>
          <w:sz w:val="22"/>
        </w:rPr>
        <w:t>：44个取值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特征112</w:t>
      </w:r>
      <w:r>
        <w:rPr>
          <w:rFonts w:eastAsia="等线" w:ascii="Arial" w:cs="Arial" w:hAnsi="Arial"/>
          <w:sz w:val="22"/>
        </w:rPr>
        <w:t>：25个取值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特征116</w:t>
      </w:r>
      <w:r>
        <w:rPr>
          <w:rFonts w:eastAsia="等线" w:ascii="Arial" w:cs="Arial" w:hAnsi="Arial"/>
          <w:sz w:val="22"/>
        </w:rPr>
        <w:t>：18个取值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特征107</w:t>
      </w:r>
      <w:r>
        <w:rPr>
          <w:rFonts w:eastAsia="等线" w:ascii="Arial" w:cs="Arial" w:hAnsi="Arial"/>
          <w:sz w:val="22"/>
        </w:rPr>
        <w:t>：17个取值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特征114</w:t>
      </w:r>
      <w:r>
        <w:rPr>
          <w:rFonts w:eastAsia="等线" w:ascii="Arial" w:cs="Arial" w:hAnsi="Arial"/>
          <w:sz w:val="22"/>
        </w:rPr>
        <w:t>：17个取值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特征106</w:t>
      </w:r>
      <w:r>
        <w:rPr>
          <w:rFonts w:eastAsia="等线" w:ascii="Arial" w:cs="Arial" w:hAnsi="Arial"/>
          <w:sz w:val="22"/>
        </w:rPr>
        <w:t>：13个取值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特征105</w:t>
      </w:r>
      <w:r>
        <w:rPr>
          <w:rFonts w:eastAsia="等线" w:ascii="Arial" w:cs="Arial" w:hAnsi="Arial"/>
          <w:sz w:val="22"/>
        </w:rPr>
        <w:t>：7个取值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特征100</w:t>
      </w:r>
      <w:r>
        <w:rPr>
          <w:rFonts w:eastAsia="等线" w:ascii="Arial" w:cs="Arial" w:hAnsi="Arial"/>
          <w:sz w:val="22"/>
        </w:rPr>
        <w:t>：6个取值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特征108</w:t>
      </w:r>
      <w:r>
        <w:rPr>
          <w:rFonts w:eastAsia="等线" w:ascii="Arial" w:cs="Arial" w:hAnsi="Arial"/>
          <w:sz w:val="22"/>
        </w:rPr>
        <w:t>：4个取值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特征109</w:t>
      </w:r>
      <w:r>
        <w:rPr>
          <w:rFonts w:eastAsia="等线" w:ascii="Arial" w:cs="Arial" w:hAnsi="Arial"/>
          <w:sz w:val="22"/>
        </w:rPr>
        <w:t>：3个取值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特征104</w:t>
      </w:r>
      <w:r>
        <w:rPr>
          <w:rFonts w:eastAsia="等线" w:ascii="Arial" w:cs="Arial" w:hAnsi="Arial"/>
          <w:sz w:val="22"/>
        </w:rPr>
        <w:t>：2个取值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特征110</w:t>
      </w:r>
      <w:r>
        <w:rPr>
          <w:rFonts w:eastAsia="等线" w:ascii="Arial" w:cs="Arial" w:hAnsi="Arial"/>
          <w:sz w:val="22"/>
        </w:rPr>
        <w:t>：2个取值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5. ID编码规则分析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5.1 原始ID编码格式</w:t>
      </w:r>
      <w:bookmarkEnd w:id="12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用户ID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user_XXXXXXXX</w:t>
      </w:r>
      <w:r>
        <w:rPr>
          <w:rFonts w:eastAsia="等线" w:ascii="Arial" w:cs="Arial" w:hAnsi="Arial"/>
          <w:sz w:val="22"/>
        </w:rPr>
        <w:t xml:space="preserve"> 格式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物品ID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20XXXXXXXXX</w:t>
      </w:r>
      <w:r>
        <w:rPr>
          <w:rFonts w:eastAsia="等线" w:ascii="Arial" w:cs="Arial" w:hAnsi="Arial"/>
          <w:sz w:val="22"/>
        </w:rPr>
        <w:t xml:space="preserve"> 格式（11位数字）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特征值ID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{fid}XXXXXXXXX</w:t>
      </w:r>
      <w:r>
        <w:rPr>
          <w:rFonts w:eastAsia="等线" w:ascii="Arial" w:cs="Arial" w:hAnsi="Arial"/>
          <w:sz w:val="22"/>
        </w:rPr>
        <w:t xml:space="preserve"> 格式（特征ID + 9位数字）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5.2 特征值ID编码示例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特征 100: [1000000001, 1000000005]</w:t>
              <w:br/>
              <w:t xml:space="preserve">特征 101: [1010000013, 1010000045]  </w:t>
              <w:br/>
              <w:t>特征 102: [1020089563, 1020041147]</w:t>
              <w:br/>
              <w:t>特征 111: [1112965015, 1114892951]</w:t>
              <w:br/>
            </w:r>
            <w:r>
              <w:rPr>
                <w:rFonts w:eastAsia="Consolas" w:ascii="Consolas" w:cs="Consolas" w:hAnsi="Consolas"/>
                <w:sz w:val="22"/>
              </w:rPr>
              <w:t>特征 121: [1210927883, 1210530283]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6. 重新编号规则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所有原始ID都从1开始重新编号：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</w:t>
      </w:r>
      <w:r>
        <w:rPr>
          <w:rFonts w:eastAsia="等线" w:ascii="Arial" w:cs="Arial" w:hAnsi="Arial"/>
          <w:sz w:val="22"/>
        </w:rPr>
        <w:t>：1, 2, 3, ..., 865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物品</w:t>
      </w:r>
      <w:r>
        <w:rPr>
          <w:rFonts w:eastAsia="等线" w:ascii="Arial" w:cs="Arial" w:hAnsi="Arial"/>
          <w:sz w:val="22"/>
        </w:rPr>
        <w:t>：1, 2, 3, ..., 58734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特征值</w:t>
      </w:r>
      <w:r>
        <w:rPr>
          <w:rFonts w:eastAsia="等线" w:ascii="Arial" w:cs="Arial" w:hAnsi="Arial"/>
          <w:sz w:val="22"/>
        </w:rPr>
        <w:t>：每个特征内部从1开始编号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行为类型</w:t>
      </w:r>
      <w:r>
        <w:rPr>
          <w:rFonts w:eastAsia="等线" w:ascii="Arial" w:cs="Arial" w:hAnsi="Arial"/>
          <w:sz w:val="22"/>
        </w:rPr>
        <w:t>：1→1, 0→2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7. 数据规模总结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865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用户总数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58,734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物品总数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曝光和点击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特征数量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134,630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所有特征值总数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8. 在推荐系统中的作用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Embedding表优化</w:t>
      </w:r>
      <w:r>
        <w:rPr>
          <w:rFonts w:eastAsia="等线" w:ascii="Arial" w:cs="Arial" w:hAnsi="Arial"/>
          <w:sz w:val="22"/>
        </w:rPr>
        <w:t>：通过重新编号，embedding表大小从原始ID空间压缩到较小的连续空间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内存效率</w:t>
      </w:r>
      <w:r>
        <w:rPr>
          <w:rFonts w:eastAsia="等线" w:ascii="Arial" w:cs="Arial" w:hAnsi="Arial"/>
          <w:sz w:val="22"/>
        </w:rPr>
        <w:t>：减少模型参数量和内存占用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训练稳定性</w:t>
      </w:r>
      <w:r>
        <w:rPr>
          <w:rFonts w:eastAsia="等线" w:ascii="Arial" w:cs="Arial" w:hAnsi="Arial"/>
          <w:sz w:val="22"/>
        </w:rPr>
        <w:t>：确保ID的连续性和一致性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特征工程</w:t>
      </w:r>
      <w:r>
        <w:rPr>
          <w:rFonts w:eastAsia="等线" w:ascii="Arial" w:cs="Arial" w:hAnsi="Arial"/>
          <w:sz w:val="22"/>
        </w:rPr>
        <w:t>：为不同特征类型提供统一的ID映射机制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88011">
    <w:lvl>
      <w:numFmt w:val="bullet"/>
      <w:suff w:val="tab"/>
      <w:lvlText w:val="•"/>
      <w:rPr>
        <w:color w:val="3370ff"/>
      </w:rPr>
    </w:lvl>
  </w:abstractNum>
  <w:abstractNum w:abstractNumId="888012">
    <w:lvl>
      <w:numFmt w:val="bullet"/>
      <w:suff w:val="tab"/>
      <w:lvlText w:val="•"/>
      <w:rPr>
        <w:color w:val="3370ff"/>
      </w:rPr>
    </w:lvl>
  </w:abstractNum>
  <w:abstractNum w:abstractNumId="888013">
    <w:lvl>
      <w:numFmt w:val="bullet"/>
      <w:suff w:val="tab"/>
      <w:lvlText w:val="•"/>
      <w:rPr>
        <w:color w:val="3370ff"/>
      </w:rPr>
    </w:lvl>
  </w:abstractNum>
  <w:abstractNum w:abstractNumId="888014">
    <w:lvl>
      <w:numFmt w:val="bullet"/>
      <w:suff w:val="tab"/>
      <w:lvlText w:val="•"/>
      <w:rPr>
        <w:color w:val="3370ff"/>
      </w:rPr>
    </w:lvl>
  </w:abstractNum>
  <w:abstractNum w:abstractNumId="888015">
    <w:lvl>
      <w:numFmt w:val="bullet"/>
      <w:suff w:val="tab"/>
      <w:lvlText w:val="•"/>
      <w:rPr>
        <w:color w:val="3370ff"/>
      </w:rPr>
    </w:lvl>
  </w:abstractNum>
  <w:abstractNum w:abstractNumId="888016">
    <w:lvl>
      <w:numFmt w:val="bullet"/>
      <w:suff w:val="tab"/>
      <w:lvlText w:val="•"/>
      <w:rPr>
        <w:color w:val="3370ff"/>
      </w:rPr>
    </w:lvl>
  </w:abstractNum>
  <w:abstractNum w:abstractNumId="888017">
    <w:lvl>
      <w:numFmt w:val="bullet"/>
      <w:suff w:val="tab"/>
      <w:lvlText w:val="•"/>
      <w:rPr>
        <w:color w:val="3370ff"/>
      </w:rPr>
    </w:lvl>
  </w:abstractNum>
  <w:abstractNum w:abstractNumId="888018">
    <w:lvl>
      <w:numFmt w:val="bullet"/>
      <w:suff w:val="tab"/>
      <w:lvlText w:val="•"/>
      <w:rPr>
        <w:color w:val="3370ff"/>
      </w:rPr>
    </w:lvl>
  </w:abstractNum>
  <w:abstractNum w:abstractNumId="888019">
    <w:lvl>
      <w:numFmt w:val="bullet"/>
      <w:suff w:val="tab"/>
      <w:lvlText w:val="•"/>
      <w:rPr>
        <w:color w:val="3370ff"/>
      </w:rPr>
    </w:lvl>
  </w:abstractNum>
  <w:abstractNum w:abstractNumId="888020">
    <w:lvl>
      <w:numFmt w:val="bullet"/>
      <w:suff w:val="tab"/>
      <w:lvlText w:val="•"/>
      <w:rPr>
        <w:color w:val="3370ff"/>
      </w:rPr>
    </w:lvl>
  </w:abstractNum>
  <w:abstractNum w:abstractNumId="888021">
    <w:lvl>
      <w:numFmt w:val="bullet"/>
      <w:suff w:val="tab"/>
      <w:lvlText w:val="•"/>
      <w:rPr>
        <w:color w:val="3370ff"/>
      </w:rPr>
    </w:lvl>
  </w:abstractNum>
  <w:abstractNum w:abstractNumId="888022">
    <w:lvl>
      <w:numFmt w:val="bullet"/>
      <w:suff w:val="tab"/>
      <w:lvlText w:val="•"/>
      <w:rPr>
        <w:color w:val="3370ff"/>
      </w:rPr>
    </w:lvl>
  </w:abstractNum>
  <w:abstractNum w:abstractNumId="888023">
    <w:lvl>
      <w:numFmt w:val="bullet"/>
      <w:suff w:val="tab"/>
      <w:lvlText w:val="•"/>
      <w:rPr>
        <w:color w:val="3370ff"/>
      </w:rPr>
    </w:lvl>
  </w:abstractNum>
  <w:abstractNum w:abstractNumId="888024">
    <w:lvl>
      <w:numFmt w:val="bullet"/>
      <w:suff w:val="tab"/>
      <w:lvlText w:val="•"/>
      <w:rPr>
        <w:color w:val="3370ff"/>
      </w:rPr>
    </w:lvl>
  </w:abstractNum>
  <w:abstractNum w:abstractNumId="888025">
    <w:lvl>
      <w:numFmt w:val="bullet"/>
      <w:suff w:val="tab"/>
      <w:lvlText w:val="•"/>
      <w:rPr>
        <w:color w:val="3370ff"/>
      </w:rPr>
    </w:lvl>
  </w:abstractNum>
  <w:abstractNum w:abstractNumId="888026">
    <w:lvl>
      <w:numFmt w:val="bullet"/>
      <w:suff w:val="tab"/>
      <w:lvlText w:val="•"/>
      <w:rPr>
        <w:color w:val="3370ff"/>
      </w:rPr>
    </w:lvl>
  </w:abstractNum>
  <w:abstractNum w:abstractNumId="888027">
    <w:lvl>
      <w:start w:val="1"/>
      <w:numFmt w:val="decimal"/>
      <w:suff w:val="tab"/>
      <w:lvlText w:val="%1."/>
      <w:rPr>
        <w:color w:val="3370ff"/>
      </w:rPr>
    </w:lvl>
  </w:abstractNum>
  <w:abstractNum w:abstractNumId="888028">
    <w:lvl>
      <w:start w:val="2"/>
      <w:numFmt w:val="decimal"/>
      <w:suff w:val="tab"/>
      <w:lvlText w:val="%1."/>
      <w:rPr>
        <w:color w:val="3370ff"/>
      </w:rPr>
    </w:lvl>
  </w:abstractNum>
  <w:abstractNum w:abstractNumId="888029">
    <w:lvl>
      <w:start w:val="3"/>
      <w:numFmt w:val="decimal"/>
      <w:suff w:val="tab"/>
      <w:lvlText w:val="%1."/>
      <w:rPr>
        <w:color w:val="3370ff"/>
      </w:rPr>
    </w:lvl>
  </w:abstractNum>
  <w:abstractNum w:abstractNumId="888030">
    <w:lvl>
      <w:start w:val="4"/>
      <w:numFmt w:val="decimal"/>
      <w:suff w:val="tab"/>
      <w:lvlText w:val="%1."/>
      <w:rPr>
        <w:color w:val="3370ff"/>
      </w:rPr>
    </w:lvl>
  </w:abstractNum>
  <w:abstractNum w:abstractNumId="888031">
    <w:lvl>
      <w:start w:val="5"/>
      <w:numFmt w:val="decimal"/>
      <w:suff w:val="tab"/>
      <w:lvlText w:val="%1."/>
      <w:rPr>
        <w:color w:val="3370ff"/>
      </w:rPr>
    </w:lvl>
  </w:abstractNum>
  <w:abstractNum w:abstractNumId="888032">
    <w:lvl>
      <w:start w:val="6"/>
      <w:numFmt w:val="decimal"/>
      <w:suff w:val="tab"/>
      <w:lvlText w:val="%1."/>
      <w:rPr>
        <w:color w:val="3370ff"/>
      </w:rPr>
    </w:lvl>
  </w:abstractNum>
  <w:abstractNum w:abstractNumId="888033">
    <w:lvl>
      <w:start w:val="7"/>
      <w:numFmt w:val="decimal"/>
      <w:suff w:val="tab"/>
      <w:lvlText w:val="%1."/>
      <w:rPr>
        <w:color w:val="3370ff"/>
      </w:rPr>
    </w:lvl>
  </w:abstractNum>
  <w:abstractNum w:abstractNumId="888034">
    <w:lvl>
      <w:start w:val="8"/>
      <w:numFmt w:val="decimal"/>
      <w:suff w:val="tab"/>
      <w:lvlText w:val="%1."/>
      <w:rPr>
        <w:color w:val="3370ff"/>
      </w:rPr>
    </w:lvl>
  </w:abstractNum>
  <w:abstractNum w:abstractNumId="888035">
    <w:lvl>
      <w:start w:val="9"/>
      <w:numFmt w:val="decimal"/>
      <w:suff w:val="tab"/>
      <w:lvlText w:val="%1."/>
      <w:rPr>
        <w:color w:val="3370ff"/>
      </w:rPr>
    </w:lvl>
  </w:abstractNum>
  <w:abstractNum w:abstractNumId="888036">
    <w:lvl>
      <w:start w:val="10"/>
      <w:numFmt w:val="decimal"/>
      <w:suff w:val="tab"/>
      <w:lvlText w:val="%1."/>
      <w:rPr>
        <w:color w:val="3370ff"/>
      </w:rPr>
    </w:lvl>
  </w:abstractNum>
  <w:abstractNum w:abstractNumId="888037">
    <w:lvl>
      <w:start w:val="11"/>
      <w:numFmt w:val="decimal"/>
      <w:suff w:val="tab"/>
      <w:lvlText w:val="%1."/>
      <w:rPr>
        <w:color w:val="3370ff"/>
      </w:rPr>
    </w:lvl>
  </w:abstractNum>
  <w:abstractNum w:abstractNumId="888038">
    <w:lvl>
      <w:start w:val="12"/>
      <w:numFmt w:val="decimal"/>
      <w:suff w:val="tab"/>
      <w:lvlText w:val="%1."/>
      <w:rPr>
        <w:color w:val="3370ff"/>
      </w:rPr>
    </w:lvl>
  </w:abstractNum>
  <w:abstractNum w:abstractNumId="888039">
    <w:lvl>
      <w:start w:val="13"/>
      <w:numFmt w:val="decimal"/>
      <w:suff w:val="tab"/>
      <w:lvlText w:val="%1."/>
      <w:rPr>
        <w:color w:val="3370ff"/>
      </w:rPr>
    </w:lvl>
  </w:abstractNum>
  <w:abstractNum w:abstractNumId="888040">
    <w:lvl>
      <w:start w:val="14"/>
      <w:numFmt w:val="decimal"/>
      <w:suff w:val="tab"/>
      <w:lvlText w:val="%1."/>
      <w:rPr>
        <w:color w:val="3370ff"/>
      </w:rPr>
    </w:lvl>
  </w:abstractNum>
  <w:abstractNum w:abstractNumId="888041">
    <w:lvl>
      <w:start w:val="15"/>
      <w:numFmt w:val="decimal"/>
      <w:suff w:val="tab"/>
      <w:lvlText w:val="%1."/>
      <w:rPr>
        <w:color w:val="3370ff"/>
      </w:rPr>
    </w:lvl>
  </w:abstractNum>
  <w:abstractNum w:abstractNumId="888042">
    <w:lvl>
      <w:start w:val="16"/>
      <w:numFmt w:val="decimal"/>
      <w:suff w:val="tab"/>
      <w:lvlText w:val="%1."/>
      <w:rPr>
        <w:color w:val="3370ff"/>
      </w:rPr>
    </w:lvl>
  </w:abstractNum>
  <w:abstractNum w:abstractNumId="888043">
    <w:lvl>
      <w:start w:val="17"/>
      <w:numFmt w:val="decimal"/>
      <w:suff w:val="tab"/>
      <w:lvlText w:val="%1."/>
      <w:rPr>
        <w:color w:val="3370ff"/>
      </w:rPr>
    </w:lvl>
  </w:abstractNum>
  <w:abstractNum w:abstractNumId="888044">
    <w:lvl>
      <w:start w:val="18"/>
      <w:numFmt w:val="decimal"/>
      <w:suff w:val="tab"/>
      <w:lvlText w:val="%1."/>
      <w:rPr>
        <w:color w:val="3370ff"/>
      </w:rPr>
    </w:lvl>
  </w:abstractNum>
  <w:abstractNum w:abstractNumId="888045">
    <w:lvl>
      <w:start w:val="19"/>
      <w:numFmt w:val="decimal"/>
      <w:suff w:val="tab"/>
      <w:lvlText w:val="%1."/>
      <w:rPr>
        <w:color w:val="3370ff"/>
      </w:rPr>
    </w:lvl>
  </w:abstractNum>
  <w:abstractNum w:abstractNumId="888046">
    <w:lvl>
      <w:start w:val="20"/>
      <w:numFmt w:val="decimal"/>
      <w:suff w:val="tab"/>
      <w:lvlText w:val="%1."/>
      <w:rPr>
        <w:color w:val="3370ff"/>
      </w:rPr>
    </w:lvl>
  </w:abstractNum>
  <w:abstractNum w:abstractNumId="888047">
    <w:lvl>
      <w:start w:val="21"/>
      <w:numFmt w:val="decimal"/>
      <w:suff w:val="tab"/>
      <w:lvlText w:val="%1."/>
      <w:rPr>
        <w:color w:val="3370ff"/>
      </w:rPr>
    </w:lvl>
  </w:abstractNum>
  <w:abstractNum w:abstractNumId="888048">
    <w:lvl>
      <w:start w:val="22"/>
      <w:numFmt w:val="decimal"/>
      <w:suff w:val="tab"/>
      <w:lvlText w:val="%1."/>
      <w:rPr>
        <w:color w:val="3370ff"/>
      </w:rPr>
    </w:lvl>
  </w:abstractNum>
  <w:abstractNum w:abstractNumId="888049">
    <w:lvl>
      <w:numFmt w:val="bullet"/>
      <w:suff w:val="tab"/>
      <w:lvlText w:val="•"/>
      <w:rPr>
        <w:color w:val="3370ff"/>
      </w:rPr>
    </w:lvl>
  </w:abstractNum>
  <w:abstractNum w:abstractNumId="888050">
    <w:lvl>
      <w:numFmt w:val="bullet"/>
      <w:suff w:val="tab"/>
      <w:lvlText w:val="•"/>
      <w:rPr>
        <w:color w:val="3370ff"/>
      </w:rPr>
    </w:lvl>
  </w:abstractNum>
  <w:abstractNum w:abstractNumId="888051">
    <w:lvl>
      <w:numFmt w:val="bullet"/>
      <w:suff w:val="tab"/>
      <w:lvlText w:val="•"/>
      <w:rPr>
        <w:color w:val="3370ff"/>
      </w:rPr>
    </w:lvl>
  </w:abstractNum>
  <w:abstractNum w:abstractNumId="888052">
    <w:lvl>
      <w:numFmt w:val="bullet"/>
      <w:suff w:val="tab"/>
      <w:lvlText w:val="•"/>
      <w:rPr>
        <w:color w:val="3370ff"/>
      </w:rPr>
    </w:lvl>
  </w:abstractNum>
  <w:abstractNum w:abstractNumId="888053">
    <w:lvl>
      <w:numFmt w:val="bullet"/>
      <w:suff w:val="tab"/>
      <w:lvlText w:val="•"/>
      <w:rPr>
        <w:color w:val="3370ff"/>
      </w:rPr>
    </w:lvl>
  </w:abstractNum>
  <w:abstractNum w:abstractNumId="888054">
    <w:lvl>
      <w:numFmt w:val="bullet"/>
      <w:suff w:val="tab"/>
      <w:lvlText w:val="•"/>
      <w:rPr>
        <w:color w:val="3370ff"/>
      </w:rPr>
    </w:lvl>
  </w:abstractNum>
  <w:abstractNum w:abstractNumId="888055">
    <w:lvl>
      <w:numFmt w:val="bullet"/>
      <w:suff w:val="tab"/>
      <w:lvlText w:val="•"/>
      <w:rPr>
        <w:color w:val="3370ff"/>
      </w:rPr>
    </w:lvl>
  </w:abstractNum>
  <w:abstractNum w:abstractNumId="888056">
    <w:lvl>
      <w:start w:val="1"/>
      <w:numFmt w:val="decimal"/>
      <w:suff w:val="tab"/>
      <w:lvlText w:val="%1."/>
      <w:rPr>
        <w:color w:val="3370ff"/>
      </w:rPr>
    </w:lvl>
  </w:abstractNum>
  <w:abstractNum w:abstractNumId="888057">
    <w:lvl>
      <w:start w:val="2"/>
      <w:numFmt w:val="decimal"/>
      <w:suff w:val="tab"/>
      <w:lvlText w:val="%1."/>
      <w:rPr>
        <w:color w:val="3370ff"/>
      </w:rPr>
    </w:lvl>
  </w:abstractNum>
  <w:abstractNum w:abstractNumId="888058">
    <w:lvl>
      <w:start w:val="3"/>
      <w:numFmt w:val="decimal"/>
      <w:suff w:val="tab"/>
      <w:lvlText w:val="%1."/>
      <w:rPr>
        <w:color w:val="3370ff"/>
      </w:rPr>
    </w:lvl>
  </w:abstractNum>
  <w:abstractNum w:abstractNumId="888059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888011"/>
  </w:num>
  <w:num w:numId="2">
    <w:abstractNumId w:val="888012"/>
  </w:num>
  <w:num w:numId="3">
    <w:abstractNumId w:val="888013"/>
  </w:num>
  <w:num w:numId="4">
    <w:abstractNumId w:val="888014"/>
  </w:num>
  <w:num w:numId="5">
    <w:abstractNumId w:val="888015"/>
  </w:num>
  <w:num w:numId="6">
    <w:abstractNumId w:val="888016"/>
  </w:num>
  <w:num w:numId="7">
    <w:abstractNumId w:val="888017"/>
  </w:num>
  <w:num w:numId="8">
    <w:abstractNumId w:val="888018"/>
  </w:num>
  <w:num w:numId="9">
    <w:abstractNumId w:val="888019"/>
  </w:num>
  <w:num w:numId="10">
    <w:abstractNumId w:val="888020"/>
  </w:num>
  <w:num w:numId="11">
    <w:abstractNumId w:val="888021"/>
  </w:num>
  <w:num w:numId="12">
    <w:abstractNumId w:val="888022"/>
  </w:num>
  <w:num w:numId="13">
    <w:abstractNumId w:val="888023"/>
  </w:num>
  <w:num w:numId="14">
    <w:abstractNumId w:val="888024"/>
  </w:num>
  <w:num w:numId="15">
    <w:abstractNumId w:val="888025"/>
  </w:num>
  <w:num w:numId="16">
    <w:abstractNumId w:val="888026"/>
  </w:num>
  <w:num w:numId="17">
    <w:abstractNumId w:val="888027"/>
  </w:num>
  <w:num w:numId="18">
    <w:abstractNumId w:val="888028"/>
  </w:num>
  <w:num w:numId="19">
    <w:abstractNumId w:val="888029"/>
  </w:num>
  <w:num w:numId="20">
    <w:abstractNumId w:val="888030"/>
  </w:num>
  <w:num w:numId="21">
    <w:abstractNumId w:val="888031"/>
  </w:num>
  <w:num w:numId="22">
    <w:abstractNumId w:val="888032"/>
  </w:num>
  <w:num w:numId="23">
    <w:abstractNumId w:val="888033"/>
  </w:num>
  <w:num w:numId="24">
    <w:abstractNumId w:val="888034"/>
  </w:num>
  <w:num w:numId="25">
    <w:abstractNumId w:val="888035"/>
  </w:num>
  <w:num w:numId="26">
    <w:abstractNumId w:val="888036"/>
  </w:num>
  <w:num w:numId="27">
    <w:abstractNumId w:val="888037"/>
  </w:num>
  <w:num w:numId="28">
    <w:abstractNumId w:val="888038"/>
  </w:num>
  <w:num w:numId="29">
    <w:abstractNumId w:val="888039"/>
  </w:num>
  <w:num w:numId="30">
    <w:abstractNumId w:val="888040"/>
  </w:num>
  <w:num w:numId="31">
    <w:abstractNumId w:val="888041"/>
  </w:num>
  <w:num w:numId="32">
    <w:abstractNumId w:val="888042"/>
  </w:num>
  <w:num w:numId="33">
    <w:abstractNumId w:val="888043"/>
  </w:num>
  <w:num w:numId="34">
    <w:abstractNumId w:val="888044"/>
  </w:num>
  <w:num w:numId="35">
    <w:abstractNumId w:val="888045"/>
  </w:num>
  <w:num w:numId="36">
    <w:abstractNumId w:val="888046"/>
  </w:num>
  <w:num w:numId="37">
    <w:abstractNumId w:val="888047"/>
  </w:num>
  <w:num w:numId="38">
    <w:abstractNumId w:val="888048"/>
  </w:num>
  <w:num w:numId="39">
    <w:abstractNumId w:val="888049"/>
  </w:num>
  <w:num w:numId="40">
    <w:abstractNumId w:val="888050"/>
  </w:num>
  <w:num w:numId="41">
    <w:abstractNumId w:val="888051"/>
  </w:num>
  <w:num w:numId="42">
    <w:abstractNumId w:val="888052"/>
  </w:num>
  <w:num w:numId="43">
    <w:abstractNumId w:val="888053"/>
  </w:num>
  <w:num w:numId="44">
    <w:abstractNumId w:val="888054"/>
  </w:num>
  <w:num w:numId="45">
    <w:abstractNumId w:val="888055"/>
  </w:num>
  <w:num w:numId="46">
    <w:abstractNumId w:val="888056"/>
  </w:num>
  <w:num w:numId="47">
    <w:abstractNumId w:val="888057"/>
  </w:num>
  <w:num w:numId="48">
    <w:abstractNumId w:val="888058"/>
  </w:num>
  <w:num w:numId="49">
    <w:abstractNumId w:val="88805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2025-08-19T03:00:43Z</dcterms:created>
  <dc:creator>Apache POI</dc:creator>
</cp:coreProperties>
</file>