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13AC9" w14:textId="77777777" w:rsidR="00B6334E" w:rsidRPr="00077B06" w:rsidRDefault="00000000">
      <w:pPr>
        <w:pStyle w:val="Ttulo"/>
        <w:rPr>
          <w:lang w:val="es-CO"/>
        </w:rPr>
      </w:pPr>
      <w:r w:rsidRPr="00077B06">
        <w:rPr>
          <w:lang w:val="es-CO"/>
        </w:rPr>
        <w:t>Comparativa de métodos de velocimetría por imágenes</w:t>
      </w:r>
    </w:p>
    <w:p w14:paraId="3219046B" w14:textId="77777777" w:rsidR="00B6334E" w:rsidRPr="00077B06" w:rsidRDefault="00000000">
      <w:pPr>
        <w:spacing w:after="160"/>
        <w:rPr>
          <w:lang w:val="es-CO"/>
        </w:rPr>
      </w:pPr>
      <w:r w:rsidRPr="00077B06">
        <w:rPr>
          <w:color w:val="52514E"/>
          <w:lang w:val="es-CO"/>
        </w:rPr>
        <w:t>Sile Main Canal (USGS), 17 de agosto de 2020 — mismo vídeo de dron, tres métodos</w:t>
      </w:r>
    </w:p>
    <w:p w14:paraId="04CB4DB9" w14:textId="77777777" w:rsidR="00B6334E" w:rsidRPr="00077B06" w:rsidRDefault="00000000">
      <w:pPr>
        <w:rPr>
          <w:lang w:val="es-CO"/>
        </w:rPr>
      </w:pPr>
      <w:r w:rsidRPr="00077B06">
        <w:rPr>
          <w:lang w:val="es-CO"/>
        </w:rPr>
        <w:t>Canal rectangular de hormigón de 1.8288 m de ancho y 1.073 m de calado, grabado en 4K desde un dron en vuelo estacionario. La referencia es el aforo por vadeo con ADV FlowTracker que acompaña al conjunto de datos: 1.4362 m³/s, área 1.799 m², velocidad media 0.7985 m/s, incertidumbre declarada del 4.2 %. Ningún método usó ese dato durante el procesado.</w:t>
      </w:r>
    </w:p>
    <w:p w14:paraId="06716550" w14:textId="77777777" w:rsidR="00B6334E" w:rsidRPr="00077B06" w:rsidRDefault="00000000">
      <w:pPr>
        <w:spacing w:before="140" w:after="60"/>
        <w:rPr>
          <w:lang w:val="es-CO"/>
        </w:rPr>
      </w:pPr>
      <w:r w:rsidRPr="00077B06">
        <w:rPr>
          <w:b/>
          <w:color w:val="52514E"/>
          <w:sz w:val="18"/>
          <w:lang w:val="es-CO"/>
        </w:rPr>
        <w:t>Tabla 1. Configuración de cada método</w:t>
      </w:r>
    </w:p>
    <w:tbl>
      <w:tblPr>
        <w:tblStyle w:val="Tablaconcuadrcula"/>
        <w:tblW w:w="0" w:type="auto"/>
        <w:jc w:val="center"/>
        <w:tblLayout w:type="fixed"/>
        <w:tblLook w:val="04A0" w:firstRow="1" w:lastRow="0" w:firstColumn="1" w:lastColumn="0" w:noHBand="0" w:noVBand="1"/>
      </w:tblPr>
      <w:tblGrid>
        <w:gridCol w:w="2219"/>
        <w:gridCol w:w="2622"/>
        <w:gridCol w:w="2622"/>
        <w:gridCol w:w="2622"/>
      </w:tblGrid>
      <w:tr w:rsidR="00B6334E" w14:paraId="3CF64D7C" w14:textId="77777777">
        <w:trPr>
          <w:jc w:val="center"/>
        </w:trPr>
        <w:tc>
          <w:tcPr>
            <w:tcW w:w="2219" w:type="dxa"/>
            <w:shd w:val="clear" w:color="auto" w:fill="EDEDEA"/>
          </w:tcPr>
          <w:p w14:paraId="47485CE4" w14:textId="77777777" w:rsidR="00B6334E" w:rsidRDefault="00000000">
            <w:pPr>
              <w:spacing w:before="20" w:after="20"/>
            </w:pPr>
            <w:r>
              <w:rPr>
                <w:b/>
                <w:sz w:val="17"/>
              </w:rPr>
              <w:t>Aspecto</w:t>
            </w:r>
          </w:p>
        </w:tc>
        <w:tc>
          <w:tcPr>
            <w:tcW w:w="2622" w:type="dxa"/>
            <w:shd w:val="clear" w:color="auto" w:fill="EDEDEA"/>
          </w:tcPr>
          <w:p w14:paraId="3E2084D3" w14:textId="77777777" w:rsidR="00B6334E" w:rsidRDefault="00000000">
            <w:pPr>
              <w:spacing w:before="20" w:after="20"/>
            </w:pPr>
            <w:r>
              <w:rPr>
                <w:b/>
                <w:sz w:val="17"/>
              </w:rPr>
              <w:t>RIVeR STIV 1.0</w:t>
            </w:r>
          </w:p>
        </w:tc>
        <w:tc>
          <w:tcPr>
            <w:tcW w:w="2622" w:type="dxa"/>
            <w:shd w:val="clear" w:color="auto" w:fill="EDEDEA"/>
          </w:tcPr>
          <w:p w14:paraId="00945F02" w14:textId="77777777" w:rsidR="00B6334E" w:rsidRDefault="00000000">
            <w:pPr>
              <w:spacing w:before="20" w:after="20"/>
            </w:pPr>
            <w:r>
              <w:rPr>
                <w:b/>
                <w:sz w:val="17"/>
              </w:rPr>
              <w:t>pyorc LSPIV</w:t>
            </w:r>
          </w:p>
        </w:tc>
        <w:tc>
          <w:tcPr>
            <w:tcW w:w="2622" w:type="dxa"/>
            <w:shd w:val="clear" w:color="auto" w:fill="EDEDEA"/>
          </w:tcPr>
          <w:p w14:paraId="570D86B9" w14:textId="77777777" w:rsidR="00B6334E" w:rsidRDefault="00000000">
            <w:pPr>
              <w:spacing w:before="20" w:after="20"/>
            </w:pPr>
            <w:r>
              <w:rPr>
                <w:b/>
                <w:sz w:val="17"/>
              </w:rPr>
              <w:t>STIV Python</w:t>
            </w:r>
          </w:p>
        </w:tc>
      </w:tr>
      <w:tr w:rsidR="00B6334E" w14:paraId="4FB3170A" w14:textId="77777777">
        <w:trPr>
          <w:jc w:val="center"/>
        </w:trPr>
        <w:tc>
          <w:tcPr>
            <w:tcW w:w="2219" w:type="dxa"/>
          </w:tcPr>
          <w:p w14:paraId="50077107" w14:textId="77777777" w:rsidR="00B6334E" w:rsidRDefault="00000000">
            <w:pPr>
              <w:spacing w:before="20" w:after="20"/>
            </w:pPr>
            <w:r>
              <w:rPr>
                <w:b/>
                <w:sz w:val="17"/>
              </w:rPr>
              <w:t>Algoritmo</w:t>
            </w:r>
          </w:p>
        </w:tc>
        <w:tc>
          <w:tcPr>
            <w:tcW w:w="2622" w:type="dxa"/>
          </w:tcPr>
          <w:p w14:paraId="4887F15C" w14:textId="77777777" w:rsidR="00B6334E" w:rsidRDefault="00000000">
            <w:pPr>
              <w:spacing w:before="20" w:after="20"/>
              <w:jc w:val="center"/>
            </w:pPr>
            <w:r>
              <w:rPr>
                <w:sz w:val="17"/>
              </w:rPr>
              <w:t>STIV (tensor de estructura)</w:t>
            </w:r>
          </w:p>
        </w:tc>
        <w:tc>
          <w:tcPr>
            <w:tcW w:w="2622" w:type="dxa"/>
          </w:tcPr>
          <w:p w14:paraId="22432BC4" w14:textId="77777777" w:rsidR="00B6334E" w:rsidRDefault="00000000">
            <w:pPr>
              <w:spacing w:before="20" w:after="20"/>
              <w:jc w:val="center"/>
            </w:pPr>
            <w:r>
              <w:rPr>
                <w:sz w:val="17"/>
              </w:rPr>
              <w:t>LSPIV (correlación cruzada)</w:t>
            </w:r>
          </w:p>
        </w:tc>
        <w:tc>
          <w:tcPr>
            <w:tcW w:w="2622" w:type="dxa"/>
          </w:tcPr>
          <w:p w14:paraId="05F2D3C6" w14:textId="77777777" w:rsidR="00B6334E" w:rsidRDefault="00000000">
            <w:pPr>
              <w:spacing w:before="20" w:after="20"/>
              <w:jc w:val="center"/>
            </w:pPr>
            <w:r>
              <w:rPr>
                <w:sz w:val="17"/>
              </w:rPr>
              <w:t>STIV (tensor de estructura)</w:t>
            </w:r>
          </w:p>
        </w:tc>
      </w:tr>
      <w:tr w:rsidR="00B6334E" w14:paraId="2A2B4884" w14:textId="77777777">
        <w:trPr>
          <w:jc w:val="center"/>
        </w:trPr>
        <w:tc>
          <w:tcPr>
            <w:tcW w:w="2219" w:type="dxa"/>
            <w:shd w:val="clear" w:color="auto" w:fill="F7F7F5"/>
          </w:tcPr>
          <w:p w14:paraId="2487B8BF" w14:textId="77777777" w:rsidR="00B6334E" w:rsidRDefault="00000000">
            <w:pPr>
              <w:spacing w:before="20" w:after="20"/>
            </w:pPr>
            <w:r>
              <w:rPr>
                <w:b/>
                <w:sz w:val="17"/>
              </w:rPr>
              <w:t>Implementación</w:t>
            </w:r>
          </w:p>
        </w:tc>
        <w:tc>
          <w:tcPr>
            <w:tcW w:w="2622" w:type="dxa"/>
            <w:shd w:val="clear" w:color="auto" w:fill="F7F7F5"/>
          </w:tcPr>
          <w:p w14:paraId="05C73043" w14:textId="77777777" w:rsidR="00B6334E" w:rsidRDefault="00000000">
            <w:pPr>
              <w:spacing w:before="20" w:after="20"/>
              <w:jc w:val="center"/>
            </w:pPr>
            <w:r>
              <w:rPr>
                <w:sz w:val="17"/>
              </w:rPr>
              <w:t>aplicación de escritorio</w:t>
            </w:r>
          </w:p>
        </w:tc>
        <w:tc>
          <w:tcPr>
            <w:tcW w:w="2622" w:type="dxa"/>
            <w:shd w:val="clear" w:color="auto" w:fill="F7F7F5"/>
          </w:tcPr>
          <w:p w14:paraId="459328A5" w14:textId="77777777" w:rsidR="00B6334E" w:rsidRDefault="00000000">
            <w:pPr>
              <w:spacing w:before="20" w:after="20"/>
              <w:jc w:val="center"/>
            </w:pPr>
            <w:r>
              <w:rPr>
                <w:sz w:val="17"/>
              </w:rPr>
              <w:t>pyorc 0.9.8 + ffpiv</w:t>
            </w:r>
          </w:p>
        </w:tc>
        <w:tc>
          <w:tcPr>
            <w:tcW w:w="2622" w:type="dxa"/>
            <w:shd w:val="clear" w:color="auto" w:fill="F7F7F5"/>
          </w:tcPr>
          <w:p w14:paraId="398B2586" w14:textId="77777777" w:rsidR="00B6334E" w:rsidRDefault="00000000">
            <w:pPr>
              <w:spacing w:before="20" w:after="20"/>
              <w:jc w:val="center"/>
            </w:pPr>
            <w:r>
              <w:rPr>
                <w:sz w:val="17"/>
              </w:rPr>
              <w:t>OpenCV, código propio</w:t>
            </w:r>
          </w:p>
        </w:tc>
      </w:tr>
      <w:tr w:rsidR="00B6334E" w14:paraId="206CD2DC" w14:textId="77777777">
        <w:trPr>
          <w:jc w:val="center"/>
        </w:trPr>
        <w:tc>
          <w:tcPr>
            <w:tcW w:w="2219" w:type="dxa"/>
          </w:tcPr>
          <w:p w14:paraId="5989CAB1" w14:textId="77777777" w:rsidR="00B6334E" w:rsidRDefault="00000000">
            <w:pPr>
              <w:spacing w:before="20" w:after="20"/>
            </w:pPr>
            <w:r>
              <w:rPr>
                <w:b/>
                <w:sz w:val="17"/>
              </w:rPr>
              <w:t>Entrada</w:t>
            </w:r>
          </w:p>
        </w:tc>
        <w:tc>
          <w:tcPr>
            <w:tcW w:w="2622" w:type="dxa"/>
          </w:tcPr>
          <w:p w14:paraId="1631C0DE" w14:textId="77777777" w:rsidR="00B6334E" w:rsidRPr="00077B06" w:rsidRDefault="00000000">
            <w:pPr>
              <w:spacing w:before="20" w:after="20"/>
              <w:jc w:val="center"/>
              <w:rPr>
                <w:lang w:val="es-CO"/>
              </w:rPr>
            </w:pPr>
            <w:r w:rsidRPr="00077B06">
              <w:rPr>
                <w:sz w:val="17"/>
                <w:lang w:val="es-CO"/>
              </w:rPr>
              <w:t>242 JPG desde la copia</w:t>
            </w:r>
            <w:r w:rsidRPr="00077B06">
              <w:rPr>
                <w:sz w:val="17"/>
                <w:lang w:val="es-CO"/>
              </w:rPr>
              <w:br/>
              <w:t>.mp4 con pérdida</w:t>
            </w:r>
          </w:p>
        </w:tc>
        <w:tc>
          <w:tcPr>
            <w:tcW w:w="2622" w:type="dxa"/>
          </w:tcPr>
          <w:p w14:paraId="0DC0D2F4" w14:textId="77777777" w:rsidR="00B6334E" w:rsidRDefault="00000000">
            <w:pPr>
              <w:spacing w:before="20" w:after="20"/>
              <w:jc w:val="center"/>
            </w:pPr>
            <w:r>
              <w:rPr>
                <w:sz w:val="17"/>
              </w:rPr>
              <w:t>vídeo FFV1 sin pérdida</w:t>
            </w:r>
            <w:r>
              <w:rPr>
                <w:sz w:val="17"/>
              </w:rPr>
              <w:br/>
              <w:t>(250 fotogramas)</w:t>
            </w:r>
          </w:p>
        </w:tc>
        <w:tc>
          <w:tcPr>
            <w:tcW w:w="2622" w:type="dxa"/>
          </w:tcPr>
          <w:p w14:paraId="39698700" w14:textId="77777777" w:rsidR="00B6334E" w:rsidRDefault="00000000">
            <w:pPr>
              <w:spacing w:before="20" w:after="20"/>
              <w:jc w:val="center"/>
            </w:pPr>
            <w:r>
              <w:rPr>
                <w:sz w:val="17"/>
              </w:rPr>
              <w:t>vídeo FFV1 sin pérdida</w:t>
            </w:r>
            <w:r>
              <w:rPr>
                <w:sz w:val="17"/>
              </w:rPr>
              <w:br/>
              <w:t>(250 fotogramas)</w:t>
            </w:r>
          </w:p>
        </w:tc>
      </w:tr>
      <w:tr w:rsidR="00B6334E" w14:paraId="1B7CFA81" w14:textId="77777777">
        <w:trPr>
          <w:jc w:val="center"/>
        </w:trPr>
        <w:tc>
          <w:tcPr>
            <w:tcW w:w="2219" w:type="dxa"/>
            <w:shd w:val="clear" w:color="auto" w:fill="F7F7F5"/>
          </w:tcPr>
          <w:p w14:paraId="09E1FCD2" w14:textId="77777777" w:rsidR="00B6334E" w:rsidRDefault="00000000">
            <w:pPr>
              <w:spacing w:before="20" w:after="20"/>
            </w:pPr>
            <w:r>
              <w:rPr>
                <w:b/>
                <w:sz w:val="17"/>
              </w:rPr>
              <w:t>Escala</w:t>
            </w:r>
          </w:p>
        </w:tc>
        <w:tc>
          <w:tcPr>
            <w:tcW w:w="2622" w:type="dxa"/>
            <w:shd w:val="clear" w:color="auto" w:fill="F7F7F5"/>
          </w:tcPr>
          <w:p w14:paraId="3DACAEEC" w14:textId="77777777" w:rsidR="00B6334E" w:rsidRPr="00077B06" w:rsidRDefault="00000000">
            <w:pPr>
              <w:spacing w:before="20" w:after="20"/>
              <w:jc w:val="center"/>
              <w:rPr>
                <w:lang w:val="es-CO"/>
              </w:rPr>
            </w:pPr>
            <w:r w:rsidRPr="00077B06">
              <w:rPr>
                <w:sz w:val="17"/>
                <w:lang w:val="es-CO"/>
              </w:rPr>
              <w:t>distancias sobre la</w:t>
            </w:r>
            <w:r w:rsidRPr="00077B06">
              <w:rPr>
                <w:sz w:val="17"/>
                <w:lang w:val="es-CO"/>
              </w:rPr>
              <w:br/>
              <w:t>imagen rectificada</w:t>
            </w:r>
          </w:p>
        </w:tc>
        <w:tc>
          <w:tcPr>
            <w:tcW w:w="2622" w:type="dxa"/>
            <w:shd w:val="clear" w:color="auto" w:fill="F7F7F5"/>
          </w:tcPr>
          <w:p w14:paraId="24BF7B23" w14:textId="77777777" w:rsidR="00B6334E" w:rsidRPr="00077B06" w:rsidRDefault="00000000">
            <w:pPr>
              <w:spacing w:before="20" w:after="20"/>
              <w:jc w:val="center"/>
              <w:rPr>
                <w:lang w:val="es-CO"/>
              </w:rPr>
            </w:pPr>
            <w:r w:rsidRPr="00077B06">
              <w:rPr>
                <w:sz w:val="17"/>
                <w:lang w:val="es-CO"/>
              </w:rPr>
              <w:t>2 puntos de control,</w:t>
            </w:r>
            <w:r w:rsidRPr="00077B06">
              <w:rPr>
                <w:sz w:val="17"/>
                <w:lang w:val="es-CO"/>
              </w:rPr>
              <w:br/>
              <w:t>filas 438 y 1420</w:t>
            </w:r>
          </w:p>
        </w:tc>
        <w:tc>
          <w:tcPr>
            <w:tcW w:w="2622" w:type="dxa"/>
            <w:shd w:val="clear" w:color="auto" w:fill="F7F7F5"/>
          </w:tcPr>
          <w:p w14:paraId="60E3BAAA" w14:textId="3B56B476" w:rsidR="00B6334E" w:rsidRDefault="00000000">
            <w:pPr>
              <w:spacing w:before="20" w:after="20"/>
              <w:jc w:val="center"/>
            </w:pPr>
            <w:r>
              <w:rPr>
                <w:sz w:val="17"/>
              </w:rPr>
              <w:t>2 filas de agua,</w:t>
            </w:r>
            <w:r>
              <w:rPr>
                <w:sz w:val="17"/>
              </w:rPr>
              <w:br/>
            </w:r>
            <w:r w:rsidR="0040449A" w:rsidRPr="00077B06">
              <w:rPr>
                <w:sz w:val="17"/>
                <w:lang w:val="es-CO"/>
              </w:rPr>
              <w:t>438 y 1420</w:t>
            </w:r>
          </w:p>
        </w:tc>
      </w:tr>
      <w:tr w:rsidR="00B6334E" w:rsidRPr="00077B06" w14:paraId="5709CAB2" w14:textId="77777777">
        <w:trPr>
          <w:jc w:val="center"/>
        </w:trPr>
        <w:tc>
          <w:tcPr>
            <w:tcW w:w="2219" w:type="dxa"/>
          </w:tcPr>
          <w:p w14:paraId="24A2EC2D" w14:textId="77777777" w:rsidR="00B6334E" w:rsidRDefault="00000000">
            <w:pPr>
              <w:spacing w:before="20" w:after="20"/>
            </w:pPr>
            <w:r>
              <w:rPr>
                <w:b/>
                <w:sz w:val="17"/>
              </w:rPr>
              <w:t>Unidad de medida</w:t>
            </w:r>
          </w:p>
        </w:tc>
        <w:tc>
          <w:tcPr>
            <w:tcW w:w="2622" w:type="dxa"/>
          </w:tcPr>
          <w:p w14:paraId="194B2E80" w14:textId="77777777" w:rsidR="00B6334E" w:rsidRDefault="00000000">
            <w:pPr>
              <w:spacing w:before="20" w:after="20"/>
              <w:jc w:val="center"/>
            </w:pPr>
            <w:r>
              <w:rPr>
                <w:sz w:val="17"/>
              </w:rPr>
              <w:t>15 líneas de búsqueda</w:t>
            </w:r>
          </w:p>
        </w:tc>
        <w:tc>
          <w:tcPr>
            <w:tcW w:w="2622" w:type="dxa"/>
          </w:tcPr>
          <w:p w14:paraId="7443A828" w14:textId="77777777" w:rsidR="00B6334E" w:rsidRPr="00077B06" w:rsidRDefault="00000000">
            <w:pPr>
              <w:spacing w:before="20" w:after="20"/>
              <w:jc w:val="center"/>
              <w:rPr>
                <w:lang w:val="es-CO"/>
              </w:rPr>
            </w:pPr>
            <w:r w:rsidRPr="00077B06">
              <w:rPr>
                <w:sz w:val="17"/>
                <w:lang w:val="es-CO"/>
              </w:rPr>
              <w:t>ventanas de 32 px</w:t>
            </w:r>
            <w:r w:rsidRPr="00077B06">
              <w:rPr>
                <w:sz w:val="17"/>
                <w:lang w:val="es-CO"/>
              </w:rPr>
              <w:br/>
              <w:t>sobre toda el área</w:t>
            </w:r>
          </w:p>
        </w:tc>
        <w:tc>
          <w:tcPr>
            <w:tcW w:w="2622" w:type="dxa"/>
          </w:tcPr>
          <w:p w14:paraId="6297078E" w14:textId="77777777" w:rsidR="00B6334E" w:rsidRPr="00077B06" w:rsidRDefault="00000000">
            <w:pPr>
              <w:spacing w:before="20" w:after="20"/>
              <w:jc w:val="center"/>
              <w:rPr>
                <w:lang w:val="es-CO"/>
              </w:rPr>
            </w:pPr>
            <w:r w:rsidRPr="00077B06">
              <w:rPr>
                <w:sz w:val="17"/>
                <w:lang w:val="es-CO"/>
              </w:rPr>
              <w:t>13 líneas, una por</w:t>
            </w:r>
            <w:r w:rsidRPr="00077B06">
              <w:rPr>
                <w:sz w:val="17"/>
                <w:lang w:val="es-CO"/>
              </w:rPr>
              <w:br/>
              <w:t>vertical del aforo</w:t>
            </w:r>
          </w:p>
        </w:tc>
      </w:tr>
      <w:tr w:rsidR="00B6334E" w14:paraId="2C68381E" w14:textId="77777777">
        <w:trPr>
          <w:jc w:val="center"/>
        </w:trPr>
        <w:tc>
          <w:tcPr>
            <w:tcW w:w="2219" w:type="dxa"/>
            <w:shd w:val="clear" w:color="auto" w:fill="F7F7F5"/>
          </w:tcPr>
          <w:p w14:paraId="2DB1EF06" w14:textId="77777777" w:rsidR="00B6334E" w:rsidRDefault="00000000">
            <w:pPr>
              <w:spacing w:before="20" w:after="20"/>
            </w:pPr>
            <w:r>
              <w:rPr>
                <w:b/>
                <w:sz w:val="17"/>
              </w:rPr>
              <w:t>Control de calidad</w:t>
            </w:r>
          </w:p>
        </w:tc>
        <w:tc>
          <w:tcPr>
            <w:tcW w:w="2622" w:type="dxa"/>
            <w:shd w:val="clear" w:color="auto" w:fill="F7F7F5"/>
          </w:tcPr>
          <w:p w14:paraId="1E2B8349" w14:textId="77777777" w:rsidR="00B6334E" w:rsidRDefault="00000000">
            <w:pPr>
              <w:spacing w:before="20" w:after="20"/>
              <w:jc w:val="center"/>
            </w:pPr>
            <w:r>
              <w:rPr>
                <w:sz w:val="17"/>
              </w:rPr>
              <w:t>revisión visual</w:t>
            </w:r>
          </w:p>
        </w:tc>
        <w:tc>
          <w:tcPr>
            <w:tcW w:w="2622" w:type="dxa"/>
            <w:shd w:val="clear" w:color="auto" w:fill="F7F7F5"/>
          </w:tcPr>
          <w:p w14:paraId="065853A7" w14:textId="77777777" w:rsidR="00B6334E" w:rsidRDefault="00000000">
            <w:pPr>
              <w:spacing w:before="20" w:after="20"/>
              <w:jc w:val="center"/>
            </w:pPr>
            <w:r>
              <w:rPr>
                <w:sz w:val="17"/>
              </w:rPr>
              <w:t>8 máscaras encadenadas</w:t>
            </w:r>
          </w:p>
        </w:tc>
        <w:tc>
          <w:tcPr>
            <w:tcW w:w="2622" w:type="dxa"/>
            <w:shd w:val="clear" w:color="auto" w:fill="F7F7F5"/>
          </w:tcPr>
          <w:p w14:paraId="058DCFC4" w14:textId="77777777" w:rsidR="00B6334E" w:rsidRDefault="00000000">
            <w:pPr>
              <w:spacing w:before="20" w:after="20"/>
              <w:jc w:val="center"/>
            </w:pPr>
            <w:r>
              <w:rPr>
                <w:sz w:val="17"/>
              </w:rPr>
              <w:t>coherencia ≥ 0.70</w:t>
            </w:r>
          </w:p>
        </w:tc>
      </w:tr>
      <w:tr w:rsidR="00B6334E" w14:paraId="6706F12C" w14:textId="77777777">
        <w:trPr>
          <w:jc w:val="center"/>
        </w:trPr>
        <w:tc>
          <w:tcPr>
            <w:tcW w:w="2219" w:type="dxa"/>
          </w:tcPr>
          <w:p w14:paraId="353DAD4B" w14:textId="77777777" w:rsidR="00B6334E" w:rsidRDefault="00000000">
            <w:pPr>
              <w:spacing w:before="20" w:after="20"/>
            </w:pPr>
            <w:r>
              <w:rPr>
                <w:b/>
                <w:sz w:val="17"/>
              </w:rPr>
              <w:t>Coeficiente α</w:t>
            </w:r>
          </w:p>
        </w:tc>
        <w:tc>
          <w:tcPr>
            <w:tcW w:w="2622" w:type="dxa"/>
          </w:tcPr>
          <w:p w14:paraId="1A2DDA49" w14:textId="77777777" w:rsidR="00B6334E" w:rsidRDefault="00000000">
            <w:pPr>
              <w:spacing w:before="20" w:after="20"/>
              <w:jc w:val="center"/>
            </w:pPr>
            <w:r>
              <w:rPr>
                <w:sz w:val="17"/>
              </w:rPr>
              <w:t>0.90</w:t>
            </w:r>
          </w:p>
        </w:tc>
        <w:tc>
          <w:tcPr>
            <w:tcW w:w="2622" w:type="dxa"/>
          </w:tcPr>
          <w:p w14:paraId="6C1BD34C" w14:textId="77777777" w:rsidR="00B6334E" w:rsidRDefault="00000000">
            <w:pPr>
              <w:spacing w:before="20" w:after="20"/>
              <w:jc w:val="center"/>
            </w:pPr>
            <w:r>
              <w:rPr>
                <w:sz w:val="17"/>
              </w:rPr>
              <w:t>0.92</w:t>
            </w:r>
          </w:p>
        </w:tc>
        <w:tc>
          <w:tcPr>
            <w:tcW w:w="2622" w:type="dxa"/>
          </w:tcPr>
          <w:p w14:paraId="0285EDF8" w14:textId="77777777" w:rsidR="00B6334E" w:rsidRDefault="00000000">
            <w:pPr>
              <w:spacing w:before="20" w:after="20"/>
              <w:jc w:val="center"/>
            </w:pPr>
            <w:r>
              <w:rPr>
                <w:sz w:val="17"/>
              </w:rPr>
              <w:t>0.92</w:t>
            </w:r>
          </w:p>
        </w:tc>
      </w:tr>
      <w:tr w:rsidR="00B6334E" w:rsidRPr="00077B06" w14:paraId="1CDECF4E" w14:textId="77777777">
        <w:trPr>
          <w:jc w:val="center"/>
        </w:trPr>
        <w:tc>
          <w:tcPr>
            <w:tcW w:w="2219" w:type="dxa"/>
            <w:shd w:val="clear" w:color="auto" w:fill="F7F7F5"/>
          </w:tcPr>
          <w:p w14:paraId="105F1A07" w14:textId="77777777" w:rsidR="00B6334E" w:rsidRDefault="00000000">
            <w:pPr>
              <w:spacing w:before="20" w:after="20"/>
            </w:pPr>
            <w:r>
              <w:rPr>
                <w:b/>
                <w:sz w:val="17"/>
              </w:rPr>
              <w:t>Relleno de huecos</w:t>
            </w:r>
          </w:p>
        </w:tc>
        <w:tc>
          <w:tcPr>
            <w:tcW w:w="2622" w:type="dxa"/>
            <w:shd w:val="clear" w:color="auto" w:fill="F7F7F5"/>
          </w:tcPr>
          <w:p w14:paraId="2B763E62" w14:textId="77777777" w:rsidR="00B6334E" w:rsidRDefault="00000000">
            <w:pPr>
              <w:spacing w:before="20" w:after="20"/>
              <w:jc w:val="center"/>
            </w:pPr>
            <w:r>
              <w:rPr>
                <w:sz w:val="17"/>
              </w:rPr>
              <w:t>extrapolación lineal</w:t>
            </w:r>
            <w:r>
              <w:rPr>
                <w:sz w:val="17"/>
              </w:rPr>
              <w:br/>
              <w:t>al muro</w:t>
            </w:r>
          </w:p>
        </w:tc>
        <w:tc>
          <w:tcPr>
            <w:tcW w:w="2622" w:type="dxa"/>
            <w:shd w:val="clear" w:color="auto" w:fill="F7F7F5"/>
          </w:tcPr>
          <w:p w14:paraId="72440626" w14:textId="77777777" w:rsidR="00B6334E" w:rsidRDefault="00000000">
            <w:pPr>
              <w:spacing w:before="20" w:after="20"/>
              <w:jc w:val="center"/>
            </w:pPr>
            <w:r>
              <w:rPr>
                <w:sz w:val="17"/>
              </w:rPr>
              <w:t>log_interp de pyorc</w:t>
            </w:r>
          </w:p>
        </w:tc>
        <w:tc>
          <w:tcPr>
            <w:tcW w:w="2622" w:type="dxa"/>
            <w:shd w:val="clear" w:color="auto" w:fill="F7F7F5"/>
          </w:tcPr>
          <w:p w14:paraId="36ACC3C3" w14:textId="77777777" w:rsidR="00B6334E" w:rsidRPr="00077B06" w:rsidRDefault="00000000">
            <w:pPr>
              <w:spacing w:before="20" w:after="20"/>
              <w:jc w:val="center"/>
              <w:rPr>
                <w:lang w:val="es-CO"/>
              </w:rPr>
            </w:pPr>
            <w:r w:rsidRPr="00077B06">
              <w:rPr>
                <w:sz w:val="17"/>
                <w:lang w:val="es-CO"/>
              </w:rPr>
              <w:t>valor de la vertical</w:t>
            </w:r>
            <w:r w:rsidRPr="00077B06">
              <w:rPr>
                <w:sz w:val="17"/>
                <w:lang w:val="es-CO"/>
              </w:rPr>
              <w:br/>
              <w:t>medida más próxima</w:t>
            </w:r>
          </w:p>
        </w:tc>
      </w:tr>
      <w:tr w:rsidR="00B6334E" w14:paraId="40FE1406" w14:textId="77777777">
        <w:trPr>
          <w:jc w:val="center"/>
        </w:trPr>
        <w:tc>
          <w:tcPr>
            <w:tcW w:w="2219" w:type="dxa"/>
          </w:tcPr>
          <w:p w14:paraId="2AC3B768" w14:textId="77777777" w:rsidR="00B6334E" w:rsidRDefault="00000000">
            <w:pPr>
              <w:spacing w:before="20" w:after="20"/>
            </w:pPr>
            <w:r>
              <w:rPr>
                <w:b/>
                <w:sz w:val="17"/>
              </w:rPr>
              <w:t>Coste</w:t>
            </w:r>
          </w:p>
        </w:tc>
        <w:tc>
          <w:tcPr>
            <w:tcW w:w="2622" w:type="dxa"/>
          </w:tcPr>
          <w:p w14:paraId="315FE2FB" w14:textId="77777777" w:rsidR="00B6334E" w:rsidRDefault="00000000">
            <w:pPr>
              <w:spacing w:before="20" w:after="20"/>
              <w:jc w:val="center"/>
            </w:pPr>
            <w:r>
              <w:rPr>
                <w:sz w:val="17"/>
              </w:rPr>
              <w:t>no medido</w:t>
            </w:r>
          </w:p>
        </w:tc>
        <w:tc>
          <w:tcPr>
            <w:tcW w:w="2622" w:type="dxa"/>
          </w:tcPr>
          <w:p w14:paraId="469374A0" w14:textId="77777777" w:rsidR="00B6334E" w:rsidRDefault="00000000">
            <w:pPr>
              <w:spacing w:before="20" w:after="20"/>
              <w:jc w:val="center"/>
            </w:pPr>
            <w:r>
              <w:rPr>
                <w:sz w:val="17"/>
              </w:rPr>
              <w:t>158 s / 15.3 GB</w:t>
            </w:r>
          </w:p>
        </w:tc>
        <w:tc>
          <w:tcPr>
            <w:tcW w:w="2622" w:type="dxa"/>
          </w:tcPr>
          <w:p w14:paraId="21EDF5DE" w14:textId="77777777" w:rsidR="00B6334E" w:rsidRDefault="00000000">
            <w:pPr>
              <w:spacing w:before="20" w:after="20"/>
              <w:jc w:val="center"/>
            </w:pPr>
            <w:r>
              <w:rPr>
                <w:sz w:val="17"/>
              </w:rPr>
              <w:t>38 s / 0.87 GB</w:t>
            </w:r>
          </w:p>
        </w:tc>
      </w:tr>
    </w:tbl>
    <w:p w14:paraId="6E5303DE" w14:textId="77777777" w:rsidR="00B6334E" w:rsidRDefault="00B6334E">
      <w:pPr>
        <w:spacing w:after="0"/>
      </w:pPr>
    </w:p>
    <w:p w14:paraId="01C845C0" w14:textId="77777777" w:rsidR="00B6334E" w:rsidRPr="00077B06" w:rsidRDefault="00000000">
      <w:pPr>
        <w:spacing w:after="140"/>
        <w:rPr>
          <w:lang w:val="es-CO"/>
        </w:rPr>
      </w:pPr>
      <w:r w:rsidRPr="00077B06">
        <w:rPr>
          <w:i/>
          <w:color w:val="52514E"/>
          <w:sz w:val="16"/>
          <w:lang w:val="es-CO"/>
        </w:rPr>
        <w:t>Los tres comparten vídeo, sección (Station_Stage_SileCanal.csv, 13 verticales) y referencia. RIVeR partió de la copia comprimida con pérdida; los otros dos, del original sin pérdida.</w:t>
      </w:r>
    </w:p>
    <w:p w14:paraId="7B289204" w14:textId="77777777" w:rsidR="00B6334E" w:rsidRPr="00077B06" w:rsidRDefault="00000000">
      <w:pPr>
        <w:pStyle w:val="Ttulo1"/>
        <w:rPr>
          <w:lang w:val="es-CO"/>
        </w:rPr>
      </w:pPr>
      <w:r w:rsidRPr="00077B06">
        <w:rPr>
          <w:lang w:val="es-CO"/>
        </w:rPr>
        <w:t>Velocidades y caudal frente a la referencia</w:t>
      </w:r>
    </w:p>
    <w:p w14:paraId="5E76974B" w14:textId="77777777" w:rsidR="00B6334E" w:rsidRPr="00077B06" w:rsidRDefault="00000000">
      <w:pPr>
        <w:spacing w:before="140" w:after="60"/>
        <w:rPr>
          <w:lang w:val="es-CO"/>
        </w:rPr>
      </w:pPr>
      <w:r w:rsidRPr="00077B06">
        <w:rPr>
          <w:b/>
          <w:color w:val="52514E"/>
          <w:sz w:val="18"/>
          <w:lang w:val="es-CO"/>
        </w:rPr>
        <w:t>Tabla 2. Velocidad promedio estimada por cada método</w:t>
      </w:r>
    </w:p>
    <w:tbl>
      <w:tblPr>
        <w:tblStyle w:val="Tablaconcuadrcula"/>
        <w:tblW w:w="0" w:type="auto"/>
        <w:jc w:val="center"/>
        <w:tblLayout w:type="fixed"/>
        <w:tblLook w:val="04A0" w:firstRow="1" w:lastRow="0" w:firstColumn="1" w:lastColumn="0" w:noHBand="0" w:noVBand="1"/>
      </w:tblPr>
      <w:tblGrid>
        <w:gridCol w:w="1597"/>
        <w:gridCol w:w="2017"/>
        <w:gridCol w:w="1933"/>
        <w:gridCol w:w="1933"/>
        <w:gridCol w:w="1345"/>
        <w:gridCol w:w="1261"/>
      </w:tblGrid>
      <w:tr w:rsidR="00B6334E" w14:paraId="26092D73" w14:textId="77777777">
        <w:trPr>
          <w:jc w:val="center"/>
        </w:trPr>
        <w:tc>
          <w:tcPr>
            <w:tcW w:w="1597" w:type="dxa"/>
            <w:shd w:val="clear" w:color="auto" w:fill="EDEDEA"/>
          </w:tcPr>
          <w:p w14:paraId="06970220" w14:textId="77777777" w:rsidR="00B6334E" w:rsidRDefault="00000000">
            <w:pPr>
              <w:spacing w:before="20" w:after="20"/>
            </w:pPr>
            <w:r>
              <w:rPr>
                <w:b/>
                <w:sz w:val="17"/>
              </w:rPr>
              <w:t>Método</w:t>
            </w:r>
          </w:p>
        </w:tc>
        <w:tc>
          <w:tcPr>
            <w:tcW w:w="2017" w:type="dxa"/>
            <w:shd w:val="clear" w:color="auto" w:fill="EDEDEA"/>
          </w:tcPr>
          <w:p w14:paraId="6A392BFC" w14:textId="77777777" w:rsidR="00B6334E" w:rsidRPr="00077B06" w:rsidRDefault="00000000">
            <w:pPr>
              <w:spacing w:before="20" w:after="20"/>
              <w:rPr>
                <w:lang w:val="es-CO"/>
              </w:rPr>
            </w:pPr>
            <w:r w:rsidRPr="00077B06">
              <w:rPr>
                <w:b/>
                <w:sz w:val="17"/>
                <w:lang w:val="es-CO"/>
              </w:rPr>
              <w:t>Velocidad superficial</w:t>
            </w:r>
            <w:r w:rsidRPr="00077B06">
              <w:rPr>
                <w:b/>
                <w:sz w:val="17"/>
                <w:lang w:val="es-CO"/>
              </w:rPr>
              <w:br/>
              <w:t>media (m/s)</w:t>
            </w:r>
          </w:p>
        </w:tc>
        <w:tc>
          <w:tcPr>
            <w:tcW w:w="1933" w:type="dxa"/>
            <w:shd w:val="clear" w:color="auto" w:fill="EDEDEA"/>
          </w:tcPr>
          <w:p w14:paraId="2E5962C0" w14:textId="77777777" w:rsidR="00B6334E" w:rsidRPr="00077B06" w:rsidRDefault="00000000">
            <w:pPr>
              <w:spacing w:before="20" w:after="20"/>
              <w:rPr>
                <w:lang w:val="es-CO"/>
              </w:rPr>
            </w:pPr>
            <w:r w:rsidRPr="00077B06">
              <w:rPr>
                <w:b/>
                <w:sz w:val="17"/>
                <w:lang w:val="es-CO"/>
              </w:rPr>
              <w:t>Velocidad media en</w:t>
            </w:r>
            <w:r w:rsidRPr="00077B06">
              <w:rPr>
                <w:b/>
                <w:sz w:val="17"/>
                <w:lang w:val="es-CO"/>
              </w:rPr>
              <w:br/>
              <w:t>la vertical (m/s)</w:t>
            </w:r>
          </w:p>
        </w:tc>
        <w:tc>
          <w:tcPr>
            <w:tcW w:w="1933" w:type="dxa"/>
            <w:shd w:val="clear" w:color="auto" w:fill="EDEDEA"/>
          </w:tcPr>
          <w:p w14:paraId="362E316C" w14:textId="77777777" w:rsidR="00B6334E" w:rsidRPr="00077B06" w:rsidRDefault="00000000">
            <w:pPr>
              <w:spacing w:before="20" w:after="20"/>
              <w:rPr>
                <w:lang w:val="es-CO"/>
              </w:rPr>
            </w:pPr>
            <w:r w:rsidRPr="00077B06">
              <w:rPr>
                <w:b/>
                <w:sz w:val="17"/>
                <w:lang w:val="es-CO"/>
              </w:rPr>
              <w:t>Velocidad media de</w:t>
            </w:r>
            <w:r w:rsidRPr="00077B06">
              <w:rPr>
                <w:b/>
                <w:sz w:val="17"/>
                <w:lang w:val="es-CO"/>
              </w:rPr>
              <w:br/>
              <w:t>la sección (m/s)</w:t>
            </w:r>
          </w:p>
        </w:tc>
        <w:tc>
          <w:tcPr>
            <w:tcW w:w="1345" w:type="dxa"/>
            <w:shd w:val="clear" w:color="auto" w:fill="EDEDEA"/>
          </w:tcPr>
          <w:p w14:paraId="252AD5A0" w14:textId="77777777" w:rsidR="00B6334E" w:rsidRDefault="00000000">
            <w:pPr>
              <w:spacing w:before="20" w:after="20"/>
            </w:pPr>
            <w:r>
              <w:rPr>
                <w:b/>
                <w:sz w:val="17"/>
              </w:rPr>
              <w:t>Caudal</w:t>
            </w:r>
            <w:r>
              <w:rPr>
                <w:b/>
                <w:sz w:val="17"/>
              </w:rPr>
              <w:br/>
              <w:t>(m³/s)</w:t>
            </w:r>
          </w:p>
        </w:tc>
        <w:tc>
          <w:tcPr>
            <w:tcW w:w="1261" w:type="dxa"/>
            <w:shd w:val="clear" w:color="auto" w:fill="EDEDEA"/>
          </w:tcPr>
          <w:p w14:paraId="77522959" w14:textId="77777777" w:rsidR="00B6334E" w:rsidRDefault="00000000">
            <w:pPr>
              <w:spacing w:before="20" w:after="20"/>
            </w:pPr>
            <w:r>
              <w:rPr>
                <w:b/>
                <w:sz w:val="17"/>
              </w:rPr>
              <w:t>Diferencia</w:t>
            </w:r>
          </w:p>
        </w:tc>
      </w:tr>
      <w:tr w:rsidR="00B6334E" w14:paraId="63231967" w14:textId="77777777">
        <w:trPr>
          <w:jc w:val="center"/>
        </w:trPr>
        <w:tc>
          <w:tcPr>
            <w:tcW w:w="1597" w:type="dxa"/>
          </w:tcPr>
          <w:p w14:paraId="492160D4" w14:textId="77777777" w:rsidR="00B6334E" w:rsidRDefault="00000000">
            <w:pPr>
              <w:spacing w:before="20" w:after="20"/>
            </w:pPr>
            <w:r>
              <w:rPr>
                <w:b/>
                <w:sz w:val="17"/>
              </w:rPr>
              <w:t>Aforo ADV</w:t>
            </w:r>
          </w:p>
        </w:tc>
        <w:tc>
          <w:tcPr>
            <w:tcW w:w="2017" w:type="dxa"/>
          </w:tcPr>
          <w:p w14:paraId="208C8CDE" w14:textId="77777777" w:rsidR="00B6334E" w:rsidRDefault="00000000">
            <w:pPr>
              <w:spacing w:before="20" w:after="20"/>
              <w:jc w:val="center"/>
            </w:pPr>
            <w:r>
              <w:rPr>
                <w:sz w:val="17"/>
              </w:rPr>
              <w:t>0.868  (implícita)</w:t>
            </w:r>
          </w:p>
        </w:tc>
        <w:tc>
          <w:tcPr>
            <w:tcW w:w="1933" w:type="dxa"/>
          </w:tcPr>
          <w:p w14:paraId="4B04F10C" w14:textId="77777777" w:rsidR="00B6334E" w:rsidRDefault="00000000">
            <w:pPr>
              <w:spacing w:before="20" w:after="20"/>
              <w:jc w:val="center"/>
            </w:pPr>
            <w:r>
              <w:rPr>
                <w:sz w:val="17"/>
              </w:rPr>
              <w:t>0.7985</w:t>
            </w:r>
          </w:p>
        </w:tc>
        <w:tc>
          <w:tcPr>
            <w:tcW w:w="1933" w:type="dxa"/>
          </w:tcPr>
          <w:p w14:paraId="17A02F61" w14:textId="77777777" w:rsidR="00B6334E" w:rsidRDefault="00000000">
            <w:pPr>
              <w:spacing w:before="20" w:after="20"/>
              <w:jc w:val="center"/>
            </w:pPr>
            <w:r>
              <w:rPr>
                <w:sz w:val="17"/>
              </w:rPr>
              <w:t>0.7985</w:t>
            </w:r>
          </w:p>
        </w:tc>
        <w:tc>
          <w:tcPr>
            <w:tcW w:w="1345" w:type="dxa"/>
          </w:tcPr>
          <w:p w14:paraId="774663CB" w14:textId="77777777" w:rsidR="00B6334E" w:rsidRDefault="00000000">
            <w:pPr>
              <w:spacing w:before="20" w:after="20"/>
              <w:jc w:val="center"/>
            </w:pPr>
            <w:r>
              <w:rPr>
                <w:sz w:val="17"/>
              </w:rPr>
              <w:t>1.4362</w:t>
            </w:r>
          </w:p>
        </w:tc>
        <w:tc>
          <w:tcPr>
            <w:tcW w:w="1261" w:type="dxa"/>
          </w:tcPr>
          <w:p w14:paraId="626F4E7E" w14:textId="77777777" w:rsidR="00B6334E" w:rsidRDefault="00000000">
            <w:pPr>
              <w:spacing w:before="20" w:after="20"/>
              <w:jc w:val="center"/>
            </w:pPr>
            <w:r>
              <w:rPr>
                <w:sz w:val="17"/>
              </w:rPr>
              <w:t>—</w:t>
            </w:r>
          </w:p>
        </w:tc>
      </w:tr>
      <w:tr w:rsidR="00B6334E" w14:paraId="401E524A" w14:textId="77777777">
        <w:trPr>
          <w:jc w:val="center"/>
        </w:trPr>
        <w:tc>
          <w:tcPr>
            <w:tcW w:w="1597" w:type="dxa"/>
            <w:shd w:val="clear" w:color="auto" w:fill="F7F7F5"/>
          </w:tcPr>
          <w:p w14:paraId="54927842" w14:textId="77777777" w:rsidR="00B6334E" w:rsidRDefault="00000000">
            <w:pPr>
              <w:spacing w:before="20" w:after="20"/>
            </w:pPr>
            <w:r>
              <w:rPr>
                <w:b/>
                <w:sz w:val="17"/>
              </w:rPr>
              <w:t>RIVeR STIV</w:t>
            </w:r>
          </w:p>
        </w:tc>
        <w:tc>
          <w:tcPr>
            <w:tcW w:w="2017" w:type="dxa"/>
            <w:shd w:val="clear" w:color="auto" w:fill="F7F7F5"/>
          </w:tcPr>
          <w:p w14:paraId="121C4EC7" w14:textId="77777777" w:rsidR="00B6334E" w:rsidRDefault="00000000">
            <w:pPr>
              <w:spacing w:before="20" w:after="20"/>
              <w:jc w:val="center"/>
            </w:pPr>
            <w:r>
              <w:rPr>
                <w:sz w:val="17"/>
              </w:rPr>
              <w:t>0.8938</w:t>
            </w:r>
          </w:p>
        </w:tc>
        <w:tc>
          <w:tcPr>
            <w:tcW w:w="1933" w:type="dxa"/>
            <w:shd w:val="clear" w:color="auto" w:fill="F7F7F5"/>
          </w:tcPr>
          <w:p w14:paraId="6306D0C1" w14:textId="77777777" w:rsidR="00B6334E" w:rsidRDefault="00000000">
            <w:pPr>
              <w:spacing w:before="20" w:after="20"/>
              <w:jc w:val="center"/>
            </w:pPr>
            <w:r>
              <w:rPr>
                <w:sz w:val="17"/>
              </w:rPr>
              <w:t>0.8045</w:t>
            </w:r>
          </w:p>
        </w:tc>
        <w:tc>
          <w:tcPr>
            <w:tcW w:w="1933" w:type="dxa"/>
            <w:shd w:val="clear" w:color="auto" w:fill="F7F7F5"/>
          </w:tcPr>
          <w:p w14:paraId="17835940" w14:textId="77777777" w:rsidR="00B6334E" w:rsidRDefault="00000000">
            <w:pPr>
              <w:spacing w:before="20" w:after="20"/>
              <w:jc w:val="center"/>
            </w:pPr>
            <w:r>
              <w:rPr>
                <w:sz w:val="17"/>
              </w:rPr>
              <w:t>0.7945</w:t>
            </w:r>
          </w:p>
        </w:tc>
        <w:tc>
          <w:tcPr>
            <w:tcW w:w="1345" w:type="dxa"/>
            <w:shd w:val="clear" w:color="auto" w:fill="F7F7F5"/>
          </w:tcPr>
          <w:p w14:paraId="2503BDA0" w14:textId="77777777" w:rsidR="00B6334E" w:rsidRDefault="00000000">
            <w:pPr>
              <w:spacing w:before="20" w:after="20"/>
              <w:jc w:val="center"/>
            </w:pPr>
            <w:r>
              <w:rPr>
                <w:sz w:val="17"/>
              </w:rPr>
              <w:t>1.4293</w:t>
            </w:r>
          </w:p>
        </w:tc>
        <w:tc>
          <w:tcPr>
            <w:tcW w:w="1261" w:type="dxa"/>
            <w:shd w:val="clear" w:color="auto" w:fill="F7F7F5"/>
          </w:tcPr>
          <w:p w14:paraId="1B8E60A5" w14:textId="77777777" w:rsidR="00B6334E" w:rsidRDefault="00000000">
            <w:pPr>
              <w:spacing w:before="20" w:after="20"/>
              <w:jc w:val="center"/>
            </w:pPr>
            <w:r>
              <w:rPr>
                <w:sz w:val="17"/>
              </w:rPr>
              <w:t>−0.5 %</w:t>
            </w:r>
          </w:p>
        </w:tc>
      </w:tr>
      <w:tr w:rsidR="00B6334E" w14:paraId="5DCB742F" w14:textId="77777777">
        <w:trPr>
          <w:jc w:val="center"/>
        </w:trPr>
        <w:tc>
          <w:tcPr>
            <w:tcW w:w="1597" w:type="dxa"/>
          </w:tcPr>
          <w:p w14:paraId="6647AB22" w14:textId="77777777" w:rsidR="00B6334E" w:rsidRDefault="00000000">
            <w:pPr>
              <w:spacing w:before="20" w:after="20"/>
            </w:pPr>
            <w:r>
              <w:rPr>
                <w:b/>
                <w:sz w:val="17"/>
              </w:rPr>
              <w:t>pyorc LSPIV</w:t>
            </w:r>
          </w:p>
        </w:tc>
        <w:tc>
          <w:tcPr>
            <w:tcW w:w="2017" w:type="dxa"/>
          </w:tcPr>
          <w:p w14:paraId="667D37C7" w14:textId="77777777" w:rsidR="00B6334E" w:rsidRDefault="00000000">
            <w:pPr>
              <w:spacing w:before="20" w:after="20"/>
              <w:jc w:val="center"/>
            </w:pPr>
            <w:r>
              <w:rPr>
                <w:sz w:val="17"/>
              </w:rPr>
              <w:t>0.9259</w:t>
            </w:r>
          </w:p>
        </w:tc>
        <w:tc>
          <w:tcPr>
            <w:tcW w:w="1933" w:type="dxa"/>
          </w:tcPr>
          <w:p w14:paraId="6CD1B3DE" w14:textId="77777777" w:rsidR="00B6334E" w:rsidRDefault="00000000">
            <w:pPr>
              <w:spacing w:before="20" w:after="20"/>
              <w:jc w:val="center"/>
            </w:pPr>
            <w:r>
              <w:rPr>
                <w:sz w:val="17"/>
              </w:rPr>
              <w:t>0.8519</w:t>
            </w:r>
          </w:p>
        </w:tc>
        <w:tc>
          <w:tcPr>
            <w:tcW w:w="1933" w:type="dxa"/>
          </w:tcPr>
          <w:p w14:paraId="43EE3F0A" w14:textId="77777777" w:rsidR="00B6334E" w:rsidRDefault="00000000">
            <w:pPr>
              <w:spacing w:before="20" w:after="20"/>
              <w:jc w:val="center"/>
            </w:pPr>
            <w:r>
              <w:rPr>
                <w:sz w:val="17"/>
              </w:rPr>
              <w:t>0.8534</w:t>
            </w:r>
          </w:p>
        </w:tc>
        <w:tc>
          <w:tcPr>
            <w:tcW w:w="1345" w:type="dxa"/>
          </w:tcPr>
          <w:p w14:paraId="25F531FC" w14:textId="77777777" w:rsidR="00B6334E" w:rsidRDefault="00000000">
            <w:pPr>
              <w:spacing w:before="20" w:after="20"/>
              <w:jc w:val="center"/>
            </w:pPr>
            <w:r>
              <w:rPr>
                <w:sz w:val="17"/>
              </w:rPr>
              <w:t>1.5352</w:t>
            </w:r>
          </w:p>
        </w:tc>
        <w:tc>
          <w:tcPr>
            <w:tcW w:w="1261" w:type="dxa"/>
          </w:tcPr>
          <w:p w14:paraId="4A8B51BC" w14:textId="77777777" w:rsidR="00B6334E" w:rsidRDefault="00000000">
            <w:pPr>
              <w:spacing w:before="20" w:after="20"/>
              <w:jc w:val="center"/>
            </w:pPr>
            <w:r>
              <w:rPr>
                <w:sz w:val="17"/>
              </w:rPr>
              <w:t>+6.9 %</w:t>
            </w:r>
          </w:p>
        </w:tc>
      </w:tr>
      <w:tr w:rsidR="00B6334E" w14:paraId="1B83E134" w14:textId="77777777">
        <w:trPr>
          <w:jc w:val="center"/>
        </w:trPr>
        <w:tc>
          <w:tcPr>
            <w:tcW w:w="1597" w:type="dxa"/>
            <w:shd w:val="clear" w:color="auto" w:fill="F7F7F5"/>
          </w:tcPr>
          <w:p w14:paraId="61351593" w14:textId="77777777" w:rsidR="00B6334E" w:rsidRDefault="00000000">
            <w:pPr>
              <w:spacing w:before="20" w:after="20"/>
            </w:pPr>
            <w:r>
              <w:rPr>
                <w:b/>
                <w:sz w:val="17"/>
              </w:rPr>
              <w:t>STIV Python</w:t>
            </w:r>
          </w:p>
        </w:tc>
        <w:tc>
          <w:tcPr>
            <w:tcW w:w="2017" w:type="dxa"/>
            <w:shd w:val="clear" w:color="auto" w:fill="F7F7F5"/>
          </w:tcPr>
          <w:p w14:paraId="4C8994D3" w14:textId="77777777" w:rsidR="00B6334E" w:rsidRDefault="00000000">
            <w:pPr>
              <w:spacing w:before="20" w:after="20"/>
              <w:jc w:val="center"/>
            </w:pPr>
            <w:r>
              <w:rPr>
                <w:sz w:val="17"/>
              </w:rPr>
              <w:t>0.8730</w:t>
            </w:r>
          </w:p>
        </w:tc>
        <w:tc>
          <w:tcPr>
            <w:tcW w:w="1933" w:type="dxa"/>
            <w:shd w:val="clear" w:color="auto" w:fill="F7F7F5"/>
          </w:tcPr>
          <w:p w14:paraId="551F361F" w14:textId="77777777" w:rsidR="00B6334E" w:rsidRDefault="00000000">
            <w:pPr>
              <w:spacing w:before="20" w:after="20"/>
              <w:jc w:val="center"/>
            </w:pPr>
            <w:r>
              <w:rPr>
                <w:sz w:val="17"/>
              </w:rPr>
              <w:t>0.8031</w:t>
            </w:r>
          </w:p>
        </w:tc>
        <w:tc>
          <w:tcPr>
            <w:tcW w:w="1933" w:type="dxa"/>
            <w:shd w:val="clear" w:color="auto" w:fill="F7F7F5"/>
          </w:tcPr>
          <w:p w14:paraId="296C2A71" w14:textId="77777777" w:rsidR="00B6334E" w:rsidRDefault="00000000">
            <w:pPr>
              <w:spacing w:before="20" w:after="20"/>
              <w:jc w:val="center"/>
            </w:pPr>
            <w:r>
              <w:rPr>
                <w:sz w:val="17"/>
              </w:rPr>
              <w:t>0.8046</w:t>
            </w:r>
          </w:p>
        </w:tc>
        <w:tc>
          <w:tcPr>
            <w:tcW w:w="1345" w:type="dxa"/>
            <w:shd w:val="clear" w:color="auto" w:fill="F7F7F5"/>
          </w:tcPr>
          <w:p w14:paraId="35A4E919" w14:textId="77777777" w:rsidR="00B6334E" w:rsidRDefault="00000000">
            <w:pPr>
              <w:spacing w:before="20" w:after="20"/>
              <w:jc w:val="center"/>
            </w:pPr>
            <w:r>
              <w:rPr>
                <w:sz w:val="17"/>
              </w:rPr>
              <w:t>1.4475</w:t>
            </w:r>
          </w:p>
        </w:tc>
        <w:tc>
          <w:tcPr>
            <w:tcW w:w="1261" w:type="dxa"/>
            <w:shd w:val="clear" w:color="auto" w:fill="F7F7F5"/>
          </w:tcPr>
          <w:p w14:paraId="128F38D4" w14:textId="77777777" w:rsidR="00B6334E" w:rsidRDefault="00000000">
            <w:pPr>
              <w:spacing w:before="20" w:after="20"/>
              <w:jc w:val="center"/>
            </w:pPr>
            <w:r>
              <w:rPr>
                <w:sz w:val="17"/>
              </w:rPr>
              <w:t>+0.8 %</w:t>
            </w:r>
          </w:p>
        </w:tc>
      </w:tr>
    </w:tbl>
    <w:p w14:paraId="2D63469B" w14:textId="77777777" w:rsidR="00B6334E" w:rsidRDefault="00B6334E">
      <w:pPr>
        <w:spacing w:after="0"/>
      </w:pPr>
    </w:p>
    <w:p w14:paraId="5498836C" w14:textId="77777777" w:rsidR="00B6334E" w:rsidRPr="00077B06" w:rsidRDefault="00000000">
      <w:pPr>
        <w:spacing w:after="140"/>
        <w:rPr>
          <w:lang w:val="es-CO"/>
        </w:rPr>
      </w:pPr>
      <w:r w:rsidRPr="00077B06">
        <w:rPr>
          <w:i/>
          <w:color w:val="52514E"/>
          <w:sz w:val="16"/>
          <w:lang w:val="es-CO"/>
        </w:rPr>
        <w:t>Promedios sobre las 11 verticales con calado. La velocidad superficial del ADV es implícita (su velocidad media dividida por 0.92): un aforo por vadeo mide en la vertical, no en la superficie. La velocidad media de la sección es el caudal dividido por el área del aforo.</w:t>
      </w:r>
    </w:p>
    <w:p w14:paraId="79F69B46" w14:textId="77777777" w:rsidR="00B6334E" w:rsidRDefault="00000000">
      <w:pPr>
        <w:spacing w:before="40" w:after="20"/>
        <w:jc w:val="center"/>
      </w:pPr>
      <w:r>
        <w:rPr>
          <w:noProof/>
        </w:rPr>
        <w:drawing>
          <wp:inline distT="0" distB="0" distL="0" distR="0" wp14:anchorId="4B19F7AD" wp14:editId="3E3F92C5">
            <wp:extent cx="4536000" cy="180376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men.png"/>
                    <pic:cNvPicPr/>
                  </pic:nvPicPr>
                  <pic:blipFill>
                    <a:blip r:embed="rId6"/>
                    <a:stretch>
                      <a:fillRect/>
                    </a:stretch>
                  </pic:blipFill>
                  <pic:spPr>
                    <a:xfrm>
                      <a:off x="0" y="0"/>
                      <a:ext cx="4536000" cy="1803769"/>
                    </a:xfrm>
                    <a:prstGeom prst="rect">
                      <a:avLst/>
                    </a:prstGeom>
                  </pic:spPr>
                </pic:pic>
              </a:graphicData>
            </a:graphic>
          </wp:inline>
        </w:drawing>
      </w:r>
    </w:p>
    <w:p w14:paraId="04AFD2DB" w14:textId="77777777" w:rsidR="00B6334E" w:rsidRPr="00077B06" w:rsidRDefault="00000000">
      <w:pPr>
        <w:spacing w:after="120"/>
        <w:jc w:val="center"/>
        <w:rPr>
          <w:lang w:val="es-CO"/>
        </w:rPr>
      </w:pPr>
      <w:r w:rsidRPr="00077B06">
        <w:rPr>
          <w:i/>
          <w:color w:val="52514E"/>
          <w:sz w:val="16"/>
          <w:lang w:val="es-CO"/>
        </w:rPr>
        <w:t>Figura 1. Perfil transversal. Los totales parecidos de RIVeR y STIV Python salen de perfiles muy distintos: uno oscila alrededor de la referencia, el otro la sigue.</w:t>
      </w:r>
    </w:p>
    <w:p w14:paraId="6838C9F0" w14:textId="77777777" w:rsidR="00B6334E" w:rsidRPr="00077B06" w:rsidRDefault="00000000">
      <w:pPr>
        <w:spacing w:before="140" w:after="60"/>
        <w:rPr>
          <w:lang w:val="es-CO"/>
        </w:rPr>
      </w:pPr>
      <w:r w:rsidRPr="00077B06">
        <w:rPr>
          <w:b/>
          <w:color w:val="52514E"/>
          <w:sz w:val="18"/>
          <w:lang w:val="es-CO"/>
        </w:rPr>
        <w:lastRenderedPageBreak/>
        <w:t>Tabla 3. Indicadores de estabilidad y de exactitud</w:t>
      </w:r>
    </w:p>
    <w:tbl>
      <w:tblPr>
        <w:tblStyle w:val="Tablaconcuadrcula"/>
        <w:tblW w:w="0" w:type="auto"/>
        <w:jc w:val="center"/>
        <w:tblLayout w:type="fixed"/>
        <w:tblLook w:val="04A0" w:firstRow="1" w:lastRow="0" w:firstColumn="1" w:lastColumn="0" w:noHBand="0" w:noVBand="1"/>
      </w:tblPr>
      <w:tblGrid>
        <w:gridCol w:w="1739"/>
        <w:gridCol w:w="1565"/>
        <w:gridCol w:w="1826"/>
        <w:gridCol w:w="1739"/>
        <w:gridCol w:w="1652"/>
        <w:gridCol w:w="1565"/>
      </w:tblGrid>
      <w:tr w:rsidR="00B6334E" w14:paraId="62196B43" w14:textId="77777777">
        <w:trPr>
          <w:jc w:val="center"/>
        </w:trPr>
        <w:tc>
          <w:tcPr>
            <w:tcW w:w="1739" w:type="dxa"/>
            <w:shd w:val="clear" w:color="auto" w:fill="EDEDEA"/>
          </w:tcPr>
          <w:p w14:paraId="65A7E6BC" w14:textId="77777777" w:rsidR="00B6334E" w:rsidRDefault="00000000">
            <w:pPr>
              <w:spacing w:before="20" w:after="20"/>
            </w:pPr>
            <w:r>
              <w:rPr>
                <w:b/>
                <w:sz w:val="17"/>
              </w:rPr>
              <w:t>Método</w:t>
            </w:r>
          </w:p>
        </w:tc>
        <w:tc>
          <w:tcPr>
            <w:tcW w:w="1565" w:type="dxa"/>
            <w:shd w:val="clear" w:color="auto" w:fill="EDEDEA"/>
          </w:tcPr>
          <w:p w14:paraId="754B9F5F" w14:textId="77777777" w:rsidR="00B6334E" w:rsidRDefault="00000000">
            <w:pPr>
              <w:spacing w:before="20" w:after="20"/>
            </w:pPr>
            <w:r>
              <w:rPr>
                <w:b/>
                <w:sz w:val="17"/>
              </w:rPr>
              <w:t>Verticales</w:t>
            </w:r>
            <w:r>
              <w:rPr>
                <w:b/>
                <w:sz w:val="17"/>
              </w:rPr>
              <w:br/>
              <w:t>medidas</w:t>
            </w:r>
          </w:p>
        </w:tc>
        <w:tc>
          <w:tcPr>
            <w:tcW w:w="1826" w:type="dxa"/>
            <w:shd w:val="clear" w:color="auto" w:fill="EDEDEA"/>
          </w:tcPr>
          <w:p w14:paraId="712E00FC" w14:textId="77777777" w:rsidR="00B6334E" w:rsidRPr="00077B06" w:rsidRDefault="00000000">
            <w:pPr>
              <w:spacing w:before="20" w:after="20"/>
              <w:rPr>
                <w:lang w:val="es-CO"/>
              </w:rPr>
            </w:pPr>
            <w:r w:rsidRPr="00077B06">
              <w:rPr>
                <w:b/>
                <w:sz w:val="17"/>
                <w:lang w:val="es-CO"/>
              </w:rPr>
              <w:t>Sesgo medio</w:t>
            </w:r>
            <w:r w:rsidRPr="00077B06">
              <w:rPr>
                <w:b/>
                <w:sz w:val="17"/>
                <w:lang w:val="es-CO"/>
              </w:rPr>
              <w:br/>
              <w:t>frente al ADV</w:t>
            </w:r>
          </w:p>
        </w:tc>
        <w:tc>
          <w:tcPr>
            <w:tcW w:w="1739" w:type="dxa"/>
            <w:shd w:val="clear" w:color="auto" w:fill="EDEDEA"/>
          </w:tcPr>
          <w:p w14:paraId="0CE8BEF5" w14:textId="77777777" w:rsidR="00B6334E" w:rsidRPr="00077B06" w:rsidRDefault="00000000">
            <w:pPr>
              <w:spacing w:before="20" w:after="20"/>
              <w:rPr>
                <w:lang w:val="pt-PT"/>
              </w:rPr>
            </w:pPr>
            <w:r w:rsidRPr="00077B06">
              <w:rPr>
                <w:b/>
                <w:sz w:val="17"/>
                <w:lang w:val="pt-PT"/>
              </w:rPr>
              <w:t>RMSE por</w:t>
            </w:r>
            <w:r w:rsidRPr="00077B06">
              <w:rPr>
                <w:b/>
                <w:sz w:val="17"/>
                <w:lang w:val="pt-PT"/>
              </w:rPr>
              <w:br/>
              <w:t>vertical (m/s)</w:t>
            </w:r>
          </w:p>
        </w:tc>
        <w:tc>
          <w:tcPr>
            <w:tcW w:w="1652" w:type="dxa"/>
            <w:shd w:val="clear" w:color="auto" w:fill="EDEDEA"/>
          </w:tcPr>
          <w:p w14:paraId="57F276C6" w14:textId="77777777" w:rsidR="00B6334E" w:rsidRPr="00077B06" w:rsidRDefault="00000000">
            <w:pPr>
              <w:spacing w:before="20" w:after="20"/>
              <w:rPr>
                <w:lang w:val="es-CO"/>
              </w:rPr>
            </w:pPr>
            <w:r w:rsidRPr="00077B06">
              <w:rPr>
                <w:b/>
                <w:sz w:val="17"/>
                <w:lang w:val="es-CO"/>
              </w:rPr>
              <w:t>Relación</w:t>
            </w:r>
            <w:r w:rsidRPr="00077B06">
              <w:rPr>
                <w:b/>
                <w:sz w:val="17"/>
                <w:lang w:val="es-CO"/>
              </w:rPr>
              <w:br/>
              <w:t>v_máx / v_mín</w:t>
            </w:r>
          </w:p>
        </w:tc>
        <w:tc>
          <w:tcPr>
            <w:tcW w:w="1565" w:type="dxa"/>
            <w:shd w:val="clear" w:color="auto" w:fill="EDEDEA"/>
          </w:tcPr>
          <w:p w14:paraId="0BC3657F" w14:textId="77777777" w:rsidR="00B6334E" w:rsidRDefault="00000000">
            <w:pPr>
              <w:spacing w:before="20" w:after="20"/>
            </w:pPr>
            <w:r>
              <w:rPr>
                <w:b/>
                <w:sz w:val="17"/>
              </w:rPr>
              <w:t>Error en</w:t>
            </w:r>
            <w:r>
              <w:rPr>
                <w:b/>
                <w:sz w:val="17"/>
              </w:rPr>
              <w:br/>
              <w:t>el caudal</w:t>
            </w:r>
          </w:p>
        </w:tc>
      </w:tr>
      <w:tr w:rsidR="00B6334E" w14:paraId="71890126" w14:textId="77777777">
        <w:trPr>
          <w:jc w:val="center"/>
        </w:trPr>
        <w:tc>
          <w:tcPr>
            <w:tcW w:w="1739" w:type="dxa"/>
          </w:tcPr>
          <w:p w14:paraId="0434D70A" w14:textId="77777777" w:rsidR="00B6334E" w:rsidRDefault="00000000">
            <w:pPr>
              <w:spacing w:before="20" w:after="20"/>
            </w:pPr>
            <w:r>
              <w:rPr>
                <w:b/>
                <w:sz w:val="17"/>
              </w:rPr>
              <w:t>RIVeR STIV</w:t>
            </w:r>
          </w:p>
        </w:tc>
        <w:tc>
          <w:tcPr>
            <w:tcW w:w="1565" w:type="dxa"/>
          </w:tcPr>
          <w:p w14:paraId="7A2A4B1C" w14:textId="77777777" w:rsidR="00B6334E" w:rsidRDefault="00000000">
            <w:pPr>
              <w:spacing w:before="20" w:after="20"/>
              <w:jc w:val="center"/>
            </w:pPr>
            <w:r>
              <w:rPr>
                <w:sz w:val="17"/>
              </w:rPr>
              <w:t>15 de 15</w:t>
            </w:r>
          </w:p>
        </w:tc>
        <w:tc>
          <w:tcPr>
            <w:tcW w:w="1826" w:type="dxa"/>
          </w:tcPr>
          <w:p w14:paraId="43905F04" w14:textId="77777777" w:rsidR="00B6334E" w:rsidRDefault="00000000">
            <w:pPr>
              <w:spacing w:before="20" w:after="20"/>
              <w:jc w:val="center"/>
            </w:pPr>
            <w:r>
              <w:rPr>
                <w:sz w:val="17"/>
              </w:rPr>
              <w:t>+0.7 %</w:t>
            </w:r>
          </w:p>
        </w:tc>
        <w:tc>
          <w:tcPr>
            <w:tcW w:w="1739" w:type="dxa"/>
          </w:tcPr>
          <w:p w14:paraId="149A0162" w14:textId="77777777" w:rsidR="00B6334E" w:rsidRDefault="00000000">
            <w:pPr>
              <w:spacing w:before="20" w:after="20"/>
              <w:jc w:val="center"/>
            </w:pPr>
            <w:r>
              <w:rPr>
                <w:sz w:val="17"/>
              </w:rPr>
              <w:t>0.278</w:t>
            </w:r>
          </w:p>
        </w:tc>
        <w:tc>
          <w:tcPr>
            <w:tcW w:w="1652" w:type="dxa"/>
          </w:tcPr>
          <w:p w14:paraId="7333D9C6" w14:textId="77777777" w:rsidR="00B6334E" w:rsidRDefault="00000000">
            <w:pPr>
              <w:spacing w:before="20" w:after="20"/>
              <w:jc w:val="center"/>
            </w:pPr>
            <w:r>
              <w:rPr>
                <w:sz w:val="17"/>
              </w:rPr>
              <w:t>2.32</w:t>
            </w:r>
          </w:p>
        </w:tc>
        <w:tc>
          <w:tcPr>
            <w:tcW w:w="1565" w:type="dxa"/>
          </w:tcPr>
          <w:p w14:paraId="27368495" w14:textId="77777777" w:rsidR="00B6334E" w:rsidRDefault="00000000">
            <w:pPr>
              <w:spacing w:before="20" w:after="20"/>
              <w:jc w:val="center"/>
            </w:pPr>
            <w:r>
              <w:rPr>
                <w:sz w:val="17"/>
              </w:rPr>
              <w:t>−0.5 %</w:t>
            </w:r>
          </w:p>
        </w:tc>
      </w:tr>
      <w:tr w:rsidR="00B6334E" w14:paraId="42D9A26E" w14:textId="77777777">
        <w:trPr>
          <w:jc w:val="center"/>
        </w:trPr>
        <w:tc>
          <w:tcPr>
            <w:tcW w:w="1739" w:type="dxa"/>
            <w:shd w:val="clear" w:color="auto" w:fill="F7F7F5"/>
          </w:tcPr>
          <w:p w14:paraId="2FFDF169" w14:textId="77777777" w:rsidR="00B6334E" w:rsidRDefault="00000000">
            <w:pPr>
              <w:spacing w:before="20" w:after="20"/>
            </w:pPr>
            <w:r>
              <w:rPr>
                <w:b/>
                <w:sz w:val="17"/>
              </w:rPr>
              <w:t>pyorc LSPIV</w:t>
            </w:r>
          </w:p>
        </w:tc>
        <w:tc>
          <w:tcPr>
            <w:tcW w:w="1565" w:type="dxa"/>
            <w:shd w:val="clear" w:color="auto" w:fill="F7F7F5"/>
          </w:tcPr>
          <w:p w14:paraId="3C23247C" w14:textId="77777777" w:rsidR="00B6334E" w:rsidRDefault="00000000">
            <w:pPr>
              <w:spacing w:before="20" w:after="20"/>
              <w:jc w:val="center"/>
            </w:pPr>
            <w:r>
              <w:rPr>
                <w:sz w:val="17"/>
              </w:rPr>
              <w:t>8 de 11</w:t>
            </w:r>
          </w:p>
        </w:tc>
        <w:tc>
          <w:tcPr>
            <w:tcW w:w="1826" w:type="dxa"/>
            <w:shd w:val="clear" w:color="auto" w:fill="F7F7F5"/>
          </w:tcPr>
          <w:p w14:paraId="2B3B6CA2" w14:textId="77777777" w:rsidR="00B6334E" w:rsidRDefault="00000000">
            <w:pPr>
              <w:spacing w:before="20" w:after="20"/>
              <w:jc w:val="center"/>
            </w:pPr>
            <w:r>
              <w:rPr>
                <w:sz w:val="17"/>
              </w:rPr>
              <w:t>+5.4 %</w:t>
            </w:r>
          </w:p>
        </w:tc>
        <w:tc>
          <w:tcPr>
            <w:tcW w:w="1739" w:type="dxa"/>
            <w:shd w:val="clear" w:color="auto" w:fill="F7F7F5"/>
          </w:tcPr>
          <w:p w14:paraId="21C3568C" w14:textId="77777777" w:rsidR="00B6334E" w:rsidRDefault="00000000">
            <w:pPr>
              <w:spacing w:before="20" w:after="20"/>
              <w:jc w:val="center"/>
            </w:pPr>
            <w:r>
              <w:rPr>
                <w:sz w:val="17"/>
              </w:rPr>
              <w:t>0.056</w:t>
            </w:r>
          </w:p>
        </w:tc>
        <w:tc>
          <w:tcPr>
            <w:tcW w:w="1652" w:type="dxa"/>
            <w:shd w:val="clear" w:color="auto" w:fill="F7F7F5"/>
          </w:tcPr>
          <w:p w14:paraId="5DDC0E93" w14:textId="77777777" w:rsidR="00B6334E" w:rsidRDefault="00000000">
            <w:pPr>
              <w:spacing w:before="20" w:after="20"/>
              <w:jc w:val="center"/>
            </w:pPr>
            <w:r>
              <w:rPr>
                <w:sz w:val="17"/>
              </w:rPr>
              <w:t>1.18</w:t>
            </w:r>
          </w:p>
        </w:tc>
        <w:tc>
          <w:tcPr>
            <w:tcW w:w="1565" w:type="dxa"/>
            <w:shd w:val="clear" w:color="auto" w:fill="F7F7F5"/>
          </w:tcPr>
          <w:p w14:paraId="5E2815D0" w14:textId="77777777" w:rsidR="00B6334E" w:rsidRDefault="00000000">
            <w:pPr>
              <w:spacing w:before="20" w:after="20"/>
              <w:jc w:val="center"/>
            </w:pPr>
            <w:r>
              <w:rPr>
                <w:sz w:val="17"/>
              </w:rPr>
              <w:t>+6.9 %</w:t>
            </w:r>
          </w:p>
        </w:tc>
      </w:tr>
      <w:tr w:rsidR="00B6334E" w14:paraId="04F2A3B7" w14:textId="77777777">
        <w:trPr>
          <w:jc w:val="center"/>
        </w:trPr>
        <w:tc>
          <w:tcPr>
            <w:tcW w:w="1739" w:type="dxa"/>
          </w:tcPr>
          <w:p w14:paraId="323935F2" w14:textId="77777777" w:rsidR="00B6334E" w:rsidRDefault="00000000">
            <w:pPr>
              <w:spacing w:before="20" w:after="20"/>
            </w:pPr>
            <w:r>
              <w:rPr>
                <w:b/>
                <w:sz w:val="17"/>
              </w:rPr>
              <w:t>STIV Python</w:t>
            </w:r>
          </w:p>
        </w:tc>
        <w:tc>
          <w:tcPr>
            <w:tcW w:w="1565" w:type="dxa"/>
          </w:tcPr>
          <w:p w14:paraId="57D7528A" w14:textId="77777777" w:rsidR="00B6334E" w:rsidRDefault="00000000">
            <w:pPr>
              <w:spacing w:before="20" w:after="20"/>
              <w:jc w:val="center"/>
            </w:pPr>
            <w:r>
              <w:rPr>
                <w:sz w:val="17"/>
              </w:rPr>
              <w:t>9 de 11</w:t>
            </w:r>
          </w:p>
        </w:tc>
        <w:tc>
          <w:tcPr>
            <w:tcW w:w="1826" w:type="dxa"/>
          </w:tcPr>
          <w:p w14:paraId="7A8658DD" w14:textId="77777777" w:rsidR="00B6334E" w:rsidRDefault="00000000">
            <w:pPr>
              <w:spacing w:before="20" w:after="20"/>
              <w:jc w:val="center"/>
            </w:pPr>
            <w:r>
              <w:rPr>
                <w:sz w:val="17"/>
              </w:rPr>
              <w:t>−0.5 %</w:t>
            </w:r>
          </w:p>
        </w:tc>
        <w:tc>
          <w:tcPr>
            <w:tcW w:w="1739" w:type="dxa"/>
          </w:tcPr>
          <w:p w14:paraId="0F0C033C" w14:textId="77777777" w:rsidR="00B6334E" w:rsidRDefault="00000000">
            <w:pPr>
              <w:spacing w:before="20" w:after="20"/>
              <w:jc w:val="center"/>
            </w:pPr>
            <w:r>
              <w:rPr>
                <w:sz w:val="17"/>
              </w:rPr>
              <w:t>0.054</w:t>
            </w:r>
          </w:p>
        </w:tc>
        <w:tc>
          <w:tcPr>
            <w:tcW w:w="1652" w:type="dxa"/>
          </w:tcPr>
          <w:p w14:paraId="5AE4CC78" w14:textId="77777777" w:rsidR="00B6334E" w:rsidRDefault="00000000">
            <w:pPr>
              <w:spacing w:before="20" w:after="20"/>
              <w:jc w:val="center"/>
            </w:pPr>
            <w:r>
              <w:rPr>
                <w:sz w:val="17"/>
              </w:rPr>
              <w:t>1.33</w:t>
            </w:r>
          </w:p>
        </w:tc>
        <w:tc>
          <w:tcPr>
            <w:tcW w:w="1565" w:type="dxa"/>
          </w:tcPr>
          <w:p w14:paraId="1684EFDD" w14:textId="77777777" w:rsidR="00B6334E" w:rsidRDefault="00000000">
            <w:pPr>
              <w:spacing w:before="20" w:after="20"/>
              <w:jc w:val="center"/>
            </w:pPr>
            <w:r>
              <w:rPr>
                <w:sz w:val="17"/>
              </w:rPr>
              <w:t>+0.8 %</w:t>
            </w:r>
          </w:p>
        </w:tc>
      </w:tr>
    </w:tbl>
    <w:p w14:paraId="6B7F6052" w14:textId="77777777" w:rsidR="00B6334E" w:rsidRDefault="00B6334E">
      <w:pPr>
        <w:spacing w:after="0"/>
      </w:pPr>
    </w:p>
    <w:p w14:paraId="109F1683" w14:textId="77777777" w:rsidR="00B6334E" w:rsidRPr="00077B06" w:rsidRDefault="00000000">
      <w:pPr>
        <w:spacing w:after="140"/>
        <w:rPr>
          <w:i/>
          <w:color w:val="52514E"/>
          <w:sz w:val="16"/>
          <w:lang w:val="es-CO"/>
        </w:rPr>
      </w:pPr>
      <w:r w:rsidRPr="00077B06">
        <w:rPr>
          <w:i/>
          <w:color w:val="52514E"/>
          <w:sz w:val="16"/>
          <w:lang w:val="es-CO"/>
        </w:rPr>
        <w:t>El sesgo y el RMSE se calculan solo sobre las verticales que cada método midió de verdad, no sobre las rellenadas: incluirlas mediría el relleno y no el método. La relación v_máx / v_mín es la del perfil superficial; en un canal recto de hormigón debe ser suave.</w:t>
      </w:r>
    </w:p>
    <w:p w14:paraId="6EAFC04C" w14:textId="77777777" w:rsidR="00077B06" w:rsidRPr="004949C4" w:rsidRDefault="00077B06" w:rsidP="00077B06">
      <w:pPr>
        <w:pStyle w:val="Ttulo1"/>
        <w:rPr>
          <w:lang w:val="es-CO"/>
        </w:rPr>
      </w:pPr>
      <w:r w:rsidRPr="004949C4">
        <w:rPr>
          <w:lang w:val="es-CO"/>
        </w:rPr>
        <w:t>Las velocidades sobre el canal</w:t>
      </w:r>
    </w:p>
    <w:p w14:paraId="67710324" w14:textId="1AEEB44D" w:rsidR="00077B06" w:rsidRPr="004949C4" w:rsidRDefault="00077B06" w:rsidP="00077B06">
      <w:pPr>
        <w:spacing w:after="120"/>
        <w:rPr>
          <w:lang w:val="es-CO"/>
        </w:rPr>
      </w:pPr>
      <w:r w:rsidRPr="004949C4">
        <w:rPr>
          <w:sz w:val="21"/>
          <w:lang w:val="es-CO"/>
        </w:rPr>
        <w:t xml:space="preserve">Las dos figuras siguientes son la salida caracteristica de cada metodo sobre el mismo tramo de canal. </w:t>
      </w:r>
    </w:p>
    <w:p w14:paraId="75926CB1" w14:textId="77777777" w:rsidR="00077B06" w:rsidRDefault="00077B06" w:rsidP="00077B06">
      <w:pPr>
        <w:jc w:val="center"/>
      </w:pPr>
      <w:r>
        <w:rPr>
          <w:noProof/>
        </w:rPr>
        <w:drawing>
          <wp:inline distT="0" distB="0" distL="0" distR="0" wp14:anchorId="3DB02787" wp14:editId="29E939E4">
            <wp:extent cx="5943600" cy="2762620"/>
            <wp:effectExtent l="0" t="0" r="0" b="0"/>
            <wp:docPr id="222200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vectores_canal.png"/>
                    <pic:cNvPicPr/>
                  </pic:nvPicPr>
                  <pic:blipFill>
                    <a:blip r:embed="rId7"/>
                    <a:stretch>
                      <a:fillRect/>
                    </a:stretch>
                  </pic:blipFill>
                  <pic:spPr>
                    <a:xfrm>
                      <a:off x="0" y="0"/>
                      <a:ext cx="5943600" cy="2762620"/>
                    </a:xfrm>
                    <a:prstGeom prst="rect">
                      <a:avLst/>
                    </a:prstGeom>
                  </pic:spPr>
                </pic:pic>
              </a:graphicData>
            </a:graphic>
          </wp:inline>
        </w:drawing>
      </w:r>
    </w:p>
    <w:p w14:paraId="0D60C2BB" w14:textId="77777777" w:rsidR="00077B06" w:rsidRPr="004949C4" w:rsidRDefault="00077B06" w:rsidP="00077B06">
      <w:pPr>
        <w:spacing w:after="240"/>
        <w:rPr>
          <w:lang w:val="es-CO"/>
        </w:rPr>
      </w:pPr>
      <w:r w:rsidRPr="004949C4">
        <w:rPr>
          <w:i/>
          <w:color w:val="555555"/>
          <w:sz w:val="18"/>
          <w:lang w:val="es-CO"/>
        </w:rPr>
        <w:t>Figura 1. LSPIV con pyorc: campo vectorial 2D sobre el fotograma ya reproyectado a metros. Una flecha por ventana de interrogacion, con modulo y direccion propios; 1668 celdas validas de 2002 tras el filtrado, promediadas sobre los 250 fotogramas. Se dibuja una de cada dos celdas en cada eje para que las flechas no se solapen. El gradiente transversal -maximo en el centro, caida hacia los dos muros- sale del video, no se impone.</w:t>
      </w:r>
    </w:p>
    <w:p w14:paraId="541B404C" w14:textId="77777777" w:rsidR="00077B06" w:rsidRDefault="00077B06" w:rsidP="00077B06">
      <w:pPr>
        <w:jc w:val="center"/>
      </w:pPr>
      <w:r>
        <w:rPr>
          <w:noProof/>
        </w:rPr>
        <w:lastRenderedPageBreak/>
        <w:drawing>
          <wp:inline distT="0" distB="0" distL="0" distR="0" wp14:anchorId="735E9D1E" wp14:editId="0FBE7812">
            <wp:extent cx="5943600" cy="30310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vectores_canal.png"/>
                    <pic:cNvPicPr/>
                  </pic:nvPicPr>
                  <pic:blipFill>
                    <a:blip r:embed="rId8"/>
                    <a:stretch>
                      <a:fillRect/>
                    </a:stretch>
                  </pic:blipFill>
                  <pic:spPr>
                    <a:xfrm>
                      <a:off x="0" y="0"/>
                      <a:ext cx="5943600" cy="3031056"/>
                    </a:xfrm>
                    <a:prstGeom prst="rect">
                      <a:avLst/>
                    </a:prstGeom>
                  </pic:spPr>
                </pic:pic>
              </a:graphicData>
            </a:graphic>
          </wp:inline>
        </w:drawing>
      </w:r>
    </w:p>
    <w:p w14:paraId="347E7E93" w14:textId="77777777" w:rsidR="00077B06" w:rsidRPr="004949C4" w:rsidRDefault="00077B06" w:rsidP="00077B06">
      <w:pPr>
        <w:spacing w:after="240"/>
        <w:rPr>
          <w:lang w:val="es-CO"/>
        </w:rPr>
      </w:pPr>
      <w:r w:rsidRPr="004949C4">
        <w:rPr>
          <w:i/>
          <w:color w:val="555555"/>
          <w:sz w:val="18"/>
          <w:lang w:val="es-CO"/>
        </w:rPr>
        <w:t>Figura 2. STIV: una sola velocidad por vertical del aforo, sobre el fotograma original en pixeles. Cada flecha resume una linea de busqueda entera de 2800 px, con la direccion impuesta por ANGULO_FLUJO. Los circulos blancos son verticales medidas, los cuadrados naranjas las que la coherencia rechazo y se rellenaron por interpolacion lineal, y los negros el contorno con v = 0 impuesta. La longitud de la flecha es proporcional a la velocidad.</w:t>
      </w:r>
    </w:p>
    <w:p w14:paraId="73CA9482" w14:textId="77777777" w:rsidR="00077B06" w:rsidRPr="004949C4" w:rsidRDefault="00077B06" w:rsidP="00077B06">
      <w:pPr>
        <w:spacing w:after="120"/>
        <w:rPr>
          <w:lang w:val="es-CO"/>
        </w:rPr>
      </w:pPr>
      <w:r w:rsidRPr="004949C4">
        <w:rPr>
          <w:sz w:val="21"/>
          <w:lang w:val="es-CO"/>
        </w:rPr>
        <w:t>La comparacion entre las dos figuras resume la diferencia de naturaleza: LSPIV entrega un campo del que hay que extraer un transecto, y STIV entrega directamente el transecto pero nada fuera de el. Por eso LSPIV puede detectar recirculaciones o flujo oblicuo y STIV, tal como esta planteado aqui, no.</w:t>
      </w:r>
    </w:p>
    <w:p w14:paraId="6DD3BABC" w14:textId="77777777" w:rsidR="00077B06" w:rsidRPr="00077B06" w:rsidRDefault="00077B06">
      <w:pPr>
        <w:spacing w:after="140"/>
        <w:rPr>
          <w:lang w:val="es-CO"/>
        </w:rPr>
      </w:pPr>
    </w:p>
    <w:p w14:paraId="422F68A5" w14:textId="77777777" w:rsidR="00B6334E" w:rsidRPr="00077B06" w:rsidRDefault="00000000">
      <w:pPr>
        <w:pStyle w:val="Ttulo1"/>
        <w:rPr>
          <w:lang w:val="es-CO"/>
        </w:rPr>
      </w:pPr>
      <w:r w:rsidRPr="00077B06">
        <w:rPr>
          <w:lang w:val="es-CO"/>
        </w:rPr>
        <w:t>Recursos consumidos por los dos notebooks en Python</w:t>
      </w:r>
    </w:p>
    <w:p w14:paraId="2FCE5F9A" w14:textId="77777777" w:rsidR="00B6334E" w:rsidRPr="00077B06" w:rsidRDefault="00000000">
      <w:pPr>
        <w:spacing w:before="140" w:after="60"/>
        <w:rPr>
          <w:lang w:val="es-CO"/>
        </w:rPr>
      </w:pPr>
      <w:r w:rsidRPr="00077B06">
        <w:rPr>
          <w:b/>
          <w:color w:val="52514E"/>
          <w:sz w:val="18"/>
          <w:lang w:val="es-CO"/>
        </w:rPr>
        <w:t>Tabla 4. Tiempo y memoria sobre el mismo video de 250 fotogramas 4K</w:t>
      </w:r>
    </w:p>
    <w:tbl>
      <w:tblPr>
        <w:tblStyle w:val="Tablaconcuadrcula"/>
        <w:tblW w:w="0" w:type="auto"/>
        <w:jc w:val="center"/>
        <w:tblLayout w:type="fixed"/>
        <w:tblLook w:val="04A0" w:firstRow="1" w:lastRow="0" w:firstColumn="1" w:lastColumn="0" w:noHBand="0" w:noVBand="1"/>
      </w:tblPr>
      <w:tblGrid>
        <w:gridCol w:w="3851"/>
        <w:gridCol w:w="3117"/>
        <w:gridCol w:w="3117"/>
      </w:tblGrid>
      <w:tr w:rsidR="00B6334E" w14:paraId="1DC59CCD" w14:textId="77777777">
        <w:trPr>
          <w:jc w:val="center"/>
        </w:trPr>
        <w:tc>
          <w:tcPr>
            <w:tcW w:w="3851" w:type="dxa"/>
            <w:shd w:val="clear" w:color="auto" w:fill="EDEDEA"/>
          </w:tcPr>
          <w:p w14:paraId="1B3672BC" w14:textId="77777777" w:rsidR="00B6334E" w:rsidRDefault="00000000">
            <w:pPr>
              <w:spacing w:before="20" w:after="20"/>
            </w:pPr>
            <w:r>
              <w:rPr>
                <w:b/>
                <w:sz w:val="17"/>
              </w:rPr>
              <w:t>Etapa</w:t>
            </w:r>
          </w:p>
        </w:tc>
        <w:tc>
          <w:tcPr>
            <w:tcW w:w="3117" w:type="dxa"/>
            <w:shd w:val="clear" w:color="auto" w:fill="EDEDEA"/>
          </w:tcPr>
          <w:p w14:paraId="12DC5D55" w14:textId="77777777" w:rsidR="00B6334E" w:rsidRDefault="00000000">
            <w:pPr>
              <w:spacing w:before="20" w:after="20"/>
            </w:pPr>
            <w:r>
              <w:rPr>
                <w:b/>
                <w:sz w:val="17"/>
              </w:rPr>
              <w:t>pyorc LSPIV</w:t>
            </w:r>
          </w:p>
        </w:tc>
        <w:tc>
          <w:tcPr>
            <w:tcW w:w="3117" w:type="dxa"/>
            <w:shd w:val="clear" w:color="auto" w:fill="EDEDEA"/>
          </w:tcPr>
          <w:p w14:paraId="2AF540D9" w14:textId="77777777" w:rsidR="00B6334E" w:rsidRDefault="00000000">
            <w:pPr>
              <w:spacing w:before="20" w:after="20"/>
            </w:pPr>
            <w:r>
              <w:rPr>
                <w:b/>
                <w:sz w:val="17"/>
              </w:rPr>
              <w:t>STIV Python</w:t>
            </w:r>
          </w:p>
        </w:tc>
      </w:tr>
      <w:tr w:rsidR="00B6334E" w14:paraId="25DC3060" w14:textId="77777777">
        <w:trPr>
          <w:jc w:val="center"/>
        </w:trPr>
        <w:tc>
          <w:tcPr>
            <w:tcW w:w="3851" w:type="dxa"/>
          </w:tcPr>
          <w:p w14:paraId="350D2F21" w14:textId="77777777" w:rsidR="00B6334E" w:rsidRDefault="00000000">
            <w:pPr>
              <w:spacing w:before="20" w:after="20"/>
            </w:pPr>
            <w:r>
              <w:rPr>
                <w:b/>
                <w:sz w:val="17"/>
              </w:rPr>
              <w:t>Tiempo total</w:t>
            </w:r>
          </w:p>
        </w:tc>
        <w:tc>
          <w:tcPr>
            <w:tcW w:w="3117" w:type="dxa"/>
          </w:tcPr>
          <w:p w14:paraId="55D5E0D9" w14:textId="77777777" w:rsidR="00B6334E" w:rsidRDefault="00000000">
            <w:pPr>
              <w:spacing w:before="20" w:after="20"/>
              <w:jc w:val="center"/>
            </w:pPr>
            <w:r>
              <w:rPr>
                <w:sz w:val="17"/>
              </w:rPr>
              <w:t>158.4 s</w:t>
            </w:r>
          </w:p>
        </w:tc>
        <w:tc>
          <w:tcPr>
            <w:tcW w:w="3117" w:type="dxa"/>
          </w:tcPr>
          <w:p w14:paraId="091FD933" w14:textId="77777777" w:rsidR="00B6334E" w:rsidRDefault="00000000">
            <w:pPr>
              <w:spacing w:before="20" w:after="20"/>
              <w:jc w:val="center"/>
            </w:pPr>
            <w:r>
              <w:rPr>
                <w:sz w:val="17"/>
              </w:rPr>
              <w:t>37.6 s   (4.2× mas rapido)</w:t>
            </w:r>
          </w:p>
        </w:tc>
      </w:tr>
      <w:tr w:rsidR="00B6334E" w14:paraId="02164F20" w14:textId="77777777">
        <w:trPr>
          <w:jc w:val="center"/>
        </w:trPr>
        <w:tc>
          <w:tcPr>
            <w:tcW w:w="3851" w:type="dxa"/>
            <w:shd w:val="clear" w:color="auto" w:fill="F7F7F5"/>
          </w:tcPr>
          <w:p w14:paraId="0B38AB38" w14:textId="77777777" w:rsidR="00B6334E" w:rsidRDefault="00000000">
            <w:pPr>
              <w:spacing w:before="20" w:after="20"/>
            </w:pPr>
            <w:r>
              <w:rPr>
                <w:b/>
                <w:sz w:val="17"/>
              </w:rPr>
              <w:t>Memoria maxima del proceso</w:t>
            </w:r>
          </w:p>
        </w:tc>
        <w:tc>
          <w:tcPr>
            <w:tcW w:w="3117" w:type="dxa"/>
            <w:shd w:val="clear" w:color="auto" w:fill="F7F7F5"/>
          </w:tcPr>
          <w:p w14:paraId="180D3CBE" w14:textId="77777777" w:rsidR="00B6334E" w:rsidRDefault="00000000">
            <w:pPr>
              <w:spacing w:before="20" w:after="20"/>
              <w:jc w:val="center"/>
            </w:pPr>
            <w:r>
              <w:rPr>
                <w:sz w:val="17"/>
              </w:rPr>
              <w:t>15,274 MB</w:t>
            </w:r>
          </w:p>
        </w:tc>
        <w:tc>
          <w:tcPr>
            <w:tcW w:w="3117" w:type="dxa"/>
            <w:shd w:val="clear" w:color="auto" w:fill="F7F7F5"/>
          </w:tcPr>
          <w:p w14:paraId="4EDFFDBE" w14:textId="77777777" w:rsidR="00B6334E" w:rsidRDefault="00000000">
            <w:pPr>
              <w:spacing w:before="20" w:after="20"/>
              <w:jc w:val="center"/>
            </w:pPr>
            <w:r>
              <w:rPr>
                <w:sz w:val="17"/>
              </w:rPr>
              <w:t>868 MB   (18× menos)</w:t>
            </w:r>
          </w:p>
        </w:tc>
      </w:tr>
      <w:tr w:rsidR="00B6334E" w14:paraId="139BC741" w14:textId="77777777">
        <w:trPr>
          <w:jc w:val="center"/>
        </w:trPr>
        <w:tc>
          <w:tcPr>
            <w:tcW w:w="3851" w:type="dxa"/>
          </w:tcPr>
          <w:p w14:paraId="2CE61DB9" w14:textId="77777777" w:rsidR="00B6334E" w:rsidRDefault="00000000">
            <w:pPr>
              <w:spacing w:before="20" w:after="20"/>
            </w:pPr>
            <w:r>
              <w:rPr>
                <w:b/>
                <w:sz w:val="17"/>
              </w:rPr>
              <w:t>Etapa que domina</w:t>
            </w:r>
          </w:p>
        </w:tc>
        <w:tc>
          <w:tcPr>
            <w:tcW w:w="3117" w:type="dxa"/>
          </w:tcPr>
          <w:p w14:paraId="130F044D" w14:textId="77777777" w:rsidR="00B6334E" w:rsidRDefault="00000000">
            <w:pPr>
              <w:spacing w:before="20" w:after="20"/>
              <w:jc w:val="center"/>
            </w:pPr>
            <w:r>
              <w:rPr>
                <w:sz w:val="17"/>
              </w:rPr>
              <w:t>calcular velocidades, 48 %</w:t>
            </w:r>
          </w:p>
        </w:tc>
        <w:tc>
          <w:tcPr>
            <w:tcW w:w="3117" w:type="dxa"/>
          </w:tcPr>
          <w:p w14:paraId="4224AA08" w14:textId="77777777" w:rsidR="00B6334E" w:rsidRDefault="00000000">
            <w:pPr>
              <w:spacing w:before="20" w:after="20"/>
              <w:jc w:val="center"/>
            </w:pPr>
            <w:r>
              <w:rPr>
                <w:sz w:val="17"/>
              </w:rPr>
              <w:t>leer el video, 100 %</w:t>
            </w:r>
          </w:p>
        </w:tc>
      </w:tr>
      <w:tr w:rsidR="00B6334E" w14:paraId="5B42D0BB" w14:textId="77777777">
        <w:trPr>
          <w:jc w:val="center"/>
        </w:trPr>
        <w:tc>
          <w:tcPr>
            <w:tcW w:w="3851" w:type="dxa"/>
            <w:shd w:val="clear" w:color="auto" w:fill="F7F7F5"/>
          </w:tcPr>
          <w:p w14:paraId="5A37D3FD" w14:textId="77777777" w:rsidR="00B6334E" w:rsidRDefault="00000000">
            <w:pPr>
              <w:spacing w:before="20" w:after="20"/>
            </w:pPr>
            <w:r>
              <w:rPr>
                <w:b/>
                <w:sz w:val="17"/>
              </w:rPr>
              <w:t>Nucleos usados de media</w:t>
            </w:r>
          </w:p>
        </w:tc>
        <w:tc>
          <w:tcPr>
            <w:tcW w:w="3117" w:type="dxa"/>
            <w:shd w:val="clear" w:color="auto" w:fill="F7F7F5"/>
          </w:tcPr>
          <w:p w14:paraId="2ACC86C6" w14:textId="77777777" w:rsidR="00B6334E" w:rsidRDefault="00000000">
            <w:pPr>
              <w:spacing w:before="20" w:after="20"/>
              <w:jc w:val="center"/>
            </w:pPr>
            <w:r>
              <w:rPr>
                <w:sz w:val="17"/>
              </w:rPr>
              <w:t>hasta 8.3</w:t>
            </w:r>
          </w:p>
        </w:tc>
        <w:tc>
          <w:tcPr>
            <w:tcW w:w="3117" w:type="dxa"/>
            <w:shd w:val="clear" w:color="auto" w:fill="F7F7F5"/>
          </w:tcPr>
          <w:p w14:paraId="035B290F" w14:textId="77777777" w:rsidR="00B6334E" w:rsidRDefault="00000000">
            <w:pPr>
              <w:spacing w:before="20" w:after="20"/>
              <w:jc w:val="center"/>
            </w:pPr>
            <w:r>
              <w:rPr>
                <w:sz w:val="17"/>
              </w:rPr>
              <w:t>hasta 3.5</w:t>
            </w:r>
          </w:p>
        </w:tc>
      </w:tr>
    </w:tbl>
    <w:p w14:paraId="2D4E7D30" w14:textId="77777777" w:rsidR="00B6334E" w:rsidRDefault="00B6334E">
      <w:pPr>
        <w:spacing w:after="0"/>
      </w:pPr>
    </w:p>
    <w:p w14:paraId="37255974" w14:textId="77777777" w:rsidR="00B6334E" w:rsidRDefault="00000000">
      <w:pPr>
        <w:spacing w:after="140"/>
        <w:rPr>
          <w:i/>
          <w:color w:val="52514E"/>
          <w:sz w:val="16"/>
          <w:lang w:val="es-CO"/>
        </w:rPr>
      </w:pPr>
      <w:r w:rsidRPr="00077B06">
        <w:rPr>
          <w:i/>
          <w:color w:val="52514E"/>
          <w:sz w:val="16"/>
          <w:lang w:val="es-CO"/>
        </w:rPr>
        <w:t>(*) En STIV leer el video y construir las imagenes espacio-temporales son la misma pasada. La diferencia de memoria es estructural, no de programacion: LSPIV necesita el video entero reproyectado a la vez para correlacionar ventanas; STIV guarda una fila de pixeles por fotograma y nunca tiene mas de uno en memoria. RIVeR no instrumenta sus tiempos.</w:t>
      </w:r>
    </w:p>
    <w:p w14:paraId="1A48CF21" w14:textId="77777777" w:rsidR="00077B06" w:rsidRDefault="00077B06">
      <w:pPr>
        <w:spacing w:after="140"/>
        <w:rPr>
          <w:i/>
          <w:color w:val="52514E"/>
          <w:sz w:val="16"/>
          <w:lang w:val="es-CO"/>
        </w:rPr>
      </w:pPr>
    </w:p>
    <w:p w14:paraId="679AF584" w14:textId="77777777" w:rsidR="00077B06" w:rsidRPr="00077B06" w:rsidRDefault="00077B06">
      <w:pPr>
        <w:spacing w:after="140"/>
        <w:rPr>
          <w:lang w:val="es-CO"/>
        </w:rPr>
      </w:pPr>
    </w:p>
    <w:p w14:paraId="2EE587C4" w14:textId="77777777" w:rsidR="00B6334E" w:rsidRPr="00077B06" w:rsidRDefault="00000000">
      <w:pPr>
        <w:pStyle w:val="Ttulo1"/>
        <w:rPr>
          <w:lang w:val="es-CO"/>
        </w:rPr>
      </w:pPr>
      <w:r w:rsidRPr="00077B06">
        <w:rPr>
          <w:lang w:val="es-CO"/>
        </w:rPr>
        <w:t>Cuál resulta más estable y más preciso</w:t>
      </w:r>
    </w:p>
    <w:p w14:paraId="36962EC3" w14:textId="77777777" w:rsidR="00B6334E" w:rsidRDefault="00000000">
      <w:pPr>
        <w:spacing w:before="140" w:after="60"/>
      </w:pPr>
      <w:r>
        <w:rPr>
          <w:b/>
          <w:color w:val="52514E"/>
          <w:sz w:val="18"/>
        </w:rPr>
        <w:t>Tabla 5. Valoración de cada método</w:t>
      </w:r>
    </w:p>
    <w:tbl>
      <w:tblPr>
        <w:tblStyle w:val="Tablaconcuadrcula"/>
        <w:tblW w:w="0" w:type="auto"/>
        <w:jc w:val="center"/>
        <w:tblLayout w:type="fixed"/>
        <w:tblLook w:val="04A0" w:firstRow="1" w:lastRow="0" w:firstColumn="1" w:lastColumn="0" w:noHBand="0" w:noVBand="1"/>
      </w:tblPr>
      <w:tblGrid>
        <w:gridCol w:w="2109"/>
        <w:gridCol w:w="7977"/>
      </w:tblGrid>
      <w:tr w:rsidR="00B6334E" w14:paraId="3CAD2E3B" w14:textId="77777777">
        <w:trPr>
          <w:jc w:val="center"/>
        </w:trPr>
        <w:tc>
          <w:tcPr>
            <w:tcW w:w="2109" w:type="dxa"/>
            <w:shd w:val="clear" w:color="auto" w:fill="EDEDEA"/>
          </w:tcPr>
          <w:p w14:paraId="3A8CD066" w14:textId="77777777" w:rsidR="00B6334E" w:rsidRDefault="00000000">
            <w:pPr>
              <w:spacing w:before="20" w:after="20"/>
            </w:pPr>
            <w:r>
              <w:rPr>
                <w:b/>
                <w:sz w:val="17"/>
              </w:rPr>
              <w:t>Método</w:t>
            </w:r>
          </w:p>
        </w:tc>
        <w:tc>
          <w:tcPr>
            <w:tcW w:w="7977" w:type="dxa"/>
            <w:shd w:val="clear" w:color="auto" w:fill="EDEDEA"/>
          </w:tcPr>
          <w:p w14:paraId="47239F90" w14:textId="77777777" w:rsidR="00B6334E" w:rsidRDefault="00000000">
            <w:pPr>
              <w:spacing w:before="20" w:after="20"/>
            </w:pPr>
            <w:r>
              <w:rPr>
                <w:b/>
                <w:sz w:val="17"/>
              </w:rPr>
              <w:t>Observación</w:t>
            </w:r>
          </w:p>
        </w:tc>
      </w:tr>
      <w:tr w:rsidR="00B6334E" w:rsidRPr="00077B06" w14:paraId="2A7A7175" w14:textId="77777777">
        <w:trPr>
          <w:jc w:val="center"/>
        </w:trPr>
        <w:tc>
          <w:tcPr>
            <w:tcW w:w="2109" w:type="dxa"/>
          </w:tcPr>
          <w:p w14:paraId="5AD35BE2" w14:textId="77777777" w:rsidR="00B6334E" w:rsidRPr="00077B06" w:rsidRDefault="00000000">
            <w:pPr>
              <w:spacing w:before="20" w:after="20"/>
              <w:rPr>
                <w:lang w:val="es-CO"/>
              </w:rPr>
            </w:pPr>
            <w:r w:rsidRPr="00077B06">
              <w:rPr>
                <w:b/>
                <w:sz w:val="17"/>
                <w:lang w:val="es-CO"/>
              </w:rPr>
              <w:t>STIV Python</w:t>
            </w:r>
            <w:r w:rsidRPr="00077B06">
              <w:rPr>
                <w:b/>
                <w:sz w:val="17"/>
                <w:lang w:val="es-CO"/>
              </w:rPr>
              <w:br/>
              <w:t>(el más equilibrado)</w:t>
            </w:r>
          </w:p>
        </w:tc>
        <w:tc>
          <w:tcPr>
            <w:tcW w:w="7977" w:type="dxa"/>
          </w:tcPr>
          <w:p w14:paraId="7978CDC2" w14:textId="77777777" w:rsidR="00B6334E" w:rsidRPr="00077B06" w:rsidRDefault="00000000">
            <w:pPr>
              <w:spacing w:before="20" w:after="20"/>
              <w:rPr>
                <w:lang w:val="es-CO"/>
              </w:rPr>
            </w:pPr>
            <w:r w:rsidRPr="00077B06">
              <w:rPr>
                <w:sz w:val="17"/>
                <w:lang w:val="es-CO"/>
              </w:rPr>
              <w:t xml:space="preserve">Es el único que sale bien en las dos columnas: RMSE por vertical de 0.054 m/s, el más bajo, y sesgo de −0.5 %, prácticamente nulo. Mide 9 de las 11 verticales y las dos que rechaza son las pegadas al hormigón, donde el agua va lenta y el muro da sombra. Su </w:t>
            </w:r>
            <w:r>
              <w:rPr>
                <w:sz w:val="17"/>
              </w:rPr>
              <w:t>α</w:t>
            </w:r>
            <w:r w:rsidRPr="00077B06">
              <w:rPr>
                <w:sz w:val="17"/>
                <w:lang w:val="es-CO"/>
              </w:rPr>
              <w:t xml:space="preserve"> implícito según el ADV (0.925) coincide con el 0.92 que usó, señal de que ni la escala ni el convenio están compensando nada.</w:t>
            </w:r>
          </w:p>
        </w:tc>
      </w:tr>
      <w:tr w:rsidR="00B6334E" w:rsidRPr="00077B06" w14:paraId="1C0CA8EC" w14:textId="77777777">
        <w:trPr>
          <w:jc w:val="center"/>
        </w:trPr>
        <w:tc>
          <w:tcPr>
            <w:tcW w:w="2109" w:type="dxa"/>
            <w:shd w:val="clear" w:color="auto" w:fill="F7F7F5"/>
          </w:tcPr>
          <w:p w14:paraId="365F5139" w14:textId="77777777" w:rsidR="00B6334E" w:rsidRPr="00077B06" w:rsidRDefault="00000000">
            <w:pPr>
              <w:spacing w:before="20" w:after="20"/>
              <w:rPr>
                <w:lang w:val="es-CO"/>
              </w:rPr>
            </w:pPr>
            <w:r w:rsidRPr="00077B06">
              <w:rPr>
                <w:b/>
                <w:sz w:val="17"/>
                <w:lang w:val="es-CO"/>
              </w:rPr>
              <w:lastRenderedPageBreak/>
              <w:t>RIVeR STIV</w:t>
            </w:r>
            <w:r w:rsidRPr="00077B06">
              <w:rPr>
                <w:b/>
                <w:sz w:val="17"/>
                <w:lang w:val="es-CO"/>
              </w:rPr>
              <w:br/>
              <w:t>(exacto, pero no estable)</w:t>
            </w:r>
          </w:p>
        </w:tc>
        <w:tc>
          <w:tcPr>
            <w:tcW w:w="7977" w:type="dxa"/>
            <w:shd w:val="clear" w:color="auto" w:fill="F7F7F5"/>
          </w:tcPr>
          <w:p w14:paraId="01BBC8A2" w14:textId="77777777" w:rsidR="00B6334E" w:rsidRPr="00077B06" w:rsidRDefault="00000000">
            <w:pPr>
              <w:spacing w:before="20" w:after="20"/>
              <w:rPr>
                <w:lang w:val="es-CO"/>
              </w:rPr>
            </w:pPr>
            <w:r w:rsidRPr="00077B06">
              <w:rPr>
                <w:sz w:val="17"/>
                <w:lang w:val="es-CO"/>
              </w:rPr>
              <w:t>Acierta el total por muy poco (−0.5 %), pero su RMSE por vertical es de 0.278 m/s, cinco veces peor que los otros dos, y su perfil oscila entre 0.72 y 1.66 m/s en un canal recto de hormigón, donde eso no es físico. El acierto viene de una cancelación de errores: un exceso en el centro compensa el defecto del tramo final, que además extrapola. Sobre otro vídeo esa cancelación no tiene por qué repetirse.</w:t>
            </w:r>
          </w:p>
        </w:tc>
      </w:tr>
      <w:tr w:rsidR="00B6334E" w:rsidRPr="00077B06" w14:paraId="22281162" w14:textId="77777777">
        <w:trPr>
          <w:jc w:val="center"/>
        </w:trPr>
        <w:tc>
          <w:tcPr>
            <w:tcW w:w="2109" w:type="dxa"/>
          </w:tcPr>
          <w:p w14:paraId="2CB936D0" w14:textId="77777777" w:rsidR="00B6334E" w:rsidRPr="00077B06" w:rsidRDefault="00000000">
            <w:pPr>
              <w:spacing w:before="20" w:after="20"/>
              <w:rPr>
                <w:lang w:val="es-CO"/>
              </w:rPr>
            </w:pPr>
            <w:r w:rsidRPr="00077B06">
              <w:rPr>
                <w:b/>
                <w:sz w:val="17"/>
                <w:lang w:val="es-CO"/>
              </w:rPr>
              <w:t>pyorc LSPIV</w:t>
            </w:r>
            <w:r w:rsidRPr="00077B06">
              <w:rPr>
                <w:b/>
                <w:sz w:val="17"/>
                <w:lang w:val="es-CO"/>
              </w:rPr>
              <w:br/>
              <w:t>(estable, pero sesgado)</w:t>
            </w:r>
          </w:p>
        </w:tc>
        <w:tc>
          <w:tcPr>
            <w:tcW w:w="7977" w:type="dxa"/>
          </w:tcPr>
          <w:p w14:paraId="58788235" w14:textId="77777777" w:rsidR="00B6334E" w:rsidRPr="00077B06" w:rsidRDefault="00000000">
            <w:pPr>
              <w:spacing w:before="20" w:after="20"/>
              <w:rPr>
                <w:lang w:val="es-CO"/>
              </w:rPr>
            </w:pPr>
            <w:r w:rsidRPr="00077B06">
              <w:rPr>
                <w:sz w:val="17"/>
                <w:lang w:val="es-CO"/>
              </w:rPr>
              <w:t>Su dispersión es la mejor de las tres (RMSE 0.056, perfil suavísimo), pero todas las verticales están desplazadas hacia arriba en la misma proporción: +5.4 %. Un sesgo multiplicativo y uniforme es la firma de un error de escala, no de la velocimetría. Lee la línea de agua del muro derecho en la fila 1420 cuando el criterio de movimiento la sitúa en la 1463; corregido eso, su caudal quedaría en torno al +2 %.</w:t>
            </w:r>
          </w:p>
        </w:tc>
      </w:tr>
    </w:tbl>
    <w:p w14:paraId="762FA62E" w14:textId="77777777" w:rsidR="00B6334E" w:rsidRPr="00077B06" w:rsidRDefault="00B6334E">
      <w:pPr>
        <w:spacing w:after="0"/>
        <w:rPr>
          <w:lang w:val="es-CO"/>
        </w:rPr>
      </w:pPr>
    </w:p>
    <w:p w14:paraId="1D071ACA" w14:textId="77777777" w:rsidR="00B6334E" w:rsidRPr="00077B06" w:rsidRDefault="00000000">
      <w:pPr>
        <w:rPr>
          <w:lang w:val="es-CO"/>
        </w:rPr>
      </w:pPr>
      <w:r w:rsidRPr="00077B06">
        <w:rPr>
          <w:lang w:val="es-CO"/>
        </w:rPr>
        <w:t>Conclusión. Para este caso el STIV en Python es el más fiable de los tres: es el único que combina baja dispersión por vertical con sesgo nulo, y su resultado (+0.79 %) cae dentro de la incertidumbre del propio aforo. pyorc es igual de estable pero arrastra un error de escala corregible, y RIVeR acierta el total sin acertar el perfil, que es la clase de acierto que no se puede dar por supuesta en otro vídeo. La lección común es que en los tres el resultado se decide en las verticales junto al muro: son las que ningún método mide bien y las que, con calado completo, más pesan en el caudal.</w:t>
      </w:r>
    </w:p>
    <w:p w14:paraId="349B7666" w14:textId="77777777" w:rsidR="00B6334E" w:rsidRDefault="00000000">
      <w:pPr>
        <w:spacing w:after="140"/>
      </w:pPr>
      <w:r w:rsidRPr="00077B06">
        <w:rPr>
          <w:i/>
          <w:color w:val="52514E"/>
          <w:sz w:val="16"/>
          <w:lang w:val="es-CO"/>
        </w:rPr>
        <w:t xml:space="preserve">Nota: los números del STIV en Python son los de la ejecución del 29/07/2026, posterior a dos correcciones del notebook — la línea de agua del muro derecho pasó de la fila 1520 a la 1463, medida por el criterio de que el agua se mueve y el hormigón no, y la interpolación de las verticales rechazadas dejó de apoyarse en los ceros de los muros. </w:t>
      </w:r>
      <w:r>
        <w:rPr>
          <w:i/>
          <w:color w:val="52514E"/>
          <w:sz w:val="16"/>
        </w:rPr>
        <w:t>Antes de ambas el caudal era 1.2009 m³/s (−16.4 %).</w:t>
      </w:r>
    </w:p>
    <w:sectPr w:rsidR="00B6334E" w:rsidSect="00034616">
      <w:pgSz w:w="12240" w:h="15840"/>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99908932">
    <w:abstractNumId w:val="8"/>
  </w:num>
  <w:num w:numId="2" w16cid:durableId="269628203">
    <w:abstractNumId w:val="6"/>
  </w:num>
  <w:num w:numId="3" w16cid:durableId="845249000">
    <w:abstractNumId w:val="5"/>
  </w:num>
  <w:num w:numId="4" w16cid:durableId="452599046">
    <w:abstractNumId w:val="4"/>
  </w:num>
  <w:num w:numId="5" w16cid:durableId="1598751272">
    <w:abstractNumId w:val="7"/>
  </w:num>
  <w:num w:numId="6" w16cid:durableId="824055285">
    <w:abstractNumId w:val="3"/>
  </w:num>
  <w:num w:numId="7" w16cid:durableId="131683027">
    <w:abstractNumId w:val="2"/>
  </w:num>
  <w:num w:numId="8" w16cid:durableId="434793954">
    <w:abstractNumId w:val="1"/>
  </w:num>
  <w:num w:numId="9" w16cid:durableId="1709524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B06"/>
    <w:rsid w:val="0015074B"/>
    <w:rsid w:val="0029639D"/>
    <w:rsid w:val="00326F90"/>
    <w:rsid w:val="0040449A"/>
    <w:rsid w:val="0062096D"/>
    <w:rsid w:val="00AA1D8D"/>
    <w:rsid w:val="00B47730"/>
    <w:rsid w:val="00B6334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9ACF84"/>
  <w14:defaultImageDpi w14:val="300"/>
  <w15:docId w15:val="{05509DD4-9C78-4BDE-9983-00F38B9A7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Calibri" w:hAnsi="Calibri"/>
      <w:color w:val="0B0B0B"/>
      <w:sz w:val="20"/>
    </w:rPr>
  </w:style>
  <w:style w:type="paragraph" w:styleId="Ttulo1">
    <w:name w:val="heading 1"/>
    <w:basedOn w:val="Normal"/>
    <w:next w:val="Normal"/>
    <w:link w:val="Ttulo1Car"/>
    <w:uiPriority w:val="9"/>
    <w:qFormat/>
    <w:rsid w:val="00FC693F"/>
    <w:pPr>
      <w:keepNext/>
      <w:keepLines/>
      <w:spacing w:before="200" w:after="80"/>
      <w:outlineLvl w:val="0"/>
    </w:pPr>
    <w:rPr>
      <w:rFonts w:asciiTheme="majorHAnsi" w:eastAsiaTheme="majorEastAsia" w:hAnsiTheme="majorHAnsi" w:cstheme="majorBidi"/>
      <w:b/>
      <w:bCs/>
      <w:color w:val="1C5CAB"/>
      <w:sz w:val="24"/>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80" w:line="240" w:lineRule="auto"/>
      <w:contextualSpacing/>
    </w:pPr>
    <w:rPr>
      <w:rFonts w:asciiTheme="majorHAnsi" w:eastAsiaTheme="majorEastAsia" w:hAnsiTheme="majorHAnsi" w:cstheme="majorBidi"/>
      <w:b/>
      <w:color w:val="1C5CAB"/>
      <w:spacing w:val="5"/>
      <w:kern w:val="28"/>
      <w:sz w:val="3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4</Pages>
  <Words>1144</Words>
  <Characters>6296</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Sergio Luis Caballero Sanjuanelo</cp:lastModifiedBy>
  <cp:revision>2</cp:revision>
  <dcterms:created xsi:type="dcterms:W3CDTF">2013-12-23T23:15:00Z</dcterms:created>
  <dcterms:modified xsi:type="dcterms:W3CDTF">2026-07-31T16:49:00Z</dcterms:modified>
  <cp:category/>
</cp:coreProperties>
</file>