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14ACC28" w:rsidR="00B4354B" w:rsidRDefault="78223597" w:rsidP="6ED243E7">
      <w:pPr>
        <w:rPr>
          <w:rFonts w:ascii="Times New Roman" w:eastAsia="Times New Roman" w:hAnsi="Times New Roman" w:cs="Times New Roman"/>
          <w:b/>
          <w:bCs/>
        </w:rPr>
      </w:pPr>
      <w:r w:rsidRPr="6ED243E7">
        <w:rPr>
          <w:rFonts w:ascii="Times New Roman" w:eastAsia="Times New Roman" w:hAnsi="Times New Roman" w:cs="Times New Roman"/>
          <w:b/>
          <w:bCs/>
        </w:rPr>
        <w:t>SAMOS CORE 3</w:t>
      </w:r>
      <w:r w:rsidR="2ED9D4FC" w:rsidRPr="6ED243E7">
        <w:rPr>
          <w:rFonts w:ascii="Times New Roman" w:eastAsia="Times New Roman" w:hAnsi="Times New Roman" w:cs="Times New Roman"/>
          <w:b/>
          <w:bCs/>
        </w:rPr>
        <w:t>:</w:t>
      </w:r>
      <w:r w:rsidRPr="6ED243E7">
        <w:rPr>
          <w:rFonts w:ascii="Times New Roman" w:eastAsia="Times New Roman" w:hAnsi="Times New Roman" w:cs="Times New Roman"/>
          <w:b/>
          <w:bCs/>
        </w:rPr>
        <w:t xml:space="preserve"> </w:t>
      </w:r>
      <w:r w:rsidR="65739C2F" w:rsidRPr="6ED243E7">
        <w:rPr>
          <w:rFonts w:ascii="Times New Roman" w:eastAsia="Times New Roman" w:hAnsi="Times New Roman" w:cs="Times New Roman"/>
          <w:b/>
          <w:bCs/>
        </w:rPr>
        <w:t>Capstone Assignment</w:t>
      </w:r>
      <w:r w:rsidR="55B9F87D" w:rsidRPr="6ED243E7">
        <w:rPr>
          <w:rFonts w:ascii="Times New Roman" w:eastAsia="Times New Roman" w:hAnsi="Times New Roman" w:cs="Times New Roman"/>
          <w:b/>
          <w:bCs/>
        </w:rPr>
        <w:t xml:space="preserve">- Saldanha Bay </w:t>
      </w:r>
    </w:p>
    <w:p w14:paraId="024D8A52" w14:textId="1816B23E" w:rsidR="692286C2" w:rsidRDefault="55B9F87D" w:rsidP="6ED243E7">
      <w:pPr>
        <w:rPr>
          <w:rFonts w:ascii="Times New Roman" w:eastAsia="Times New Roman" w:hAnsi="Times New Roman" w:cs="Times New Roman"/>
          <w:b/>
          <w:bCs/>
        </w:rPr>
      </w:pPr>
      <w:r w:rsidRPr="6ED243E7">
        <w:rPr>
          <w:rFonts w:ascii="Times New Roman" w:eastAsia="Times New Roman" w:hAnsi="Times New Roman" w:cs="Times New Roman"/>
          <w:b/>
          <w:bCs/>
        </w:rPr>
        <w:t>Contributors: Tebatso Ngobeni, Andile Mthembu, Sanele Caluza</w:t>
      </w:r>
    </w:p>
    <w:p w14:paraId="696CD279" w14:textId="56F2A677" w:rsidR="692286C2" w:rsidRDefault="3C228590" w:rsidP="6ED243E7">
      <w:pPr>
        <w:jc w:val="both"/>
      </w:pPr>
      <w:r w:rsidRPr="6ED243E7">
        <w:rPr>
          <w:rFonts w:ascii="Times New Roman" w:eastAsia="Times New Roman" w:hAnsi="Times New Roman" w:cs="Times New Roman"/>
        </w:rPr>
        <w:t xml:space="preserve">Saldanha Bay is located on the west coast of South Africa. It was selected as the study region due to its ecological significance and its position within the Benguela Current system, one of the world’s major Eastern Boundary Upwelling Systems (EBUS). These systems contribute disproportionately to global ocean productivity and play a critical role in marine biogeochemical cycles and ecosystem functioning (Bograd et al., 2023). </w:t>
      </w:r>
    </w:p>
    <w:p w14:paraId="238FC7C3" w14:textId="2BFDF099" w:rsidR="692286C2" w:rsidRDefault="3C228590" w:rsidP="6ED243E7">
      <w:pPr>
        <w:jc w:val="both"/>
      </w:pPr>
      <w:r w:rsidRPr="6ED243E7">
        <w:rPr>
          <w:rFonts w:ascii="Times New Roman" w:eastAsia="Times New Roman" w:hAnsi="Times New Roman" w:cs="Times New Roman"/>
        </w:rPr>
        <w:t>The region is characterised by strong coastal upwelling, which brings nutrient-rich deep waters to the surface, promoting high phytoplankton productivity and elevated chlorophyll-a concentrations. This tight coupling between physical forcing and biological productivity makes it one of the most productive marine ecosystems globally (Salama et al., 2025; Lamont et al., 2019). As a result, Saldanha Bay often exhibits high chlorophyll-a levels, making it a suitable location for investigating spatial and temporal variability in ocean colour data.</w:t>
      </w:r>
    </w:p>
    <w:p w14:paraId="7F78E5A9" w14:textId="13FAA799" w:rsidR="692286C2" w:rsidRDefault="2A9B0FF0" w:rsidP="6ED243E7">
      <w:pPr>
        <w:jc w:val="both"/>
      </w:pPr>
      <w:r w:rsidRPr="6ED243E7">
        <w:rPr>
          <w:rFonts w:ascii="Times New Roman" w:eastAsia="Times New Roman" w:hAnsi="Times New Roman" w:cs="Times New Roman"/>
        </w:rPr>
        <w:t xml:space="preserve">Within the southern Benguela subsystem, Saldanha Bay is strongly influenced by the interaction between coastal topography, bathymetry, and wind-driven circulation. These physical processes generate pronounced spatial gradients in nutrient availability and phytoplankton biomass, resulting in highly productive nearshore </w:t>
      </w:r>
      <w:r w:rsidR="2852D446" w:rsidRPr="6ED243E7">
        <w:rPr>
          <w:rFonts w:ascii="Times New Roman" w:eastAsia="Times New Roman" w:hAnsi="Times New Roman" w:cs="Times New Roman"/>
        </w:rPr>
        <w:t xml:space="preserve">waters </w:t>
      </w:r>
      <w:r w:rsidR="14065593" w:rsidRPr="6ED243E7">
        <w:rPr>
          <w:rFonts w:ascii="Times New Roman" w:eastAsia="Times New Roman" w:hAnsi="Times New Roman" w:cs="Times New Roman"/>
        </w:rPr>
        <w:t xml:space="preserve">and comparatively </w:t>
      </w:r>
      <w:r w:rsidR="2852D446" w:rsidRPr="6ED243E7">
        <w:rPr>
          <w:rFonts w:ascii="Times New Roman" w:eastAsia="Times New Roman" w:hAnsi="Times New Roman" w:cs="Times New Roman"/>
        </w:rPr>
        <w:t xml:space="preserve">with </w:t>
      </w:r>
      <w:r w:rsidRPr="6ED243E7">
        <w:rPr>
          <w:rFonts w:ascii="Times New Roman" w:eastAsia="Times New Roman" w:hAnsi="Times New Roman" w:cs="Times New Roman"/>
        </w:rPr>
        <w:t>oligotrophic offshore regions. This spatial heterogeneity makes the area suitable for examining spatial patterns in satellite</w:t>
      </w:r>
      <w:r w:rsidR="446D8CCF" w:rsidRPr="6ED243E7">
        <w:rPr>
          <w:rFonts w:ascii="Times New Roman" w:eastAsia="Times New Roman" w:hAnsi="Times New Roman" w:cs="Times New Roman"/>
        </w:rPr>
        <w:t xml:space="preserve"> </w:t>
      </w:r>
      <w:r w:rsidRPr="6ED243E7">
        <w:rPr>
          <w:rFonts w:ascii="Times New Roman" w:eastAsia="Times New Roman" w:hAnsi="Times New Roman" w:cs="Times New Roman"/>
        </w:rPr>
        <w:t>derived chlorophyll-a concentrations (Bordbar et al., 2021</w:t>
      </w:r>
      <w:r w:rsidR="13FB5418" w:rsidRPr="6ED243E7">
        <w:rPr>
          <w:rFonts w:ascii="Times New Roman" w:eastAsia="Times New Roman" w:hAnsi="Times New Roman" w:cs="Times New Roman"/>
        </w:rPr>
        <w:t>,</w:t>
      </w:r>
      <w:r w:rsidRPr="6ED243E7">
        <w:rPr>
          <w:rFonts w:ascii="Times New Roman" w:eastAsia="Times New Roman" w:hAnsi="Times New Roman" w:cs="Times New Roman"/>
        </w:rPr>
        <w:t xml:space="preserve"> Wasmund et al., 2016).</w:t>
      </w:r>
    </w:p>
    <w:p w14:paraId="34821417" w14:textId="77B9E0B0" w:rsidR="692286C2" w:rsidRDefault="7FEE37DA" w:rsidP="6ED243E7">
      <w:p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Furthermore, high-resolution satellite ocean-colour data provide an effective means of monitoring phytoplankton biomass at regional scales, with chlorophyll-a serving as a key proxy for primary productivity and marine ecosystem dynamics. Such datasets are essential for understanding variability in coastal upwelling systems and their response to environmental change (van Oostende et al., 2022)</w:t>
      </w:r>
      <w:r w:rsidR="67E57A78" w:rsidRPr="6ED243E7">
        <w:rPr>
          <w:rFonts w:ascii="Times New Roman" w:eastAsia="Times New Roman" w:hAnsi="Times New Roman" w:cs="Times New Roman"/>
        </w:rPr>
        <w:t xml:space="preserve">. </w:t>
      </w:r>
    </w:p>
    <w:p w14:paraId="29BB40DB" w14:textId="52CF2DC4" w:rsidR="692286C2" w:rsidRDefault="692286C2" w:rsidP="6ED243E7">
      <w:pPr>
        <w:spacing w:after="0" w:line="300" w:lineRule="auto"/>
        <w:jc w:val="both"/>
        <w:rPr>
          <w:rFonts w:ascii="Times New Roman" w:eastAsia="Times New Roman" w:hAnsi="Times New Roman" w:cs="Times New Roman"/>
        </w:rPr>
      </w:pPr>
    </w:p>
    <w:p w14:paraId="7C692320" w14:textId="7025419E" w:rsidR="692286C2" w:rsidRDefault="692286C2" w:rsidP="6ED243E7">
      <w:pPr>
        <w:pStyle w:val="ListParagraph"/>
        <w:rPr>
          <w:rFonts w:ascii="Segoe UI" w:eastAsia="Segoe UI" w:hAnsi="Segoe UI" w:cs="Segoe UI"/>
          <w:sz w:val="21"/>
          <w:szCs w:val="21"/>
        </w:rPr>
      </w:pPr>
    </w:p>
    <w:p w14:paraId="73DFC734" w14:textId="560A2CD6" w:rsidR="692286C2" w:rsidRDefault="692286C2" w:rsidP="6ED243E7">
      <w:pPr>
        <w:pStyle w:val="ListParagraph"/>
        <w:rPr>
          <w:rFonts w:ascii="Arial" w:eastAsia="Arial" w:hAnsi="Arial" w:cs="Arial"/>
          <w:lang w:val="en-US"/>
        </w:rPr>
      </w:pPr>
    </w:p>
    <w:p w14:paraId="0705C95D" w14:textId="1CFC6A69" w:rsidR="6ED243E7" w:rsidRDefault="6ED243E7" w:rsidP="6ED243E7">
      <w:pPr>
        <w:pStyle w:val="ListParagraph"/>
        <w:rPr>
          <w:rFonts w:ascii="Arial" w:eastAsia="Arial" w:hAnsi="Arial" w:cs="Arial"/>
        </w:rPr>
      </w:pPr>
    </w:p>
    <w:p w14:paraId="6717ACA1" w14:textId="7FFFB762" w:rsidR="6ED243E7" w:rsidRDefault="6ED243E7" w:rsidP="6ED243E7">
      <w:pPr>
        <w:pStyle w:val="ListParagraph"/>
        <w:rPr>
          <w:rFonts w:ascii="Arial" w:eastAsia="Arial" w:hAnsi="Arial" w:cs="Arial"/>
        </w:rPr>
      </w:pPr>
    </w:p>
    <w:p w14:paraId="6FBC4606" w14:textId="39110635" w:rsidR="6ED243E7" w:rsidRDefault="6ED243E7" w:rsidP="6ED243E7">
      <w:pPr>
        <w:pStyle w:val="ListParagraph"/>
        <w:rPr>
          <w:rFonts w:ascii="Arial" w:eastAsia="Arial" w:hAnsi="Arial" w:cs="Arial"/>
        </w:rPr>
      </w:pPr>
    </w:p>
    <w:p w14:paraId="7C9FD133" w14:textId="7A6A7823" w:rsidR="6ED243E7" w:rsidRDefault="6ED243E7" w:rsidP="6ED243E7">
      <w:pPr>
        <w:pStyle w:val="ListParagraph"/>
        <w:rPr>
          <w:rFonts w:ascii="Arial" w:eastAsia="Arial" w:hAnsi="Arial" w:cs="Arial"/>
        </w:rPr>
      </w:pPr>
    </w:p>
    <w:p w14:paraId="3BCD5955" w14:textId="60CCF683" w:rsidR="6ED243E7" w:rsidRDefault="6ED243E7" w:rsidP="6ED243E7">
      <w:pPr>
        <w:pStyle w:val="ListParagraph"/>
        <w:rPr>
          <w:rFonts w:ascii="Arial" w:eastAsia="Arial" w:hAnsi="Arial" w:cs="Arial"/>
        </w:rPr>
      </w:pPr>
    </w:p>
    <w:p w14:paraId="7DD67F98" w14:textId="37F8A7F3" w:rsidR="6ED243E7" w:rsidRDefault="6ED243E7" w:rsidP="6ED243E7">
      <w:pPr>
        <w:pStyle w:val="ListParagraph"/>
        <w:rPr>
          <w:rFonts w:ascii="Arial" w:eastAsia="Arial" w:hAnsi="Arial" w:cs="Arial"/>
        </w:rPr>
      </w:pPr>
    </w:p>
    <w:p w14:paraId="5C99034C" w14:textId="2BE1E045" w:rsidR="6ED243E7" w:rsidRDefault="6ED243E7" w:rsidP="6ED243E7">
      <w:pPr>
        <w:pStyle w:val="ListParagraph"/>
        <w:rPr>
          <w:rFonts w:ascii="Arial" w:eastAsia="Arial" w:hAnsi="Arial" w:cs="Arial"/>
        </w:rPr>
      </w:pPr>
    </w:p>
    <w:p w14:paraId="3D43F7B4" w14:textId="5F097CB4" w:rsidR="6ED243E7" w:rsidRDefault="6ED243E7" w:rsidP="6ED243E7">
      <w:pPr>
        <w:pStyle w:val="ListParagraph"/>
        <w:rPr>
          <w:rFonts w:ascii="Arial" w:eastAsia="Arial" w:hAnsi="Arial" w:cs="Arial"/>
        </w:rPr>
      </w:pPr>
    </w:p>
    <w:p w14:paraId="13A8934B" w14:textId="7A28E23B" w:rsidR="6ED243E7" w:rsidRDefault="6ED243E7" w:rsidP="6ED243E7">
      <w:pPr>
        <w:pStyle w:val="ListParagraph"/>
        <w:rPr>
          <w:rFonts w:ascii="Arial" w:eastAsia="Arial" w:hAnsi="Arial" w:cs="Arial"/>
        </w:rPr>
      </w:pPr>
    </w:p>
    <w:p w14:paraId="5102F943" w14:textId="058CC1E9" w:rsidR="6ED243E7" w:rsidRDefault="6ED243E7" w:rsidP="6ED243E7">
      <w:pPr>
        <w:pStyle w:val="ListParagraph"/>
        <w:rPr>
          <w:rFonts w:ascii="Arial" w:eastAsia="Arial" w:hAnsi="Arial" w:cs="Arial"/>
        </w:rPr>
      </w:pPr>
    </w:p>
    <w:p w14:paraId="2B9B8CFA" w14:textId="184CB186" w:rsidR="6ED243E7" w:rsidRDefault="6ED243E7" w:rsidP="6ED243E7">
      <w:pPr>
        <w:pStyle w:val="ListParagraph"/>
        <w:rPr>
          <w:rFonts w:ascii="Arial" w:eastAsia="Arial" w:hAnsi="Arial" w:cs="Arial"/>
        </w:rPr>
      </w:pPr>
    </w:p>
    <w:p w14:paraId="67C21E96" w14:textId="350BF1B1" w:rsidR="1E706478" w:rsidRDefault="6BA9973A" w:rsidP="6ED243E7">
      <w:pPr>
        <w:pStyle w:val="ListParagraph"/>
        <w:numPr>
          <w:ilvl w:val="0"/>
          <w:numId w:val="4"/>
        </w:numPr>
        <w:jc w:val="both"/>
        <w:rPr>
          <w:rFonts w:ascii="Times New Roman" w:eastAsia="Times New Roman" w:hAnsi="Times New Roman" w:cs="Times New Roman"/>
          <w:lang w:val="en-US"/>
        </w:rPr>
      </w:pPr>
      <w:r w:rsidRPr="6ED243E7">
        <w:rPr>
          <w:rFonts w:ascii="Times New Roman" w:eastAsia="Times New Roman" w:hAnsi="Times New Roman" w:cs="Times New Roman"/>
        </w:rPr>
        <w:t>An overview of the datasets is provided below, including a summary of the NetCDF metadata for bathymetry and chlorophyll-a products used in this study.</w:t>
      </w:r>
    </w:p>
    <w:p w14:paraId="2B81811F" w14:textId="2E282944" w:rsidR="1E706478" w:rsidRDefault="0665F9F1" w:rsidP="6ED243E7">
      <w:pPr>
        <w:spacing w:after="0"/>
        <w:jc w:val="both"/>
        <w:rPr>
          <w:rFonts w:ascii="Times New Roman" w:eastAsia="Times New Roman" w:hAnsi="Times New Roman" w:cs="Times New Roman"/>
          <w:color w:val="202122"/>
          <w:u w:val="single"/>
          <w:lang w:val="en-US"/>
        </w:rPr>
      </w:pPr>
      <w:r w:rsidRPr="6ED243E7">
        <w:rPr>
          <w:rFonts w:ascii="Times New Roman" w:eastAsia="Times New Roman" w:hAnsi="Times New Roman" w:cs="Times New Roman"/>
          <w:color w:val="202122"/>
          <w:u w:val="single"/>
        </w:rPr>
        <w:t xml:space="preserve">Bathymetry Dataset </w:t>
      </w:r>
    </w:p>
    <w:p w14:paraId="19EDC50B" w14:textId="03F8C039" w:rsidR="1E706478" w:rsidRDefault="63C9DE91" w:rsidP="6ED243E7">
      <w:pPr>
        <w:spacing w:after="0" w:line="300" w:lineRule="auto"/>
        <w:jc w:val="both"/>
        <w:rPr>
          <w:rFonts w:ascii="Times New Roman" w:eastAsia="Times New Roman" w:hAnsi="Times New Roman" w:cs="Times New Roman"/>
          <w:color w:val="202122"/>
          <w:lang w:val="en-US"/>
        </w:rPr>
      </w:pPr>
      <w:r w:rsidRPr="6ED243E7">
        <w:rPr>
          <w:rFonts w:ascii="Times New Roman" w:eastAsia="Times New Roman" w:hAnsi="Times New Roman" w:cs="Times New Roman"/>
          <w:color w:val="202122"/>
        </w:rPr>
        <w:t xml:space="preserve">The </w:t>
      </w:r>
      <w:r w:rsidR="6EDB83EC" w:rsidRPr="6ED243E7">
        <w:rPr>
          <w:rFonts w:ascii="Times New Roman" w:eastAsia="Times New Roman" w:hAnsi="Times New Roman" w:cs="Times New Roman"/>
          <w:color w:val="202122"/>
        </w:rPr>
        <w:t>bathy</w:t>
      </w:r>
      <w:r w:rsidR="367B6033" w:rsidRPr="6ED243E7">
        <w:rPr>
          <w:rFonts w:ascii="Times New Roman" w:eastAsia="Times New Roman" w:hAnsi="Times New Roman" w:cs="Times New Roman"/>
          <w:color w:val="202122"/>
        </w:rPr>
        <w:t>metry data were obtained from the Global Multi Resolution Topography (GMRT)</w:t>
      </w:r>
      <w:r w:rsidR="1C6C93A2" w:rsidRPr="6ED243E7">
        <w:rPr>
          <w:rFonts w:ascii="Times New Roman" w:eastAsia="Times New Roman" w:hAnsi="Times New Roman" w:cs="Times New Roman"/>
          <w:color w:val="202122"/>
        </w:rPr>
        <w:t xml:space="preserve"> synthesis</w:t>
      </w:r>
      <w:r w:rsidR="367B6033" w:rsidRPr="6ED243E7">
        <w:rPr>
          <w:rFonts w:ascii="Times New Roman" w:eastAsia="Times New Roman" w:hAnsi="Times New Roman" w:cs="Times New Roman"/>
          <w:color w:val="202122"/>
        </w:rPr>
        <w:t>.</w:t>
      </w:r>
      <w:r w:rsidR="4AE28973" w:rsidRPr="6ED243E7">
        <w:rPr>
          <w:rFonts w:ascii="Times New Roman" w:eastAsia="Times New Roman" w:hAnsi="Times New Roman" w:cs="Times New Roman"/>
          <w:color w:val="202122"/>
        </w:rPr>
        <w:t xml:space="preserve"> </w:t>
      </w:r>
      <w:r w:rsidR="1A0EAAD1" w:rsidRPr="6ED243E7">
        <w:rPr>
          <w:rFonts w:ascii="Times New Roman" w:eastAsia="Times New Roman" w:hAnsi="Times New Roman" w:cs="Times New Roman"/>
        </w:rPr>
        <w:t>The GMRT product combines high</w:t>
      </w:r>
      <w:r w:rsidR="1E706478">
        <w:noBreakHyphen/>
      </w:r>
      <w:r w:rsidR="1A0EAAD1" w:rsidRPr="6ED243E7">
        <w:rPr>
          <w:rFonts w:ascii="Times New Roman" w:eastAsia="Times New Roman" w:hAnsi="Times New Roman" w:cs="Times New Roman"/>
        </w:rPr>
        <w:t>resolution multibeam and single</w:t>
      </w:r>
      <w:r w:rsidR="1E706478">
        <w:noBreakHyphen/>
      </w:r>
      <w:r w:rsidR="1A0EAAD1" w:rsidRPr="6ED243E7">
        <w:rPr>
          <w:rFonts w:ascii="Times New Roman" w:eastAsia="Times New Roman" w:hAnsi="Times New Roman" w:cs="Times New Roman"/>
        </w:rPr>
        <w:t>beam sonar data with the General Bathymetric Chart of the Oceans (GEBCO), providing a detailed representation of seafloor topography. The dataset was downloaded using the GMRT MapTool for the selected coastal region surrounding Saldanha Bay.</w:t>
      </w:r>
      <w:r w:rsidR="1A0EAAD1" w:rsidRPr="6ED243E7">
        <w:rPr>
          <w:rFonts w:ascii="Times New Roman" w:eastAsia="Times New Roman" w:hAnsi="Times New Roman" w:cs="Times New Roman"/>
          <w:color w:val="202122"/>
        </w:rPr>
        <w:t xml:space="preserve"> T</w:t>
      </w:r>
      <w:r w:rsidR="4AE28973" w:rsidRPr="6ED243E7">
        <w:rPr>
          <w:rFonts w:ascii="Times New Roman" w:eastAsia="Times New Roman" w:hAnsi="Times New Roman" w:cs="Times New Roman"/>
          <w:color w:val="202122"/>
        </w:rPr>
        <w:t xml:space="preserve">he dataset is </w:t>
      </w:r>
      <w:proofErr w:type="gramStart"/>
      <w:r w:rsidR="4AE28973" w:rsidRPr="6ED243E7">
        <w:rPr>
          <w:rFonts w:ascii="Times New Roman" w:eastAsia="Times New Roman" w:hAnsi="Times New Roman" w:cs="Times New Roman"/>
          <w:color w:val="202122"/>
        </w:rPr>
        <w:t>in .grd</w:t>
      </w:r>
      <w:proofErr w:type="gramEnd"/>
      <w:r w:rsidR="4AE28973" w:rsidRPr="6ED243E7">
        <w:rPr>
          <w:rFonts w:ascii="Times New Roman" w:eastAsia="Times New Roman" w:hAnsi="Times New Roman" w:cs="Times New Roman"/>
          <w:color w:val="202122"/>
        </w:rPr>
        <w:t xml:space="preserve"> format which is NetCDF-compatible.</w:t>
      </w:r>
      <w:r w:rsidR="44954911" w:rsidRPr="6ED243E7">
        <w:rPr>
          <w:rFonts w:ascii="Times New Roman" w:eastAsia="Times New Roman" w:hAnsi="Times New Roman" w:cs="Times New Roman"/>
          <w:color w:val="202122"/>
        </w:rPr>
        <w:t xml:space="preserve"> It represents a two-dimensional latitude-longitude grid covering the selected </w:t>
      </w:r>
      <w:r w:rsidR="674C17EE" w:rsidRPr="6ED243E7">
        <w:rPr>
          <w:rFonts w:ascii="Times New Roman" w:eastAsia="Times New Roman" w:hAnsi="Times New Roman" w:cs="Times New Roman"/>
          <w:color w:val="202122"/>
        </w:rPr>
        <w:t>Saldanha Bay coastal region.</w:t>
      </w:r>
    </w:p>
    <w:p w14:paraId="4BE53CD9" w14:textId="41F0E2D5" w:rsidR="1E706478" w:rsidRDefault="1F7D4D88" w:rsidP="6ED243E7">
      <w:pPr>
        <w:spacing w:line="276" w:lineRule="auto"/>
        <w:jc w:val="both"/>
        <w:rPr>
          <w:rFonts w:ascii="Times New Roman" w:eastAsia="Times New Roman" w:hAnsi="Times New Roman" w:cs="Times New Roman"/>
          <w:lang w:val="en-US"/>
        </w:rPr>
      </w:pPr>
      <w:r w:rsidRPr="6ED243E7">
        <w:rPr>
          <w:rFonts w:ascii="Times New Roman" w:eastAsia="Times New Roman" w:hAnsi="Times New Roman" w:cs="Times New Roman"/>
        </w:rPr>
        <w:t>Data Variables: z (</w:t>
      </w:r>
      <w:proofErr w:type="gramStart"/>
      <w:r w:rsidRPr="6ED243E7">
        <w:rPr>
          <w:rFonts w:ascii="Times New Roman" w:eastAsia="Times New Roman" w:hAnsi="Times New Roman" w:cs="Times New Roman"/>
        </w:rPr>
        <w:t>x,y</w:t>
      </w:r>
      <w:proofErr w:type="gramEnd"/>
      <w:r w:rsidRPr="6ED243E7">
        <w:rPr>
          <w:rFonts w:ascii="Times New Roman" w:eastAsia="Times New Roman" w:hAnsi="Times New Roman" w:cs="Times New Roman"/>
        </w:rPr>
        <w:t>)- Seafloor elevation</w:t>
      </w:r>
    </w:p>
    <w:p w14:paraId="7429E8AE" w14:textId="21C2CEB5" w:rsidR="1E706478" w:rsidRDefault="4D3CA841" w:rsidP="6ED243E7">
      <w:pPr>
        <w:spacing w:line="276" w:lineRule="auto"/>
        <w:jc w:val="both"/>
        <w:rPr>
          <w:rFonts w:ascii="Times New Roman" w:eastAsia="Times New Roman" w:hAnsi="Times New Roman" w:cs="Times New Roman"/>
          <w:lang w:val="en-US"/>
        </w:rPr>
      </w:pPr>
      <w:r w:rsidRPr="6ED243E7">
        <w:rPr>
          <w:rFonts w:ascii="Times New Roman" w:eastAsia="Times New Roman" w:hAnsi="Times New Roman" w:cs="Times New Roman"/>
        </w:rPr>
        <w:t>Units: metres(m)</w:t>
      </w:r>
      <w:r w:rsidR="4AE28973" w:rsidRPr="6ED243E7">
        <w:rPr>
          <w:rFonts w:ascii="Times New Roman" w:eastAsia="Times New Roman" w:hAnsi="Times New Roman" w:cs="Times New Roman"/>
          <w:color w:val="202122"/>
        </w:rPr>
        <w:t xml:space="preserve"> </w:t>
      </w:r>
      <w:r w:rsidR="0A07CEB3" w:rsidRPr="6ED243E7">
        <w:rPr>
          <w:rFonts w:ascii="Times New Roman" w:eastAsia="Times New Roman" w:hAnsi="Times New Roman" w:cs="Times New Roman"/>
          <w:color w:val="202122"/>
        </w:rPr>
        <w:t xml:space="preserve"> </w:t>
      </w:r>
    </w:p>
    <w:p w14:paraId="5F0BDF41" w14:textId="6170CD55" w:rsidR="1E706478" w:rsidRDefault="71462976" w:rsidP="6ED243E7">
      <w:pPr>
        <w:spacing w:line="276" w:lineRule="auto"/>
        <w:jc w:val="both"/>
        <w:rPr>
          <w:rFonts w:ascii="Times New Roman" w:eastAsia="Times New Roman" w:hAnsi="Times New Roman" w:cs="Times New Roman"/>
          <w:lang w:val="en-US"/>
        </w:rPr>
      </w:pPr>
      <w:r w:rsidRPr="6ED243E7">
        <w:rPr>
          <w:rFonts w:ascii="Times New Roman" w:eastAsia="Times New Roman" w:hAnsi="Times New Roman" w:cs="Times New Roman"/>
        </w:rPr>
        <w:t xml:space="preserve">Spatial Resolution: the resolution is </w:t>
      </w:r>
      <w:r w:rsidR="343EBE7F" w:rsidRPr="6ED243E7">
        <w:rPr>
          <w:rFonts w:ascii="Times New Roman" w:eastAsia="Times New Roman" w:hAnsi="Times New Roman" w:cs="Times New Roman"/>
        </w:rPr>
        <w:t>approximately</w:t>
      </w:r>
      <w:r w:rsidRPr="6ED243E7">
        <w:rPr>
          <w:rFonts w:ascii="Times New Roman" w:eastAsia="Times New Roman" w:hAnsi="Times New Roman" w:cs="Times New Roman"/>
        </w:rPr>
        <w:t xml:space="preserve"> 4km to match</w:t>
      </w:r>
      <w:r w:rsidR="176437E0" w:rsidRPr="6ED243E7">
        <w:rPr>
          <w:rFonts w:ascii="Times New Roman" w:eastAsia="Times New Roman" w:hAnsi="Times New Roman" w:cs="Times New Roman"/>
        </w:rPr>
        <w:t xml:space="preserve"> the spatial scale</w:t>
      </w:r>
      <w:r w:rsidR="652384F3" w:rsidRPr="6ED243E7">
        <w:rPr>
          <w:rFonts w:ascii="Times New Roman" w:eastAsia="Times New Roman" w:hAnsi="Times New Roman" w:cs="Times New Roman"/>
        </w:rPr>
        <w:t xml:space="preserve"> of the ESA-CCI chlorophyll data.</w:t>
      </w:r>
    </w:p>
    <w:p w14:paraId="4CAC5C5E" w14:textId="2E3C6294" w:rsidR="1E706478" w:rsidRDefault="1E706478" w:rsidP="6ED243E7">
      <w:pPr>
        <w:spacing w:after="0" w:line="300" w:lineRule="auto"/>
        <w:jc w:val="both"/>
        <w:rPr>
          <w:rFonts w:ascii="Times New Roman" w:eastAsia="Times New Roman" w:hAnsi="Times New Roman" w:cs="Times New Roman"/>
          <w:color w:val="202122"/>
          <w:lang w:val="en-US"/>
        </w:rPr>
      </w:pPr>
    </w:p>
    <w:p w14:paraId="65CFD3B6" w14:textId="14B5699F" w:rsidR="1E706478" w:rsidRDefault="373043ED" w:rsidP="6ED243E7">
      <w:pPr>
        <w:spacing w:after="0"/>
        <w:rPr>
          <w:rFonts w:ascii="Arial" w:eastAsia="Arial" w:hAnsi="Arial" w:cs="Arial"/>
          <w:color w:val="202122"/>
          <w:u w:val="single"/>
          <w:lang w:val="en-US"/>
        </w:rPr>
      </w:pPr>
      <w:r w:rsidRPr="6ED243E7">
        <w:rPr>
          <w:rFonts w:ascii="Times New Roman" w:eastAsia="Times New Roman" w:hAnsi="Times New Roman" w:cs="Times New Roman"/>
          <w:color w:val="202122"/>
          <w:u w:val="single"/>
        </w:rPr>
        <w:t>Description of chlorophyll dataset</w:t>
      </w:r>
    </w:p>
    <w:p w14:paraId="0D9F3EFB" w14:textId="56639B19" w:rsidR="1E706478" w:rsidRDefault="74E92404" w:rsidP="6ED243E7">
      <w:pPr>
        <w:spacing w:line="276" w:lineRule="auto"/>
        <w:jc w:val="both"/>
        <w:rPr>
          <w:rFonts w:ascii="Times New Roman" w:eastAsia="Times New Roman" w:hAnsi="Times New Roman" w:cs="Times New Roman"/>
          <w:lang w:val="en-US"/>
        </w:rPr>
      </w:pPr>
      <w:r w:rsidRPr="6ED243E7">
        <w:rPr>
          <w:rFonts w:ascii="Times New Roman" w:eastAsia="Times New Roman" w:hAnsi="Times New Roman" w:cs="Times New Roman"/>
        </w:rPr>
        <w:t>The</w:t>
      </w:r>
      <w:r w:rsidR="51A80EAC" w:rsidRPr="6ED243E7">
        <w:rPr>
          <w:rFonts w:ascii="Times New Roman" w:eastAsia="Times New Roman" w:hAnsi="Times New Roman" w:cs="Times New Roman"/>
        </w:rPr>
        <w:t xml:space="preserve"> chlorophyll-a dataset used in this study is the ESA Climate Change Initiative (CCI) Ocean Colour monthly climatology product. It was produced by the Plymouth Marine Laboratory. The dataset provides a global view of surface chlorophyll-a concentration derived from satellite ocean colour observations. The dataset is structured as a multidimensional NetCDF file with spatial and temporal coverage suitable for analysing long-term marine productivity patterns.</w:t>
      </w:r>
    </w:p>
    <w:p w14:paraId="0BB71083" w14:textId="4B9868B0" w:rsidR="1E706478" w:rsidRDefault="1E706478" w:rsidP="6ED243E7">
      <w:pPr>
        <w:spacing w:line="276" w:lineRule="auto"/>
        <w:jc w:val="both"/>
        <w:rPr>
          <w:rFonts w:ascii="Times New Roman" w:eastAsia="Times New Roman" w:hAnsi="Times New Roman" w:cs="Times New Roman"/>
          <w:lang w:val="en-US"/>
        </w:rPr>
      </w:pPr>
    </w:p>
    <w:p w14:paraId="4F2CED72" w14:textId="6A32F2D7" w:rsidR="1E706478" w:rsidRDefault="2D47A2AE" w:rsidP="6ED243E7">
      <w:pPr>
        <w:spacing w:line="276" w:lineRule="auto"/>
        <w:rPr>
          <w:rFonts w:ascii="Times New Roman" w:eastAsia="Times New Roman" w:hAnsi="Times New Roman" w:cs="Times New Roman"/>
          <w:lang w:val="en-US"/>
        </w:rPr>
      </w:pPr>
      <w:r w:rsidRPr="6ED243E7">
        <w:rPr>
          <w:rFonts w:ascii="Times New Roman" w:eastAsia="Times New Roman" w:hAnsi="Times New Roman" w:cs="Times New Roman"/>
        </w:rPr>
        <w:t xml:space="preserve">Dimensions: </w:t>
      </w:r>
    </w:p>
    <w:p w14:paraId="3ABCFC2D" w14:textId="204595CC" w:rsidR="1E706478" w:rsidRDefault="3C86657B" w:rsidP="6ED243E7">
      <w:pPr>
        <w:pStyle w:val="ListParagraph"/>
        <w:numPr>
          <w:ilvl w:val="0"/>
          <w:numId w:val="13"/>
        </w:numPr>
        <w:spacing w:after="0" w:line="276" w:lineRule="auto"/>
        <w:rPr>
          <w:rFonts w:ascii="Times New Roman" w:eastAsia="Times New Roman" w:hAnsi="Times New Roman" w:cs="Times New Roman"/>
          <w:lang w:val="en-US"/>
        </w:rPr>
      </w:pPr>
      <w:r w:rsidRPr="6ED243E7">
        <w:rPr>
          <w:rFonts w:ascii="Times New Roman" w:eastAsia="Times New Roman" w:hAnsi="Times New Roman" w:cs="Times New Roman"/>
        </w:rPr>
        <w:t>Time:</w:t>
      </w:r>
      <w:r w:rsidR="2D47A2AE" w:rsidRPr="6ED243E7">
        <w:rPr>
          <w:rFonts w:ascii="Times New Roman" w:eastAsia="Times New Roman" w:hAnsi="Times New Roman" w:cs="Times New Roman"/>
        </w:rPr>
        <w:t xml:space="preserve"> 12 monthly climatology time steps, </w:t>
      </w:r>
    </w:p>
    <w:p w14:paraId="3ECAFA22" w14:textId="7460A826" w:rsidR="1E706478" w:rsidRDefault="0C7A1CAC" w:rsidP="6ED243E7">
      <w:pPr>
        <w:pStyle w:val="ListParagraph"/>
        <w:numPr>
          <w:ilvl w:val="0"/>
          <w:numId w:val="13"/>
        </w:numPr>
        <w:spacing w:after="0" w:line="276" w:lineRule="auto"/>
        <w:rPr>
          <w:rFonts w:ascii="Times New Roman" w:eastAsia="Times New Roman" w:hAnsi="Times New Roman" w:cs="Times New Roman"/>
          <w:lang w:val="en-US"/>
        </w:rPr>
      </w:pPr>
      <w:r w:rsidRPr="6ED243E7">
        <w:rPr>
          <w:rFonts w:ascii="Times New Roman" w:eastAsia="Times New Roman" w:hAnsi="Times New Roman" w:cs="Times New Roman"/>
        </w:rPr>
        <w:t>Latitude:</w:t>
      </w:r>
      <w:r w:rsidR="2D47A2AE" w:rsidRPr="6ED243E7">
        <w:rPr>
          <w:rFonts w:ascii="Times New Roman" w:eastAsia="Times New Roman" w:hAnsi="Times New Roman" w:cs="Times New Roman"/>
        </w:rPr>
        <w:t xml:space="preserve"> 4320 grid points</w:t>
      </w:r>
    </w:p>
    <w:p w14:paraId="3E4ABDB6" w14:textId="7607A2BD" w:rsidR="1E706478" w:rsidRDefault="3FFA6708" w:rsidP="6ED243E7">
      <w:pPr>
        <w:pStyle w:val="ListParagraph"/>
        <w:numPr>
          <w:ilvl w:val="0"/>
          <w:numId w:val="13"/>
        </w:numPr>
        <w:spacing w:after="0" w:line="276" w:lineRule="auto"/>
        <w:rPr>
          <w:rFonts w:ascii="Times New Roman" w:eastAsia="Times New Roman" w:hAnsi="Times New Roman" w:cs="Times New Roman"/>
          <w:lang w:val="en-US"/>
        </w:rPr>
      </w:pPr>
      <w:r w:rsidRPr="6ED243E7">
        <w:rPr>
          <w:rFonts w:ascii="Times New Roman" w:eastAsia="Times New Roman" w:hAnsi="Times New Roman" w:cs="Times New Roman"/>
        </w:rPr>
        <w:t>Longitude:</w:t>
      </w:r>
      <w:r w:rsidR="2D47A2AE" w:rsidRPr="6ED243E7">
        <w:rPr>
          <w:rFonts w:ascii="Times New Roman" w:eastAsia="Times New Roman" w:hAnsi="Times New Roman" w:cs="Times New Roman"/>
        </w:rPr>
        <w:t xml:space="preserve"> 8640 grid points</w:t>
      </w:r>
    </w:p>
    <w:p w14:paraId="326205CD" w14:textId="253ECC8A" w:rsidR="1E706478" w:rsidRDefault="2D47A2AE" w:rsidP="6ED243E7">
      <w:pPr>
        <w:spacing w:line="276" w:lineRule="auto"/>
        <w:rPr>
          <w:rFonts w:ascii="Times New Roman" w:eastAsia="Times New Roman" w:hAnsi="Times New Roman" w:cs="Times New Roman"/>
          <w:lang w:val="en-US"/>
        </w:rPr>
      </w:pPr>
      <w:r w:rsidRPr="6ED243E7">
        <w:rPr>
          <w:rFonts w:ascii="Times New Roman" w:eastAsia="Times New Roman" w:hAnsi="Times New Roman" w:cs="Times New Roman"/>
        </w:rPr>
        <w:t xml:space="preserve">Time coverage </w:t>
      </w:r>
      <w:r w:rsidR="5EFA1990" w:rsidRPr="6ED243E7">
        <w:rPr>
          <w:rFonts w:ascii="Times New Roman" w:eastAsia="Times New Roman" w:hAnsi="Times New Roman" w:cs="Times New Roman"/>
        </w:rPr>
        <w:t>starts</w:t>
      </w:r>
      <w:r w:rsidRPr="6ED243E7">
        <w:rPr>
          <w:rFonts w:ascii="Times New Roman" w:eastAsia="Times New Roman" w:hAnsi="Times New Roman" w:cs="Times New Roman"/>
        </w:rPr>
        <w:t>: 19980101   Ends :20200131</w:t>
      </w:r>
    </w:p>
    <w:p w14:paraId="07F7D3B1" w14:textId="4AC3FD4D" w:rsidR="1E706478" w:rsidRDefault="2D47A2AE" w:rsidP="6ED243E7">
      <w:pPr>
        <w:spacing w:line="276" w:lineRule="auto"/>
        <w:rPr>
          <w:rFonts w:ascii="Times New Roman" w:eastAsia="Times New Roman" w:hAnsi="Times New Roman" w:cs="Times New Roman"/>
          <w:lang w:val="en-US"/>
        </w:rPr>
      </w:pPr>
      <w:r w:rsidRPr="6ED243E7">
        <w:rPr>
          <w:rFonts w:ascii="Times New Roman" w:eastAsia="Times New Roman" w:hAnsi="Times New Roman" w:cs="Times New Roman"/>
        </w:rPr>
        <w:t xml:space="preserve">Data </w:t>
      </w:r>
      <w:r w:rsidR="71E307A7" w:rsidRPr="6ED243E7">
        <w:rPr>
          <w:rFonts w:ascii="Times New Roman" w:eastAsia="Times New Roman" w:hAnsi="Times New Roman" w:cs="Times New Roman"/>
        </w:rPr>
        <w:t>variables:</w:t>
      </w:r>
      <w:r w:rsidRPr="6ED243E7">
        <w:rPr>
          <w:rFonts w:ascii="Times New Roman" w:eastAsia="Times New Roman" w:hAnsi="Times New Roman" w:cs="Times New Roman"/>
        </w:rPr>
        <w:t xml:space="preserve"> Chlor_a (time, lat,</w:t>
      </w:r>
      <w:r w:rsidR="5885AAF4" w:rsidRPr="6ED243E7">
        <w:rPr>
          <w:rFonts w:ascii="Times New Roman" w:eastAsia="Times New Roman" w:hAnsi="Times New Roman" w:cs="Times New Roman"/>
        </w:rPr>
        <w:t xml:space="preserve"> </w:t>
      </w:r>
      <w:r w:rsidRPr="6ED243E7">
        <w:rPr>
          <w:rFonts w:ascii="Times New Roman" w:eastAsia="Times New Roman" w:hAnsi="Times New Roman" w:cs="Times New Roman"/>
        </w:rPr>
        <w:t>lon)</w:t>
      </w:r>
    </w:p>
    <w:p w14:paraId="073D3E7F" w14:textId="31C8642F" w:rsidR="1E706478" w:rsidRDefault="2D47A2AE" w:rsidP="6ED243E7">
      <w:pPr>
        <w:spacing w:line="276" w:lineRule="auto"/>
        <w:rPr>
          <w:rFonts w:ascii="Times New Roman" w:eastAsia="Times New Roman" w:hAnsi="Times New Roman" w:cs="Times New Roman"/>
          <w:lang w:val="en-US"/>
        </w:rPr>
      </w:pPr>
      <w:r w:rsidRPr="6ED243E7">
        <w:rPr>
          <w:rFonts w:ascii="Times New Roman" w:eastAsia="Times New Roman" w:hAnsi="Times New Roman" w:cs="Times New Roman"/>
        </w:rPr>
        <w:t>Spatial resolution: approximately 4km global resolution</w:t>
      </w:r>
    </w:p>
    <w:p w14:paraId="49B9F43F" w14:textId="20EC62E7" w:rsidR="1E706478" w:rsidRDefault="2D47A2AE" w:rsidP="6ED243E7">
      <w:pPr>
        <w:spacing w:line="276" w:lineRule="auto"/>
        <w:rPr>
          <w:rFonts w:ascii="Times New Roman" w:eastAsia="Times New Roman" w:hAnsi="Times New Roman" w:cs="Times New Roman"/>
          <w:lang w:val="en-US"/>
        </w:rPr>
      </w:pPr>
      <w:r w:rsidRPr="6ED243E7">
        <w:rPr>
          <w:rFonts w:ascii="Times New Roman" w:eastAsia="Times New Roman" w:hAnsi="Times New Roman" w:cs="Times New Roman"/>
        </w:rPr>
        <w:t xml:space="preserve">Temporal coverage: 12 months </w:t>
      </w:r>
    </w:p>
    <w:p w14:paraId="3AA1C80A" w14:textId="46B320AE" w:rsidR="1E706478" w:rsidRDefault="1F09C5C0" w:rsidP="6ED243E7">
      <w:pPr>
        <w:spacing w:line="276" w:lineRule="auto"/>
        <w:rPr>
          <w:rFonts w:ascii="Times New Roman" w:eastAsia="Times New Roman" w:hAnsi="Times New Roman" w:cs="Times New Roman"/>
          <w:lang w:val="en-US"/>
        </w:rPr>
      </w:pPr>
      <w:r w:rsidRPr="6ED243E7">
        <w:rPr>
          <w:rFonts w:ascii="Times New Roman" w:eastAsia="Times New Roman" w:hAnsi="Times New Roman" w:cs="Times New Roman"/>
        </w:rPr>
        <w:t xml:space="preserve">Coordinate System:  </w:t>
      </w:r>
    </w:p>
    <w:p w14:paraId="24C9498D" w14:textId="60A382D2" w:rsidR="1E706478" w:rsidRDefault="1F09C5C0" w:rsidP="6ED243E7">
      <w:pPr>
        <w:pStyle w:val="ListParagraph"/>
        <w:numPr>
          <w:ilvl w:val="0"/>
          <w:numId w:val="5"/>
        </w:numPr>
        <w:spacing w:after="0" w:line="276" w:lineRule="auto"/>
        <w:rPr>
          <w:rFonts w:ascii="Times New Roman" w:eastAsia="Times New Roman" w:hAnsi="Times New Roman" w:cs="Times New Roman"/>
          <w:lang w:val="en-US"/>
        </w:rPr>
      </w:pPr>
      <w:r w:rsidRPr="6ED243E7">
        <w:rPr>
          <w:rFonts w:ascii="Times New Roman" w:eastAsia="Times New Roman" w:hAnsi="Times New Roman" w:cs="Times New Roman"/>
        </w:rPr>
        <w:t xml:space="preserve">Latitude range: 89.98°N to 89.98°S  </w:t>
      </w:r>
    </w:p>
    <w:p w14:paraId="5C68051D" w14:textId="3631C065" w:rsidR="1E706478" w:rsidRDefault="1F09C5C0" w:rsidP="6ED243E7">
      <w:pPr>
        <w:pStyle w:val="ListParagraph"/>
        <w:numPr>
          <w:ilvl w:val="0"/>
          <w:numId w:val="5"/>
        </w:numPr>
        <w:spacing w:after="0" w:line="276" w:lineRule="auto"/>
        <w:rPr>
          <w:rFonts w:ascii="Times New Roman" w:eastAsia="Times New Roman" w:hAnsi="Times New Roman" w:cs="Times New Roman"/>
          <w:lang w:val="en-US"/>
        </w:rPr>
      </w:pPr>
      <w:r w:rsidRPr="6ED243E7">
        <w:rPr>
          <w:rFonts w:ascii="Times New Roman" w:eastAsia="Times New Roman" w:hAnsi="Times New Roman" w:cs="Times New Roman"/>
        </w:rPr>
        <w:t>Longitude range: -180° to 180°</w:t>
      </w:r>
    </w:p>
    <w:p w14:paraId="0DFA30A7" w14:textId="2313C218" w:rsidR="1E706478" w:rsidRDefault="1E706478" w:rsidP="6ED243E7">
      <w:pPr>
        <w:spacing w:after="0"/>
        <w:rPr>
          <w:rFonts w:ascii="Arial" w:eastAsia="Arial" w:hAnsi="Arial" w:cs="Arial"/>
          <w:color w:val="202122"/>
          <w:lang w:val="en-US"/>
        </w:rPr>
      </w:pPr>
    </w:p>
    <w:p w14:paraId="66094315" w14:textId="4EAAF487" w:rsidR="566F2351" w:rsidRDefault="566F2351" w:rsidP="6ED243E7">
      <w:pPr>
        <w:pStyle w:val="ListParagraph"/>
        <w:numPr>
          <w:ilvl w:val="0"/>
          <w:numId w:val="4"/>
        </w:numPr>
        <w:rPr>
          <w:rFonts w:ascii="Times New Roman" w:eastAsia="Times New Roman" w:hAnsi="Times New Roman" w:cs="Times New Roman"/>
        </w:rPr>
      </w:pPr>
      <w:r w:rsidRPr="6ED243E7">
        <w:rPr>
          <w:rFonts w:ascii="Times New Roman" w:eastAsia="Times New Roman" w:hAnsi="Times New Roman" w:cs="Times New Roman"/>
        </w:rPr>
        <w:t xml:space="preserve">The figures are shown below with brief captions describing the key features. </w:t>
      </w:r>
    </w:p>
    <w:p w14:paraId="6680A02D" w14:textId="7D64825C" w:rsidR="6ED243E7" w:rsidRDefault="6ED243E7" w:rsidP="6ED243E7">
      <w:pPr>
        <w:spacing w:after="0"/>
        <w:ind w:left="720"/>
        <w:rPr>
          <w:rFonts w:ascii="Arial" w:eastAsia="Arial" w:hAnsi="Arial" w:cs="Arial"/>
          <w:color w:val="202122"/>
        </w:rPr>
      </w:pPr>
    </w:p>
    <w:p w14:paraId="7C68E0C3" w14:textId="57121273" w:rsidR="3EB51A48" w:rsidRDefault="3EB51A48" w:rsidP="6ED243E7">
      <w:pPr>
        <w:spacing w:after="0" w:line="300" w:lineRule="auto"/>
        <w:jc w:val="both"/>
        <w:rPr>
          <w:rFonts w:ascii="Times New Roman" w:eastAsia="Times New Roman" w:hAnsi="Times New Roman" w:cs="Times New Roman"/>
        </w:rPr>
      </w:pPr>
      <w:r>
        <w:rPr>
          <w:noProof/>
        </w:rPr>
        <w:drawing>
          <wp:inline distT="0" distB="0" distL="0" distR="0" wp14:anchorId="26C7D039" wp14:editId="2345961D">
            <wp:extent cx="5943600" cy="4752975"/>
            <wp:effectExtent l="0" t="0" r="0" b="0"/>
            <wp:docPr id="747028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28098" name="Picture 747028098"/>
                    <pic:cNvPicPr/>
                  </pic:nvPicPr>
                  <pic:blipFill>
                    <a:blip r:embed="rId5">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r w:rsidR="75779334" w:rsidRPr="6ED243E7">
        <w:rPr>
          <w:rFonts w:ascii="Times New Roman" w:eastAsia="Times New Roman" w:hAnsi="Times New Roman" w:cs="Times New Roman"/>
          <w:color w:val="202122"/>
        </w:rPr>
        <w:t xml:space="preserve">Figure 1: </w:t>
      </w:r>
      <w:r w:rsidR="7057F00B" w:rsidRPr="6ED243E7">
        <w:rPr>
          <w:rFonts w:ascii="Times New Roman" w:eastAsia="Times New Roman" w:hAnsi="Times New Roman" w:cs="Times New Roman"/>
        </w:rPr>
        <w:t>Regional bathymetry (Depth, m) of the Saldanha Bay region. The map shows a clear coast–offshore depth gradient, with shallow waters along the nearshore zone transitioning to progressively deeper waters offshore, reaching abyssal depths toward the southwestern extent of the domain. Land areas are masked in grey, and the colour scale represents depth in metres, with lighter shades indicating shallower regions and darker shades indicating deeper areas</w:t>
      </w:r>
    </w:p>
    <w:p w14:paraId="6D590851" w14:textId="27B5978A" w:rsidR="6ED243E7" w:rsidRDefault="6ED243E7" w:rsidP="6ED243E7">
      <w:pPr>
        <w:spacing w:after="0"/>
        <w:rPr>
          <w:rFonts w:ascii="Times New Roman" w:eastAsia="Times New Roman" w:hAnsi="Times New Roman" w:cs="Times New Roman"/>
          <w:color w:val="202122"/>
        </w:rPr>
      </w:pPr>
    </w:p>
    <w:p w14:paraId="2FFA9AE7" w14:textId="7315414A" w:rsidR="692286C2" w:rsidRDefault="09CF8A93" w:rsidP="6ED243E7">
      <w:pPr>
        <w:spacing w:after="0"/>
        <w:rPr>
          <w:lang w:val="en-US"/>
        </w:rPr>
      </w:pPr>
      <w:r>
        <w:rPr>
          <w:noProof/>
        </w:rPr>
        <w:lastRenderedPageBreak/>
        <w:drawing>
          <wp:inline distT="0" distB="0" distL="0" distR="0" wp14:anchorId="398C5ED8" wp14:editId="276473D6">
            <wp:extent cx="5943600" cy="5581650"/>
            <wp:effectExtent l="0" t="0" r="0" b="0"/>
            <wp:docPr id="2079862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62930" name="Picture 2079862930"/>
                    <pic:cNvPicPr/>
                  </pic:nvPicPr>
                  <pic:blipFill>
                    <a:blip r:embed="rId6">
                      <a:extLst>
                        <a:ext uri="{28A0092B-C50C-407E-A947-70E740481C1C}">
                          <a14:useLocalDpi xmlns:a14="http://schemas.microsoft.com/office/drawing/2010/main"/>
                        </a:ext>
                      </a:extLst>
                    </a:blip>
                    <a:stretch>
                      <a:fillRect/>
                    </a:stretch>
                  </pic:blipFill>
                  <pic:spPr>
                    <a:xfrm>
                      <a:off x="0" y="0"/>
                      <a:ext cx="5943600" cy="5581650"/>
                    </a:xfrm>
                    <a:prstGeom prst="rect">
                      <a:avLst/>
                    </a:prstGeom>
                  </pic:spPr>
                </pic:pic>
              </a:graphicData>
            </a:graphic>
          </wp:inline>
        </w:drawing>
      </w:r>
    </w:p>
    <w:p w14:paraId="4089B403" w14:textId="37DA2A17" w:rsidR="692286C2" w:rsidRDefault="2960A762" w:rsidP="6ED243E7">
      <w:p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color w:val="202122"/>
        </w:rPr>
        <w:t xml:space="preserve">Figure </w:t>
      </w:r>
      <w:r w:rsidR="4E5FB492" w:rsidRPr="6ED243E7">
        <w:rPr>
          <w:rFonts w:ascii="Times New Roman" w:eastAsia="Times New Roman" w:hAnsi="Times New Roman" w:cs="Times New Roman"/>
          <w:color w:val="202122"/>
        </w:rPr>
        <w:t>2</w:t>
      </w:r>
      <w:r w:rsidRPr="6ED243E7">
        <w:rPr>
          <w:rFonts w:ascii="Times New Roman" w:eastAsia="Times New Roman" w:hAnsi="Times New Roman" w:cs="Times New Roman"/>
          <w:color w:val="202122"/>
        </w:rPr>
        <w:t xml:space="preserve">. </w:t>
      </w:r>
      <w:r w:rsidR="2E779D5A" w:rsidRPr="6ED243E7">
        <w:rPr>
          <w:rFonts w:ascii="Times New Roman" w:eastAsia="Times New Roman" w:hAnsi="Times New Roman" w:cs="Times New Roman"/>
        </w:rPr>
        <w:t>Mean annual chlorophyll</w:t>
      </w:r>
      <w:r w:rsidR="692286C2">
        <w:noBreakHyphen/>
      </w:r>
      <w:r w:rsidR="2E779D5A" w:rsidRPr="6ED243E7">
        <w:rPr>
          <w:rFonts w:ascii="Times New Roman" w:eastAsia="Times New Roman" w:hAnsi="Times New Roman" w:cs="Times New Roman"/>
        </w:rPr>
        <w:t>a concentration (mg m⁻³) in the Saldanha Bay region derived from satellite observations. The map shows a pronounced nearshore–offshore gradient, with elevated chlorophyll concentrations along the coastal zone and progressively lower values offshore, reflecting the influence of coastal productivity and upwelling. Land areas are masked in grey, and the colour scale is shown on a logarithmic scale.</w:t>
      </w:r>
    </w:p>
    <w:p w14:paraId="1ACE3B56" w14:textId="044A7651" w:rsidR="692286C2" w:rsidRDefault="692286C2" w:rsidP="6ED243E7">
      <w:pPr>
        <w:spacing w:after="0" w:line="300" w:lineRule="auto"/>
        <w:rPr>
          <w:rFonts w:ascii="Segoe UI" w:eastAsia="Segoe UI" w:hAnsi="Segoe UI" w:cs="Segoe UI"/>
          <w:sz w:val="21"/>
          <w:szCs w:val="21"/>
        </w:rPr>
      </w:pPr>
    </w:p>
    <w:p w14:paraId="3CE8D17F" w14:textId="444670B9" w:rsidR="692286C2" w:rsidRDefault="692286C2" w:rsidP="6ED243E7">
      <w:pPr>
        <w:pStyle w:val="ListParagraph"/>
        <w:spacing w:after="0"/>
        <w:rPr>
          <w:rFonts w:ascii="Arial" w:eastAsia="Arial" w:hAnsi="Arial" w:cs="Arial"/>
          <w:color w:val="202122"/>
        </w:rPr>
      </w:pPr>
    </w:p>
    <w:p w14:paraId="183B3499" w14:textId="4D69DD51" w:rsidR="692286C2" w:rsidRDefault="692286C2" w:rsidP="6ED243E7">
      <w:pPr>
        <w:pStyle w:val="ListParagraph"/>
        <w:spacing w:after="0"/>
        <w:rPr>
          <w:rFonts w:ascii="Arial" w:eastAsia="Arial" w:hAnsi="Arial" w:cs="Arial"/>
          <w:color w:val="202122"/>
        </w:rPr>
      </w:pPr>
    </w:p>
    <w:p w14:paraId="38BAAA4E" w14:textId="313D9A0E" w:rsidR="692286C2" w:rsidRDefault="054D05E6" w:rsidP="6ED243E7">
      <w:pPr>
        <w:spacing w:after="0"/>
        <w:rPr>
          <w:rFonts w:ascii="Arial" w:eastAsia="Arial" w:hAnsi="Arial" w:cs="Arial"/>
          <w:color w:val="202122"/>
        </w:rPr>
      </w:pPr>
      <w:r>
        <w:rPr>
          <w:noProof/>
        </w:rPr>
        <w:lastRenderedPageBreak/>
        <w:drawing>
          <wp:inline distT="0" distB="0" distL="0" distR="0" wp14:anchorId="2023D60C" wp14:editId="1924033D">
            <wp:extent cx="5943600" cy="4800600"/>
            <wp:effectExtent l="0" t="0" r="0" b="0"/>
            <wp:docPr id="1911125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8474" name="Picture 40208474"/>
                    <pic:cNvPicPr/>
                  </pic:nvPicPr>
                  <pic:blipFill>
                    <a:blip r:embed="rId7">
                      <a:extLst>
                        <a:ext uri="{28A0092B-C50C-407E-A947-70E740481C1C}">
                          <a14:useLocalDpi xmlns:a14="http://schemas.microsoft.com/office/drawing/2010/main"/>
                        </a:ext>
                      </a:extLst>
                    </a:blip>
                    <a:stretch>
                      <a:fillRect/>
                    </a:stretch>
                  </pic:blipFill>
                  <pic:spPr>
                    <a:xfrm>
                      <a:off x="0" y="0"/>
                      <a:ext cx="5943600" cy="4800600"/>
                    </a:xfrm>
                    <a:prstGeom prst="rect">
                      <a:avLst/>
                    </a:prstGeom>
                  </pic:spPr>
                </pic:pic>
              </a:graphicData>
            </a:graphic>
          </wp:inline>
        </w:drawing>
      </w:r>
    </w:p>
    <w:p w14:paraId="7C4602A9" w14:textId="0C318034" w:rsidR="692286C2" w:rsidRDefault="02DE87F2" w:rsidP="6ED243E7">
      <w:pPr>
        <w:spacing w:line="276" w:lineRule="auto"/>
        <w:jc w:val="both"/>
        <w:rPr>
          <w:rFonts w:ascii="Times New Roman" w:eastAsia="Times New Roman" w:hAnsi="Times New Roman" w:cs="Times New Roman"/>
        </w:rPr>
      </w:pPr>
      <w:r w:rsidRPr="6ED243E7">
        <w:rPr>
          <w:rFonts w:ascii="Times New Roman" w:eastAsia="Times New Roman" w:hAnsi="Times New Roman" w:cs="Times New Roman"/>
        </w:rPr>
        <w:t>Figure 3: Monthly Chlorophyll-a Concentration in Saldanha Bay. The</w:t>
      </w:r>
      <w:r w:rsidR="054D05E6" w:rsidRPr="6ED243E7">
        <w:rPr>
          <w:rFonts w:ascii="Times New Roman" w:eastAsia="Times New Roman" w:hAnsi="Times New Roman" w:cs="Times New Roman"/>
        </w:rPr>
        <w:t xml:space="preserve"> figure illustrates the seasonal variability of phytoplankton biomass in the region. Each panel shows the spatial distribution of chlorophyll-a (mg m⁻³) for a given month, derived from satellite ocean colour observations. Colours indicate chlorophyll concentration on a logarithmic scale, with darker green representing higher concentrations. Higher concentrations are generally observed near the coast, with clear seasonal variability throughout the year.</w:t>
      </w:r>
    </w:p>
    <w:p w14:paraId="0023242B" w14:textId="70882C40" w:rsidR="692286C2" w:rsidRDefault="2A1C55E6" w:rsidP="6ED243E7">
      <w:pPr>
        <w:spacing w:line="276" w:lineRule="auto"/>
        <w:jc w:val="both"/>
        <w:rPr>
          <w:rFonts w:ascii="Times New Roman" w:eastAsia="Times New Roman" w:hAnsi="Times New Roman" w:cs="Times New Roman"/>
        </w:rPr>
      </w:pPr>
      <w:r>
        <w:rPr>
          <w:noProof/>
        </w:rPr>
        <w:lastRenderedPageBreak/>
        <w:drawing>
          <wp:inline distT="0" distB="0" distL="0" distR="0" wp14:anchorId="3F4D2330" wp14:editId="56847946">
            <wp:extent cx="5943600" cy="3771900"/>
            <wp:effectExtent l="0" t="0" r="0" b="0"/>
            <wp:docPr id="1639643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3884" name="Picture 1639643884"/>
                    <pic:cNvPicPr/>
                  </pic:nvPicPr>
                  <pic:blipFill>
                    <a:blip r:embed="rId8">
                      <a:extLst>
                        <a:ext uri="{28A0092B-C50C-407E-A947-70E740481C1C}">
                          <a14:useLocalDpi xmlns:a14="http://schemas.microsoft.com/office/drawing/2010/main"/>
                        </a:ext>
                      </a:extLst>
                    </a:blip>
                    <a:stretch>
                      <a:fillRect/>
                    </a:stretch>
                  </pic:blipFill>
                  <pic:spPr>
                    <a:xfrm>
                      <a:off x="0" y="0"/>
                      <a:ext cx="5943600" cy="3771900"/>
                    </a:xfrm>
                    <a:prstGeom prst="rect">
                      <a:avLst/>
                    </a:prstGeom>
                  </pic:spPr>
                </pic:pic>
              </a:graphicData>
            </a:graphic>
          </wp:inline>
        </w:drawing>
      </w:r>
      <w:r w:rsidRPr="6ED243E7">
        <w:rPr>
          <w:rFonts w:ascii="Times New Roman" w:eastAsia="Times New Roman" w:hAnsi="Times New Roman" w:cs="Times New Roman"/>
        </w:rPr>
        <w:t xml:space="preserve">Figure 4: </w:t>
      </w:r>
      <w:r w:rsidR="22BE2DDB" w:rsidRPr="6ED243E7">
        <w:rPr>
          <w:rFonts w:ascii="Times New Roman" w:eastAsia="Times New Roman" w:hAnsi="Times New Roman" w:cs="Times New Roman"/>
        </w:rPr>
        <w:t xml:space="preserve">Time series of </w:t>
      </w:r>
      <w:r w:rsidR="3FD40AB9" w:rsidRPr="6ED243E7">
        <w:rPr>
          <w:rFonts w:ascii="Times New Roman" w:eastAsia="Times New Roman" w:hAnsi="Times New Roman" w:cs="Times New Roman"/>
        </w:rPr>
        <w:t xml:space="preserve">monthly </w:t>
      </w:r>
      <w:r w:rsidR="22BE2DDB" w:rsidRPr="6ED243E7">
        <w:rPr>
          <w:rFonts w:ascii="Times New Roman" w:eastAsia="Times New Roman" w:hAnsi="Times New Roman" w:cs="Times New Roman"/>
        </w:rPr>
        <w:t xml:space="preserve">chlorophyll-a concentration (mg m⁻³) showing the mean seasonal cycle for the Saldanha Bay region compared with a selected coastal grid point. Both time series </w:t>
      </w:r>
      <w:r w:rsidR="70D60166" w:rsidRPr="6ED243E7">
        <w:rPr>
          <w:rFonts w:ascii="Times New Roman" w:eastAsia="Times New Roman" w:hAnsi="Times New Roman" w:cs="Times New Roman"/>
        </w:rPr>
        <w:t xml:space="preserve">display </w:t>
      </w:r>
      <w:r w:rsidR="22BE2DDB" w:rsidRPr="6ED243E7">
        <w:rPr>
          <w:rFonts w:ascii="Times New Roman" w:eastAsia="Times New Roman" w:hAnsi="Times New Roman" w:cs="Times New Roman"/>
        </w:rPr>
        <w:t>a clear seasonal pattern, with chlorophyll levels increasing from January, reaching a peak in late summer (February–March), followed by a steady decline towards winter (June–</w:t>
      </w:r>
      <w:r w:rsidR="2F7439F1" w:rsidRPr="6ED243E7">
        <w:rPr>
          <w:rFonts w:ascii="Times New Roman" w:eastAsia="Times New Roman" w:hAnsi="Times New Roman" w:cs="Times New Roman"/>
        </w:rPr>
        <w:t>August</w:t>
      </w:r>
      <w:r w:rsidR="22BE2DDB" w:rsidRPr="6ED243E7">
        <w:rPr>
          <w:rFonts w:ascii="Times New Roman" w:eastAsia="Times New Roman" w:hAnsi="Times New Roman" w:cs="Times New Roman"/>
        </w:rPr>
        <w:t>)</w:t>
      </w:r>
      <w:r w:rsidR="12A78A28" w:rsidRPr="6ED243E7">
        <w:rPr>
          <w:rFonts w:ascii="Times New Roman" w:eastAsia="Times New Roman" w:hAnsi="Times New Roman" w:cs="Times New Roman"/>
        </w:rPr>
        <w:t>.</w:t>
      </w:r>
      <w:r w:rsidR="22BE2DDB" w:rsidRPr="6ED243E7">
        <w:rPr>
          <w:rFonts w:ascii="Times New Roman" w:eastAsia="Times New Roman" w:hAnsi="Times New Roman" w:cs="Times New Roman"/>
        </w:rPr>
        <w:t xml:space="preserve">  The regional mean remains consistently higher than the coastal point, although both follow similar seasonal </w:t>
      </w:r>
      <w:r w:rsidR="0FDA979F" w:rsidRPr="6ED243E7">
        <w:rPr>
          <w:rFonts w:ascii="Times New Roman" w:eastAsia="Times New Roman" w:hAnsi="Times New Roman" w:cs="Times New Roman"/>
        </w:rPr>
        <w:t xml:space="preserve">patterns. </w:t>
      </w:r>
    </w:p>
    <w:p w14:paraId="2BCA87CF" w14:textId="71FB863D" w:rsidR="692286C2" w:rsidRDefault="692286C2" w:rsidP="6ED243E7">
      <w:pPr>
        <w:spacing w:after="0" w:line="300" w:lineRule="auto"/>
        <w:rPr>
          <w:rFonts w:ascii="Times New Roman" w:eastAsia="Times New Roman" w:hAnsi="Times New Roman" w:cs="Times New Roman"/>
        </w:rPr>
      </w:pPr>
    </w:p>
    <w:p w14:paraId="15F17A46" w14:textId="0A13C813" w:rsidR="692286C2" w:rsidRDefault="692286C2" w:rsidP="6ED243E7">
      <w:pPr>
        <w:spacing w:after="0"/>
        <w:rPr>
          <w:rFonts w:ascii="Arial" w:eastAsia="Arial" w:hAnsi="Arial" w:cs="Arial"/>
          <w:color w:val="202122"/>
          <w:lang w:val="en-US"/>
        </w:rPr>
      </w:pPr>
    </w:p>
    <w:p w14:paraId="15251A2A" w14:textId="1515D634" w:rsidR="692286C2" w:rsidRDefault="692286C2" w:rsidP="6ED243E7">
      <w:pPr>
        <w:spacing w:after="0"/>
        <w:rPr>
          <w:rFonts w:ascii="Arial" w:eastAsia="Arial" w:hAnsi="Arial" w:cs="Arial"/>
          <w:color w:val="202122"/>
          <w:lang w:val="en-US"/>
        </w:rPr>
      </w:pPr>
    </w:p>
    <w:p w14:paraId="2E9CEE97" w14:textId="158CE244" w:rsidR="6ED243E7" w:rsidRDefault="6ED243E7" w:rsidP="6ED243E7">
      <w:pPr>
        <w:spacing w:after="0"/>
        <w:rPr>
          <w:rFonts w:ascii="Arial" w:eastAsia="Arial" w:hAnsi="Arial" w:cs="Arial"/>
          <w:color w:val="202122"/>
        </w:rPr>
      </w:pPr>
    </w:p>
    <w:p w14:paraId="0C6056CB" w14:textId="1BB11DFE" w:rsidR="6ED243E7" w:rsidRDefault="6ED243E7" w:rsidP="6ED243E7">
      <w:pPr>
        <w:spacing w:after="0"/>
        <w:rPr>
          <w:rFonts w:ascii="Arial" w:eastAsia="Arial" w:hAnsi="Arial" w:cs="Arial"/>
          <w:color w:val="202122"/>
        </w:rPr>
      </w:pPr>
    </w:p>
    <w:p w14:paraId="57155E92" w14:textId="37B5B6D1" w:rsidR="6ED243E7" w:rsidRDefault="6ED243E7" w:rsidP="6ED243E7">
      <w:pPr>
        <w:spacing w:after="0"/>
        <w:rPr>
          <w:rFonts w:ascii="Arial" w:eastAsia="Arial" w:hAnsi="Arial" w:cs="Arial"/>
          <w:color w:val="202122"/>
        </w:rPr>
      </w:pPr>
    </w:p>
    <w:p w14:paraId="17BE5B4A" w14:textId="3116C077" w:rsidR="6ED243E7" w:rsidRDefault="6ED243E7" w:rsidP="6ED243E7">
      <w:pPr>
        <w:spacing w:after="0"/>
        <w:rPr>
          <w:rFonts w:ascii="Arial" w:eastAsia="Arial" w:hAnsi="Arial" w:cs="Arial"/>
          <w:color w:val="202122"/>
        </w:rPr>
      </w:pPr>
    </w:p>
    <w:p w14:paraId="7C13FDE4" w14:textId="7BB0EB92" w:rsidR="6ED243E7" w:rsidRDefault="6ED243E7" w:rsidP="6ED243E7">
      <w:pPr>
        <w:spacing w:after="0"/>
        <w:rPr>
          <w:rFonts w:ascii="Arial" w:eastAsia="Arial" w:hAnsi="Arial" w:cs="Arial"/>
          <w:color w:val="202122"/>
        </w:rPr>
      </w:pPr>
    </w:p>
    <w:p w14:paraId="46FC614F" w14:textId="6A44E3E1" w:rsidR="6ED243E7" w:rsidRDefault="6ED243E7" w:rsidP="6ED243E7">
      <w:pPr>
        <w:spacing w:after="0"/>
        <w:rPr>
          <w:rFonts w:ascii="Arial" w:eastAsia="Arial" w:hAnsi="Arial" w:cs="Arial"/>
          <w:color w:val="202122"/>
        </w:rPr>
      </w:pPr>
    </w:p>
    <w:p w14:paraId="4EA2A82C" w14:textId="48BA9494" w:rsidR="6ED243E7" w:rsidRDefault="6ED243E7" w:rsidP="6ED243E7">
      <w:pPr>
        <w:spacing w:after="0"/>
        <w:rPr>
          <w:rFonts w:ascii="Arial" w:eastAsia="Arial" w:hAnsi="Arial" w:cs="Arial"/>
          <w:color w:val="202122"/>
        </w:rPr>
      </w:pPr>
    </w:p>
    <w:p w14:paraId="5B86D243" w14:textId="0592121A" w:rsidR="6ED243E7" w:rsidRDefault="6ED243E7" w:rsidP="6ED243E7">
      <w:pPr>
        <w:spacing w:after="0"/>
        <w:rPr>
          <w:rFonts w:ascii="Arial" w:eastAsia="Arial" w:hAnsi="Arial" w:cs="Arial"/>
          <w:color w:val="202122"/>
        </w:rPr>
      </w:pPr>
    </w:p>
    <w:p w14:paraId="6C318C61" w14:textId="305C85C9" w:rsidR="6ED243E7" w:rsidRDefault="6ED243E7" w:rsidP="6ED243E7">
      <w:pPr>
        <w:spacing w:after="0"/>
        <w:rPr>
          <w:rFonts w:ascii="Arial" w:eastAsia="Arial" w:hAnsi="Arial" w:cs="Arial"/>
          <w:color w:val="202122"/>
        </w:rPr>
      </w:pPr>
    </w:p>
    <w:p w14:paraId="0BC0A554" w14:textId="2060E5C6" w:rsidR="6ED243E7" w:rsidRDefault="6ED243E7" w:rsidP="6ED243E7">
      <w:pPr>
        <w:spacing w:after="0"/>
        <w:rPr>
          <w:rFonts w:ascii="Arial" w:eastAsia="Arial" w:hAnsi="Arial" w:cs="Arial"/>
          <w:color w:val="202122"/>
        </w:rPr>
      </w:pPr>
    </w:p>
    <w:p w14:paraId="6819B4A3" w14:textId="7B90BE73" w:rsidR="6ED243E7" w:rsidRDefault="6ED243E7" w:rsidP="6ED243E7">
      <w:pPr>
        <w:spacing w:after="0"/>
        <w:rPr>
          <w:rFonts w:ascii="Arial" w:eastAsia="Arial" w:hAnsi="Arial" w:cs="Arial"/>
          <w:color w:val="202122"/>
        </w:rPr>
      </w:pPr>
    </w:p>
    <w:p w14:paraId="0304BDFF" w14:textId="048023CD" w:rsidR="6ED243E7" w:rsidRDefault="6ED243E7" w:rsidP="6ED243E7">
      <w:pPr>
        <w:spacing w:after="0"/>
        <w:rPr>
          <w:rFonts w:ascii="Arial" w:eastAsia="Arial" w:hAnsi="Arial" w:cs="Arial"/>
          <w:color w:val="202122"/>
        </w:rPr>
      </w:pPr>
    </w:p>
    <w:p w14:paraId="5D246940" w14:textId="2152B261" w:rsidR="1E706478" w:rsidRDefault="1E218935" w:rsidP="6ED243E7">
      <w:pPr>
        <w:pStyle w:val="ListParagraph"/>
        <w:numPr>
          <w:ilvl w:val="0"/>
          <w:numId w:val="4"/>
        </w:numPr>
        <w:spacing w:after="0"/>
        <w:rPr>
          <w:rFonts w:ascii="Times New Roman" w:eastAsia="Times New Roman" w:hAnsi="Times New Roman" w:cs="Times New Roman"/>
          <w:color w:val="202122"/>
          <w:lang w:val="en-US"/>
        </w:rPr>
      </w:pPr>
      <w:r w:rsidRPr="6ED243E7">
        <w:rPr>
          <w:rFonts w:ascii="Times New Roman" w:eastAsia="Times New Roman" w:hAnsi="Times New Roman" w:cs="Times New Roman"/>
          <w:color w:val="202122"/>
        </w:rPr>
        <w:lastRenderedPageBreak/>
        <w:t>A</w:t>
      </w:r>
      <w:r w:rsidR="4E2408DB" w:rsidRPr="6ED243E7">
        <w:rPr>
          <w:rFonts w:ascii="Times New Roman" w:eastAsia="Times New Roman" w:hAnsi="Times New Roman" w:cs="Times New Roman"/>
          <w:color w:val="202122"/>
        </w:rPr>
        <w:t xml:space="preserve"> disclaimer about your use of AI.</w:t>
      </w:r>
    </w:p>
    <w:p w14:paraId="4E3D428E" w14:textId="36CD81F9" w:rsidR="692286C2" w:rsidRDefault="692286C2" w:rsidP="6ED243E7">
      <w:pPr>
        <w:spacing w:after="0"/>
        <w:rPr>
          <w:rFonts w:ascii="Arial" w:eastAsia="Arial" w:hAnsi="Arial" w:cs="Arial"/>
          <w:color w:val="202122"/>
          <w:lang w:val="en-US"/>
        </w:rPr>
      </w:pPr>
    </w:p>
    <w:p w14:paraId="20E455B8" w14:textId="0E686978" w:rsidR="692286C2" w:rsidRDefault="30483928" w:rsidP="6ED243E7">
      <w:pPr>
        <w:spacing w:after="0"/>
        <w:rPr>
          <w:rFonts w:ascii="Times New Roman" w:eastAsia="Times New Roman" w:hAnsi="Times New Roman" w:cs="Times New Roman"/>
          <w:color w:val="202122"/>
        </w:rPr>
      </w:pPr>
      <w:r w:rsidRPr="6ED243E7">
        <w:rPr>
          <w:rFonts w:ascii="Times New Roman" w:eastAsia="Times New Roman" w:hAnsi="Times New Roman" w:cs="Times New Roman"/>
        </w:rPr>
        <w:t>Artificial Intelligence (AI) tools were used in a limited and supportive capacity during the preparation of this assignment. Specifically, an AI language model (Microsoft Copilot) was used to assist with resolving coding errors, understanding technical concepts, and improving the structure of Python-based data analysis workflows.</w:t>
      </w:r>
    </w:p>
    <w:p w14:paraId="6168BFB1" w14:textId="3FFC4EDF" w:rsidR="692286C2" w:rsidRDefault="63EF9C25" w:rsidP="6ED243E7">
      <w:pPr>
        <w:spacing w:after="0" w:line="300" w:lineRule="auto"/>
        <w:rPr>
          <w:rFonts w:ascii="Times New Roman" w:eastAsia="Times New Roman" w:hAnsi="Times New Roman" w:cs="Times New Roman"/>
        </w:rPr>
      </w:pPr>
      <w:r w:rsidRPr="6ED243E7">
        <w:rPr>
          <w:rFonts w:ascii="Times New Roman" w:eastAsia="Times New Roman" w:hAnsi="Times New Roman" w:cs="Times New Roman"/>
        </w:rPr>
        <w:t>The AI was used to assist with code development, debugging, visualisation techniques, and general problem-solving related to data processing and plotting. All conceptual understanding, methodological decisions, interpretation of results, and final implementation choices were made by the author/s.</w:t>
      </w:r>
    </w:p>
    <w:p w14:paraId="08B57A70" w14:textId="12424EB0" w:rsidR="692286C2" w:rsidRDefault="692286C2" w:rsidP="6ED243E7">
      <w:pPr>
        <w:spacing w:after="0" w:line="300" w:lineRule="auto"/>
        <w:rPr>
          <w:rFonts w:ascii="Times New Roman" w:eastAsia="Times New Roman" w:hAnsi="Times New Roman" w:cs="Times New Roman"/>
        </w:rPr>
      </w:pPr>
    </w:p>
    <w:p w14:paraId="6CFF1B6D" w14:textId="2A19320E" w:rsidR="692286C2" w:rsidRDefault="30483928" w:rsidP="6ED243E7">
      <w:pPr>
        <w:spacing w:before="210" w:after="210" w:line="300" w:lineRule="auto"/>
        <w:jc w:val="both"/>
        <w:rPr>
          <w:rFonts w:ascii="Times New Roman" w:eastAsia="Times New Roman" w:hAnsi="Times New Roman" w:cs="Times New Roman"/>
        </w:rPr>
      </w:pPr>
      <w:r w:rsidRPr="6ED243E7">
        <w:rPr>
          <w:rFonts w:ascii="Times New Roman" w:eastAsia="Times New Roman" w:hAnsi="Times New Roman" w:cs="Times New Roman"/>
        </w:rPr>
        <w:t>Examples of prompts used include:</w:t>
      </w:r>
    </w:p>
    <w:p w14:paraId="1FEC7A52" w14:textId="0AEA70BC" w:rsidR="692286C2" w:rsidRDefault="10168423" w:rsidP="6ED243E7">
      <w:pPr>
        <w:pStyle w:val="ListParagraph"/>
        <w:numPr>
          <w:ilvl w:val="0"/>
          <w:numId w:val="1"/>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“How do we make the file path</w:t>
      </w:r>
      <w:r w:rsidR="314EC7B7" w:rsidRPr="6ED243E7">
        <w:rPr>
          <w:rFonts w:ascii="Times New Roman" w:eastAsia="Times New Roman" w:hAnsi="Times New Roman" w:cs="Times New Roman"/>
        </w:rPr>
        <w:t>s in the notebook</w:t>
      </w:r>
      <w:r w:rsidRPr="6ED243E7">
        <w:rPr>
          <w:rFonts w:ascii="Times New Roman" w:eastAsia="Times New Roman" w:hAnsi="Times New Roman" w:cs="Times New Roman"/>
        </w:rPr>
        <w:t xml:space="preserve"> work across all computers without</w:t>
      </w:r>
      <w:r w:rsidR="7AAADF19" w:rsidRPr="6ED243E7">
        <w:rPr>
          <w:rFonts w:ascii="Times New Roman" w:eastAsia="Times New Roman" w:hAnsi="Times New Roman" w:cs="Times New Roman"/>
        </w:rPr>
        <w:t xml:space="preserve"> the code</w:t>
      </w:r>
      <w:r w:rsidRPr="6ED243E7">
        <w:rPr>
          <w:rFonts w:ascii="Times New Roman" w:eastAsia="Times New Roman" w:hAnsi="Times New Roman" w:cs="Times New Roman"/>
        </w:rPr>
        <w:t xml:space="preserve"> breaking”</w:t>
      </w:r>
    </w:p>
    <w:p w14:paraId="7FD6B222" w14:textId="26E7D82C" w:rsidR="692286C2" w:rsidRDefault="30483928" w:rsidP="6ED243E7">
      <w:pPr>
        <w:pStyle w:val="ListParagraph"/>
        <w:numPr>
          <w:ilvl w:val="0"/>
          <w:numId w:val="1"/>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“How do I compute an annual mean using xarray?”</w:t>
      </w:r>
    </w:p>
    <w:p w14:paraId="649AA486" w14:textId="0A4A711F" w:rsidR="692286C2" w:rsidRDefault="30483928" w:rsidP="6ED243E7">
      <w:pPr>
        <w:pStyle w:val="ListParagraph"/>
        <w:numPr>
          <w:ilvl w:val="0"/>
          <w:numId w:val="1"/>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“How can I correctly structure my code for plotting an annual mean chlorophyll map?”</w:t>
      </w:r>
    </w:p>
    <w:p w14:paraId="7FF90BFA" w14:textId="167EC9CB" w:rsidR="692286C2" w:rsidRDefault="364EF9EF" w:rsidP="6ED243E7">
      <w:pPr>
        <w:pStyle w:val="ListParagraph"/>
        <w:numPr>
          <w:ilvl w:val="0"/>
          <w:numId w:val="1"/>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“The map is inverted and hence the slicing is wrong. How do I fix the orientation?”</w:t>
      </w:r>
    </w:p>
    <w:p w14:paraId="6CD7276A" w14:textId="0F41C383" w:rsidR="692286C2" w:rsidRDefault="364EF9EF" w:rsidP="6ED243E7">
      <w:pPr>
        <w:pStyle w:val="ListParagraph"/>
        <w:numPr>
          <w:ilvl w:val="0"/>
          <w:numId w:val="1"/>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 xml:space="preserve">“The bathymetry </w:t>
      </w:r>
      <w:r w:rsidR="0A9EB0C4" w:rsidRPr="6ED243E7">
        <w:rPr>
          <w:rFonts w:ascii="Times New Roman" w:eastAsia="Times New Roman" w:hAnsi="Times New Roman" w:cs="Times New Roman"/>
        </w:rPr>
        <w:t xml:space="preserve">figure </w:t>
      </w:r>
      <w:r w:rsidRPr="6ED243E7">
        <w:rPr>
          <w:rFonts w:ascii="Times New Roman" w:eastAsia="Times New Roman" w:hAnsi="Times New Roman" w:cs="Times New Roman"/>
        </w:rPr>
        <w:t>looks pixelated. How can I smooth the ocean while keeping the coastline clean?”</w:t>
      </w:r>
    </w:p>
    <w:p w14:paraId="69C2CDF2" w14:textId="1DEE1C25" w:rsidR="692286C2" w:rsidRDefault="364EF9EF" w:rsidP="6ED243E7">
      <w:pPr>
        <w:pStyle w:val="ListParagraph"/>
        <w:numPr>
          <w:ilvl w:val="0"/>
          <w:numId w:val="1"/>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 xml:space="preserve">“How do I mask </w:t>
      </w:r>
      <w:r w:rsidR="565B68A1" w:rsidRPr="6ED243E7">
        <w:rPr>
          <w:rFonts w:ascii="Times New Roman" w:eastAsia="Times New Roman" w:hAnsi="Times New Roman" w:cs="Times New Roman"/>
        </w:rPr>
        <w:t>land,</w:t>
      </w:r>
      <w:r w:rsidRPr="6ED243E7">
        <w:rPr>
          <w:rFonts w:ascii="Times New Roman" w:eastAsia="Times New Roman" w:hAnsi="Times New Roman" w:cs="Times New Roman"/>
        </w:rPr>
        <w:t xml:space="preserve"> so it appears grey and does not blend with shallow ocean depths?”</w:t>
      </w:r>
    </w:p>
    <w:p w14:paraId="46711431" w14:textId="60946084" w:rsidR="692286C2" w:rsidRDefault="2C605041" w:rsidP="6ED243E7">
      <w:pPr>
        <w:pStyle w:val="ListParagraph"/>
        <w:numPr>
          <w:ilvl w:val="0"/>
          <w:numId w:val="1"/>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w:t>
      </w:r>
      <w:r w:rsidR="2A390EE1" w:rsidRPr="6ED243E7">
        <w:rPr>
          <w:rFonts w:ascii="Times New Roman" w:eastAsia="Times New Roman" w:hAnsi="Times New Roman" w:cs="Times New Roman"/>
        </w:rPr>
        <w:t xml:space="preserve">How to </w:t>
      </w:r>
      <w:r w:rsidR="49338F7D" w:rsidRPr="6ED243E7">
        <w:rPr>
          <w:rFonts w:ascii="Times New Roman" w:eastAsia="Times New Roman" w:hAnsi="Times New Roman" w:cs="Times New Roman"/>
        </w:rPr>
        <w:t>correct</w:t>
      </w:r>
      <w:r w:rsidR="31FFABB1" w:rsidRPr="6ED243E7">
        <w:rPr>
          <w:rFonts w:ascii="Times New Roman" w:eastAsia="Times New Roman" w:hAnsi="Times New Roman" w:cs="Times New Roman"/>
        </w:rPr>
        <w:t>ly structure my code to create</w:t>
      </w:r>
      <w:r w:rsidR="0366B7FC" w:rsidRPr="6ED243E7">
        <w:rPr>
          <w:rFonts w:ascii="Times New Roman" w:eastAsia="Times New Roman" w:hAnsi="Times New Roman" w:cs="Times New Roman"/>
        </w:rPr>
        <w:t xml:space="preserve"> 12 faceted maps to represent the seasonal variability of chlorophyll-a </w:t>
      </w:r>
      <w:r w:rsidR="4FA5714E" w:rsidRPr="6ED243E7">
        <w:rPr>
          <w:rFonts w:ascii="Times New Roman" w:eastAsia="Times New Roman" w:hAnsi="Times New Roman" w:cs="Times New Roman"/>
        </w:rPr>
        <w:t xml:space="preserve">and </w:t>
      </w:r>
      <w:r w:rsidR="0366B7FC" w:rsidRPr="6ED243E7">
        <w:rPr>
          <w:rFonts w:ascii="Times New Roman" w:eastAsia="Times New Roman" w:hAnsi="Times New Roman" w:cs="Times New Roman"/>
        </w:rPr>
        <w:t>ensuring that the coastline is clearly defined for accurate spatial interpretation</w:t>
      </w:r>
      <w:r w:rsidR="1760CB29" w:rsidRPr="6ED243E7">
        <w:rPr>
          <w:rFonts w:ascii="Times New Roman" w:eastAsia="Times New Roman" w:hAnsi="Times New Roman" w:cs="Times New Roman"/>
        </w:rPr>
        <w:t>”.</w:t>
      </w:r>
    </w:p>
    <w:p w14:paraId="40DF9E02" w14:textId="14D568A3" w:rsidR="692286C2" w:rsidRDefault="2E601327" w:rsidP="6ED243E7">
      <w:pPr>
        <w:pStyle w:val="ListParagraph"/>
        <w:numPr>
          <w:ilvl w:val="0"/>
          <w:numId w:val="1"/>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“Why is there a break in my chlorophyll time series and how do I fix it”</w:t>
      </w:r>
    </w:p>
    <w:p w14:paraId="1DD7600F" w14:textId="03E559C5" w:rsidR="692286C2" w:rsidRDefault="692286C2" w:rsidP="6ED243E7">
      <w:pPr>
        <w:pStyle w:val="ListParagraph"/>
        <w:spacing w:after="0" w:line="300" w:lineRule="auto"/>
        <w:jc w:val="both"/>
        <w:rPr>
          <w:rFonts w:ascii="Times New Roman" w:eastAsia="Times New Roman" w:hAnsi="Times New Roman" w:cs="Times New Roman"/>
        </w:rPr>
      </w:pPr>
    </w:p>
    <w:p w14:paraId="59B06060" w14:textId="49529DF3" w:rsidR="692286C2" w:rsidRDefault="692286C2" w:rsidP="6ED243E7">
      <w:pPr>
        <w:pStyle w:val="ListParagraph"/>
        <w:spacing w:after="0" w:line="300" w:lineRule="auto"/>
        <w:rPr>
          <w:rFonts w:ascii="Times New Roman" w:eastAsia="Times New Roman" w:hAnsi="Times New Roman" w:cs="Times New Roman"/>
        </w:rPr>
      </w:pPr>
    </w:p>
    <w:p w14:paraId="43403A4C" w14:textId="76F45AE5" w:rsidR="692286C2" w:rsidRDefault="692286C2" w:rsidP="6ED243E7">
      <w:pPr>
        <w:pStyle w:val="ListParagraph"/>
        <w:spacing w:after="0"/>
        <w:rPr>
          <w:rFonts w:ascii="Times New Roman" w:eastAsia="Times New Roman" w:hAnsi="Times New Roman" w:cs="Times New Roman"/>
          <w:color w:val="202122"/>
        </w:rPr>
      </w:pPr>
    </w:p>
    <w:p w14:paraId="68ADF30D" w14:textId="0C47F4FA" w:rsidR="692286C2" w:rsidRDefault="692286C2" w:rsidP="6ED243E7">
      <w:pPr>
        <w:pStyle w:val="ListParagraph"/>
        <w:spacing w:after="0"/>
        <w:rPr>
          <w:rFonts w:ascii="Times New Roman" w:eastAsia="Times New Roman" w:hAnsi="Times New Roman" w:cs="Times New Roman"/>
          <w:color w:val="202122"/>
        </w:rPr>
      </w:pPr>
    </w:p>
    <w:p w14:paraId="376B076F" w14:textId="06B6DA28" w:rsidR="692286C2" w:rsidRDefault="692286C2" w:rsidP="6ED243E7">
      <w:pPr>
        <w:pStyle w:val="ListParagraph"/>
        <w:spacing w:after="0"/>
        <w:rPr>
          <w:rFonts w:ascii="Times New Roman" w:eastAsia="Times New Roman" w:hAnsi="Times New Roman" w:cs="Times New Roman"/>
          <w:color w:val="202122"/>
        </w:rPr>
      </w:pPr>
    </w:p>
    <w:p w14:paraId="40B65172" w14:textId="4530E698" w:rsidR="692286C2" w:rsidRDefault="692286C2" w:rsidP="6ED243E7">
      <w:pPr>
        <w:pStyle w:val="ListParagraph"/>
        <w:spacing w:after="0"/>
        <w:rPr>
          <w:rFonts w:ascii="Times New Roman" w:eastAsia="Times New Roman" w:hAnsi="Times New Roman" w:cs="Times New Roman"/>
          <w:color w:val="202122"/>
        </w:rPr>
      </w:pPr>
    </w:p>
    <w:p w14:paraId="4517AD98" w14:textId="78779041" w:rsidR="692286C2" w:rsidRDefault="692286C2" w:rsidP="6ED243E7">
      <w:pPr>
        <w:pStyle w:val="ListParagraph"/>
        <w:spacing w:after="0"/>
        <w:rPr>
          <w:rFonts w:ascii="Times New Roman" w:eastAsia="Times New Roman" w:hAnsi="Times New Roman" w:cs="Times New Roman"/>
          <w:color w:val="202122"/>
        </w:rPr>
      </w:pPr>
    </w:p>
    <w:p w14:paraId="203A8578" w14:textId="45259A66" w:rsidR="692286C2" w:rsidRDefault="692286C2" w:rsidP="6ED243E7">
      <w:pPr>
        <w:pStyle w:val="ListParagraph"/>
        <w:spacing w:after="0"/>
        <w:rPr>
          <w:rFonts w:ascii="Times New Roman" w:eastAsia="Times New Roman" w:hAnsi="Times New Roman" w:cs="Times New Roman"/>
          <w:color w:val="202122"/>
        </w:rPr>
      </w:pPr>
    </w:p>
    <w:p w14:paraId="78011806" w14:textId="21B263CA" w:rsidR="692286C2" w:rsidRDefault="692286C2" w:rsidP="6ED243E7">
      <w:pPr>
        <w:pStyle w:val="ListParagraph"/>
        <w:spacing w:after="0"/>
        <w:rPr>
          <w:rFonts w:ascii="Times New Roman" w:eastAsia="Times New Roman" w:hAnsi="Times New Roman" w:cs="Times New Roman"/>
          <w:color w:val="202122"/>
        </w:rPr>
      </w:pPr>
    </w:p>
    <w:p w14:paraId="2982A091" w14:textId="1AFD1999" w:rsidR="692286C2" w:rsidRDefault="692286C2" w:rsidP="6ED243E7">
      <w:pPr>
        <w:pStyle w:val="ListParagraph"/>
        <w:spacing w:after="0"/>
        <w:rPr>
          <w:rFonts w:ascii="Times New Roman" w:eastAsia="Times New Roman" w:hAnsi="Times New Roman" w:cs="Times New Roman"/>
          <w:color w:val="202122"/>
        </w:rPr>
      </w:pPr>
    </w:p>
    <w:p w14:paraId="4E24199F" w14:textId="4E8A0369" w:rsidR="692286C2" w:rsidRDefault="692286C2" w:rsidP="6ED243E7">
      <w:pPr>
        <w:pStyle w:val="ListParagraph"/>
        <w:spacing w:after="0"/>
        <w:rPr>
          <w:rFonts w:ascii="Times New Roman" w:eastAsia="Times New Roman" w:hAnsi="Times New Roman" w:cs="Times New Roman"/>
          <w:color w:val="202122"/>
        </w:rPr>
      </w:pPr>
    </w:p>
    <w:p w14:paraId="755C897B" w14:textId="234B5A10" w:rsidR="692286C2" w:rsidRDefault="692286C2" w:rsidP="6ED243E7">
      <w:pPr>
        <w:pStyle w:val="ListParagraph"/>
        <w:spacing w:after="0"/>
        <w:rPr>
          <w:rFonts w:ascii="Times New Roman" w:eastAsia="Times New Roman" w:hAnsi="Times New Roman" w:cs="Times New Roman"/>
          <w:color w:val="202122"/>
        </w:rPr>
      </w:pPr>
    </w:p>
    <w:p w14:paraId="0B6D37A8" w14:textId="25B6588D" w:rsidR="692286C2" w:rsidRDefault="692286C2" w:rsidP="6ED243E7">
      <w:pPr>
        <w:spacing w:after="0"/>
        <w:ind w:left="720"/>
        <w:rPr>
          <w:rFonts w:ascii="Times New Roman" w:eastAsia="Times New Roman" w:hAnsi="Times New Roman" w:cs="Times New Roman"/>
          <w:color w:val="202122"/>
        </w:rPr>
      </w:pPr>
    </w:p>
    <w:p w14:paraId="1B0A8011" w14:textId="6167836A" w:rsidR="692286C2" w:rsidRDefault="692286C2" w:rsidP="6ED243E7">
      <w:pPr>
        <w:pStyle w:val="ListParagraph"/>
        <w:spacing w:after="0"/>
        <w:rPr>
          <w:rFonts w:ascii="Times New Roman" w:eastAsia="Times New Roman" w:hAnsi="Times New Roman" w:cs="Times New Roman"/>
          <w:color w:val="202122"/>
        </w:rPr>
      </w:pPr>
    </w:p>
    <w:p w14:paraId="37F29914" w14:textId="438CAFC3" w:rsidR="692286C2" w:rsidRDefault="313DA0C4" w:rsidP="6ED243E7">
      <w:pPr>
        <w:spacing w:after="0"/>
        <w:ind w:left="720"/>
        <w:rPr>
          <w:rFonts w:ascii="Times New Roman" w:eastAsia="Times New Roman" w:hAnsi="Times New Roman" w:cs="Times New Roman"/>
          <w:b/>
          <w:bCs/>
          <w:color w:val="202122"/>
          <w:lang w:val="en-US"/>
        </w:rPr>
      </w:pPr>
      <w:r w:rsidRPr="6ED243E7">
        <w:rPr>
          <w:rFonts w:ascii="Times New Roman" w:eastAsia="Times New Roman" w:hAnsi="Times New Roman" w:cs="Times New Roman"/>
          <w:b/>
          <w:bCs/>
          <w:color w:val="202122"/>
        </w:rPr>
        <w:t>R</w:t>
      </w:r>
      <w:r w:rsidR="4E2408DB" w:rsidRPr="6ED243E7">
        <w:rPr>
          <w:rFonts w:ascii="Times New Roman" w:eastAsia="Times New Roman" w:hAnsi="Times New Roman" w:cs="Times New Roman"/>
          <w:b/>
          <w:bCs/>
          <w:color w:val="202122"/>
        </w:rPr>
        <w:t>eferences</w:t>
      </w:r>
    </w:p>
    <w:p w14:paraId="70129A22" w14:textId="048254C8" w:rsidR="692286C2" w:rsidRDefault="692286C2" w:rsidP="6ED243E7">
      <w:pPr>
        <w:pStyle w:val="ListParagraph"/>
        <w:spacing w:after="0"/>
        <w:jc w:val="both"/>
        <w:rPr>
          <w:rFonts w:ascii="Times New Roman" w:eastAsia="Times New Roman" w:hAnsi="Times New Roman" w:cs="Times New Roman"/>
          <w:color w:val="202122"/>
        </w:rPr>
      </w:pPr>
    </w:p>
    <w:p w14:paraId="0F8972FC" w14:textId="6A2C46A7" w:rsidR="692286C2" w:rsidRDefault="2ACA1B27" w:rsidP="6ED243E7">
      <w:pPr>
        <w:pStyle w:val="ListParagraph"/>
        <w:numPr>
          <w:ilvl w:val="0"/>
          <w:numId w:val="15"/>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 xml:space="preserve">Bograd, S. J., et al. (2023). </w:t>
      </w:r>
      <w:r w:rsidRPr="6ED243E7">
        <w:rPr>
          <w:rFonts w:ascii="Times New Roman" w:eastAsia="Times New Roman" w:hAnsi="Times New Roman" w:cs="Times New Roman"/>
          <w:i/>
          <w:iCs/>
        </w:rPr>
        <w:t xml:space="preserve">Climate change </w:t>
      </w:r>
      <w:r w:rsidR="7185042A" w:rsidRPr="6ED243E7">
        <w:rPr>
          <w:rFonts w:ascii="Times New Roman" w:eastAsia="Times New Roman" w:hAnsi="Times New Roman" w:cs="Times New Roman"/>
          <w:i/>
          <w:iCs/>
        </w:rPr>
        <w:t>impacts</w:t>
      </w:r>
      <w:r w:rsidRPr="6ED243E7">
        <w:rPr>
          <w:rFonts w:ascii="Times New Roman" w:eastAsia="Times New Roman" w:hAnsi="Times New Roman" w:cs="Times New Roman"/>
          <w:i/>
          <w:iCs/>
        </w:rPr>
        <w:t xml:space="preserve"> </w:t>
      </w:r>
      <w:r w:rsidR="3A96768C" w:rsidRPr="6ED243E7">
        <w:rPr>
          <w:rFonts w:ascii="Times New Roman" w:eastAsia="Times New Roman" w:hAnsi="Times New Roman" w:cs="Times New Roman"/>
          <w:i/>
          <w:iCs/>
        </w:rPr>
        <w:t xml:space="preserve">on </w:t>
      </w:r>
      <w:r w:rsidRPr="6ED243E7">
        <w:rPr>
          <w:rFonts w:ascii="Times New Roman" w:eastAsia="Times New Roman" w:hAnsi="Times New Roman" w:cs="Times New Roman"/>
          <w:i/>
          <w:iCs/>
        </w:rPr>
        <w:t>Eastern Boundary Upwelling Systems</w:t>
      </w:r>
      <w:r w:rsidRPr="6ED243E7">
        <w:rPr>
          <w:rFonts w:ascii="Times New Roman" w:eastAsia="Times New Roman" w:hAnsi="Times New Roman" w:cs="Times New Roman"/>
        </w:rPr>
        <w:t xml:space="preserve">. Annual Review of Marine Science, 15, 303–328. </w:t>
      </w:r>
      <w:hyperlink r:id="rId9">
        <w:r w:rsidRPr="6ED243E7">
          <w:rPr>
            <w:rStyle w:val="Hyperlink"/>
            <w:rFonts w:ascii="Times New Roman" w:eastAsia="Times New Roman" w:hAnsi="Times New Roman" w:cs="Times New Roman"/>
            <w:color w:val="auto"/>
            <w:u w:val="none"/>
          </w:rPr>
          <w:t>[repository...y.noaa.gov]</w:t>
        </w:r>
      </w:hyperlink>
    </w:p>
    <w:p w14:paraId="073E3A06" w14:textId="52614C83" w:rsidR="692286C2" w:rsidRDefault="6C224C98" w:rsidP="6ED243E7">
      <w:pPr>
        <w:pStyle w:val="ListParagraph"/>
        <w:numPr>
          <w:ilvl w:val="0"/>
          <w:numId w:val="15"/>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 xml:space="preserve">Bordbar, M. H., et al. (2021). The Relation of Wind-Driven Coastal and Offshore Upwelling in the Benguela Upwelling System. Journal of Physical Oceanography. </w:t>
      </w:r>
      <w:hyperlink r:id="rId10">
        <w:r w:rsidRPr="6ED243E7">
          <w:rPr>
            <w:rStyle w:val="Hyperlink"/>
            <w:rFonts w:ascii="Times New Roman" w:eastAsia="Times New Roman" w:hAnsi="Times New Roman" w:cs="Times New Roman"/>
            <w:color w:val="auto"/>
            <w:u w:val="none"/>
          </w:rPr>
          <w:t>[journals.ametsoc.org]</w:t>
        </w:r>
      </w:hyperlink>
    </w:p>
    <w:p w14:paraId="4B9E7E20" w14:textId="31EF589A" w:rsidR="692286C2" w:rsidRDefault="2ACA1B27" w:rsidP="6ED243E7">
      <w:pPr>
        <w:pStyle w:val="ListParagraph"/>
        <w:numPr>
          <w:ilvl w:val="0"/>
          <w:numId w:val="15"/>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 xml:space="preserve">Lamont, T., Barlow, R. G., &amp; Brewin, R. J. W. (2019). </w:t>
      </w:r>
      <w:r w:rsidRPr="6ED243E7">
        <w:rPr>
          <w:rFonts w:ascii="Times New Roman" w:eastAsia="Times New Roman" w:hAnsi="Times New Roman" w:cs="Times New Roman"/>
          <w:i/>
          <w:iCs/>
        </w:rPr>
        <w:t xml:space="preserve">Long-term trends in phytoplankton chlorophyll </w:t>
      </w:r>
      <w:proofErr w:type="gramStart"/>
      <w:r w:rsidRPr="6ED243E7">
        <w:rPr>
          <w:rFonts w:ascii="Times New Roman" w:eastAsia="Times New Roman" w:hAnsi="Times New Roman" w:cs="Times New Roman"/>
          <w:i/>
          <w:iCs/>
        </w:rPr>
        <w:t xml:space="preserve">a </w:t>
      </w:r>
      <w:r w:rsidR="14B0B911" w:rsidRPr="6ED243E7">
        <w:rPr>
          <w:rFonts w:ascii="Times New Roman" w:eastAsia="Times New Roman" w:hAnsi="Times New Roman" w:cs="Times New Roman"/>
          <w:i/>
          <w:iCs/>
        </w:rPr>
        <w:t>and</w:t>
      </w:r>
      <w:proofErr w:type="gramEnd"/>
      <w:r w:rsidR="14B0B911" w:rsidRPr="6ED243E7">
        <w:rPr>
          <w:rFonts w:ascii="Times New Roman" w:eastAsia="Times New Roman" w:hAnsi="Times New Roman" w:cs="Times New Roman"/>
          <w:i/>
          <w:iCs/>
        </w:rPr>
        <w:t xml:space="preserve"> Size Structure </w:t>
      </w:r>
      <w:r w:rsidRPr="6ED243E7">
        <w:rPr>
          <w:rFonts w:ascii="Times New Roman" w:eastAsia="Times New Roman" w:hAnsi="Times New Roman" w:cs="Times New Roman"/>
          <w:i/>
          <w:iCs/>
        </w:rPr>
        <w:t>in the Benguela Upwelling System</w:t>
      </w:r>
      <w:r w:rsidRPr="6ED243E7">
        <w:rPr>
          <w:rFonts w:ascii="Times New Roman" w:eastAsia="Times New Roman" w:hAnsi="Times New Roman" w:cs="Times New Roman"/>
        </w:rPr>
        <w:t xml:space="preserve">. JGR Oceans, 124, 1170–1195. </w:t>
      </w:r>
      <w:hyperlink r:id="rId11">
        <w:r w:rsidRPr="6ED243E7">
          <w:rPr>
            <w:rStyle w:val="Hyperlink"/>
            <w:rFonts w:ascii="Times New Roman" w:eastAsia="Times New Roman" w:hAnsi="Times New Roman" w:cs="Times New Roman"/>
            <w:color w:val="auto"/>
            <w:u w:val="none"/>
          </w:rPr>
          <w:t>[</w:t>
        </w:r>
        <w:proofErr w:type="gramStart"/>
        <w:r w:rsidRPr="6ED243E7">
          <w:rPr>
            <w:rStyle w:val="Hyperlink"/>
            <w:rFonts w:ascii="Times New Roman" w:eastAsia="Times New Roman" w:hAnsi="Times New Roman" w:cs="Times New Roman"/>
            <w:color w:val="auto"/>
            <w:u w:val="none"/>
          </w:rPr>
          <w:t>agupubs.on....wiley.com</w:t>
        </w:r>
        <w:proofErr w:type="gramEnd"/>
        <w:r w:rsidRPr="6ED243E7">
          <w:rPr>
            <w:rStyle w:val="Hyperlink"/>
            <w:rFonts w:ascii="Times New Roman" w:eastAsia="Times New Roman" w:hAnsi="Times New Roman" w:cs="Times New Roman"/>
            <w:color w:val="auto"/>
            <w:u w:val="none"/>
          </w:rPr>
          <w:t>]</w:t>
        </w:r>
      </w:hyperlink>
    </w:p>
    <w:p w14:paraId="0C94575E" w14:textId="110E7BD2" w:rsidR="692286C2" w:rsidRDefault="1DB861D9" w:rsidP="6ED243E7">
      <w:pPr>
        <w:pStyle w:val="ListParagraph"/>
        <w:numPr>
          <w:ilvl w:val="0"/>
          <w:numId w:val="15"/>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 xml:space="preserve">Monteiro, P.M.S and Largier, J.L. (1998). Thermal stratification in Saldanha Bay (South Africa) and subtidal, density-driven exchange with the coastal waters of the Benguela Upwelling System. </w:t>
      </w:r>
      <w:r w:rsidRPr="6ED243E7">
        <w:rPr>
          <w:rFonts w:ascii="Times New Roman" w:eastAsia="Times New Roman" w:hAnsi="Times New Roman" w:cs="Times New Roman"/>
          <w:i/>
          <w:iCs/>
        </w:rPr>
        <w:t>Elsevier:</w:t>
      </w:r>
      <w:r w:rsidRPr="6ED243E7">
        <w:rPr>
          <w:rFonts w:ascii="Times New Roman" w:eastAsia="Times New Roman" w:hAnsi="Times New Roman" w:cs="Times New Roman"/>
        </w:rPr>
        <w:t xml:space="preserve"> </w:t>
      </w:r>
      <w:hyperlink r:id="rId12">
        <w:r w:rsidRPr="6ED243E7">
          <w:rPr>
            <w:rStyle w:val="Hyperlink"/>
            <w:rFonts w:ascii="Times New Roman" w:eastAsia="Times New Roman" w:hAnsi="Times New Roman" w:cs="Times New Roman"/>
            <w:color w:val="auto"/>
            <w:u w:val="none"/>
          </w:rPr>
          <w:t>Estuarine, Coastal and Shelf Science</w:t>
        </w:r>
      </w:hyperlink>
    </w:p>
    <w:p w14:paraId="518408A9" w14:textId="77094978" w:rsidR="692286C2" w:rsidRDefault="2ACA1B27" w:rsidP="6ED243E7">
      <w:pPr>
        <w:pStyle w:val="ListParagraph"/>
        <w:numPr>
          <w:ilvl w:val="0"/>
          <w:numId w:val="15"/>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 xml:space="preserve">Salama, A. T., et al. (2025). </w:t>
      </w:r>
      <w:r w:rsidR="056A40B7" w:rsidRPr="6ED243E7">
        <w:rPr>
          <w:rFonts w:ascii="Times New Roman" w:eastAsia="Times New Roman" w:hAnsi="Times New Roman" w:cs="Times New Roman"/>
          <w:i/>
          <w:iCs/>
        </w:rPr>
        <w:t>A coupled physical-biogeochemical modeling approach to investigate the dynamics of the Benguela Upwelling System</w:t>
      </w:r>
      <w:r w:rsidRPr="6ED243E7">
        <w:rPr>
          <w:rFonts w:ascii="Times New Roman" w:eastAsia="Times New Roman" w:hAnsi="Times New Roman" w:cs="Times New Roman"/>
        </w:rPr>
        <w:t xml:space="preserve">. Frontiers in Marine Science. </w:t>
      </w:r>
      <w:hyperlink r:id="rId13">
        <w:r w:rsidRPr="6ED243E7">
          <w:rPr>
            <w:rStyle w:val="Hyperlink"/>
            <w:rFonts w:ascii="Times New Roman" w:eastAsia="Times New Roman" w:hAnsi="Times New Roman" w:cs="Times New Roman"/>
            <w:color w:val="auto"/>
            <w:u w:val="none"/>
          </w:rPr>
          <w:t>[frontiersin.org]</w:t>
        </w:r>
      </w:hyperlink>
    </w:p>
    <w:p w14:paraId="2C3AD4F1" w14:textId="19127F58" w:rsidR="692286C2" w:rsidRDefault="2ACA1B27" w:rsidP="6ED243E7">
      <w:pPr>
        <w:pStyle w:val="ListParagraph"/>
        <w:numPr>
          <w:ilvl w:val="0"/>
          <w:numId w:val="15"/>
        </w:numPr>
        <w:spacing w:after="0" w:line="300" w:lineRule="auto"/>
        <w:jc w:val="both"/>
        <w:rPr>
          <w:rFonts w:ascii="Times New Roman" w:eastAsia="Times New Roman" w:hAnsi="Times New Roman" w:cs="Times New Roman"/>
        </w:rPr>
      </w:pPr>
      <w:r w:rsidRPr="6ED243E7">
        <w:rPr>
          <w:rFonts w:ascii="Times New Roman" w:eastAsia="Times New Roman" w:hAnsi="Times New Roman" w:cs="Times New Roman"/>
        </w:rPr>
        <w:t xml:space="preserve">Wasmund, N., et al. (2016). </w:t>
      </w:r>
      <w:r w:rsidRPr="6ED243E7">
        <w:rPr>
          <w:rFonts w:ascii="Times New Roman" w:eastAsia="Times New Roman" w:hAnsi="Times New Roman" w:cs="Times New Roman"/>
          <w:i/>
          <w:iCs/>
        </w:rPr>
        <w:t>Phytoplankton stimulation in</w:t>
      </w:r>
      <w:r w:rsidR="6CE1D5CF" w:rsidRPr="6ED243E7">
        <w:rPr>
          <w:rFonts w:ascii="Times New Roman" w:eastAsia="Times New Roman" w:hAnsi="Times New Roman" w:cs="Times New Roman"/>
          <w:i/>
          <w:iCs/>
        </w:rPr>
        <w:t xml:space="preserve"> frontal regions of Benguela upwelling</w:t>
      </w:r>
      <w:r w:rsidR="3B576B1A" w:rsidRPr="6ED243E7">
        <w:rPr>
          <w:rFonts w:ascii="Times New Roman" w:eastAsia="Times New Roman" w:hAnsi="Times New Roman" w:cs="Times New Roman"/>
          <w:i/>
          <w:iCs/>
        </w:rPr>
        <w:t xml:space="preserve"> filaments by internal facto</w:t>
      </w:r>
      <w:r w:rsidR="418B46E8" w:rsidRPr="6ED243E7">
        <w:rPr>
          <w:rFonts w:ascii="Times New Roman" w:eastAsia="Times New Roman" w:hAnsi="Times New Roman" w:cs="Times New Roman"/>
          <w:i/>
          <w:iCs/>
        </w:rPr>
        <w:t>rs</w:t>
      </w:r>
      <w:r w:rsidRPr="6ED243E7">
        <w:rPr>
          <w:rFonts w:ascii="Times New Roman" w:eastAsia="Times New Roman" w:hAnsi="Times New Roman" w:cs="Times New Roman"/>
        </w:rPr>
        <w:t xml:space="preserve">. Frontiers in Marine Science. </w:t>
      </w:r>
      <w:hyperlink r:id="rId14">
        <w:r w:rsidRPr="6ED243E7">
          <w:rPr>
            <w:rStyle w:val="Hyperlink"/>
            <w:rFonts w:ascii="Times New Roman" w:eastAsia="Times New Roman" w:hAnsi="Times New Roman" w:cs="Times New Roman"/>
            <w:color w:val="auto"/>
            <w:u w:val="none"/>
          </w:rPr>
          <w:t>[eprints.soton.ac.uk]</w:t>
        </w:r>
      </w:hyperlink>
    </w:p>
    <w:p w14:paraId="30456B22" w14:textId="691EFAE7" w:rsidR="692286C2" w:rsidRDefault="2ACA1B27" w:rsidP="6ED243E7">
      <w:pPr>
        <w:pStyle w:val="ListParagraph"/>
        <w:numPr>
          <w:ilvl w:val="0"/>
          <w:numId w:val="15"/>
        </w:numPr>
        <w:spacing w:after="0" w:line="300" w:lineRule="auto"/>
        <w:jc w:val="both"/>
        <w:rPr>
          <w:rFonts w:ascii="Times New Roman" w:eastAsia="Times New Roman" w:hAnsi="Times New Roman" w:cs="Times New Roman"/>
          <w:lang w:val="en-US"/>
        </w:rPr>
      </w:pPr>
      <w:r w:rsidRPr="6ED243E7">
        <w:rPr>
          <w:rFonts w:ascii="Times New Roman" w:eastAsia="Times New Roman" w:hAnsi="Times New Roman" w:cs="Times New Roman"/>
        </w:rPr>
        <w:t xml:space="preserve">van Oostende, M., et al. (2022). </w:t>
      </w:r>
      <w:r w:rsidR="278F6C3B" w:rsidRPr="6ED243E7">
        <w:rPr>
          <w:rFonts w:ascii="Times New Roman" w:eastAsia="Times New Roman" w:hAnsi="Times New Roman" w:cs="Times New Roman"/>
          <w:i/>
          <w:iCs/>
        </w:rPr>
        <w:t>Correction of inter-mission inconsistencies in merged ocean colour satellite data</w:t>
      </w:r>
      <w:r w:rsidRPr="6ED243E7">
        <w:rPr>
          <w:rFonts w:ascii="Times New Roman" w:eastAsia="Times New Roman" w:hAnsi="Times New Roman" w:cs="Times New Roman"/>
          <w:i/>
          <w:iCs/>
        </w:rPr>
        <w:t>.</w:t>
      </w:r>
      <w:r w:rsidRPr="6ED243E7">
        <w:rPr>
          <w:rFonts w:ascii="Times New Roman" w:eastAsia="Times New Roman" w:hAnsi="Times New Roman" w:cs="Times New Roman"/>
        </w:rPr>
        <w:t xml:space="preserve"> Frontiers in Remote Sensing. </w:t>
      </w:r>
      <w:hyperlink r:id="rId15">
        <w:r w:rsidRPr="6ED243E7">
          <w:rPr>
            <w:rStyle w:val="Hyperlink"/>
            <w:rFonts w:ascii="Times New Roman" w:eastAsia="Times New Roman" w:hAnsi="Times New Roman" w:cs="Times New Roman"/>
            <w:color w:val="auto"/>
            <w:u w:val="none"/>
          </w:rPr>
          <w:t>[frontiersin.org]</w:t>
        </w:r>
      </w:hyperlink>
    </w:p>
    <w:p w14:paraId="1583EB6A" w14:textId="1646DEB7" w:rsidR="692286C2" w:rsidRDefault="692286C2" w:rsidP="692286C2">
      <w:pPr>
        <w:pStyle w:val="ListParagraph"/>
        <w:rPr>
          <w:lang w:val="en-US"/>
        </w:rPr>
      </w:pPr>
    </w:p>
    <w:sectPr w:rsidR="69228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Oa7OXt2tHWiBll" int2:id="xN5TIic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9877"/>
    <w:multiLevelType w:val="hybridMultilevel"/>
    <w:tmpl w:val="DEF60726"/>
    <w:lvl w:ilvl="0" w:tplc="AA4465E4">
      <w:start w:val="1"/>
      <w:numFmt w:val="bullet"/>
      <w:lvlText w:val="-"/>
      <w:lvlJc w:val="left"/>
      <w:pPr>
        <w:ind w:left="720" w:hanging="360"/>
      </w:pPr>
      <w:rPr>
        <w:rFonts w:ascii="Aptos" w:hAnsi="Aptos" w:hint="default"/>
      </w:rPr>
    </w:lvl>
    <w:lvl w:ilvl="1" w:tplc="7868A704">
      <w:start w:val="1"/>
      <w:numFmt w:val="bullet"/>
      <w:lvlText w:val="o"/>
      <w:lvlJc w:val="left"/>
      <w:pPr>
        <w:ind w:left="1440" w:hanging="360"/>
      </w:pPr>
      <w:rPr>
        <w:rFonts w:ascii="Courier New" w:hAnsi="Courier New" w:hint="default"/>
      </w:rPr>
    </w:lvl>
    <w:lvl w:ilvl="2" w:tplc="EB7A4E2E">
      <w:start w:val="1"/>
      <w:numFmt w:val="bullet"/>
      <w:lvlText w:val=""/>
      <w:lvlJc w:val="left"/>
      <w:pPr>
        <w:ind w:left="2160" w:hanging="360"/>
      </w:pPr>
      <w:rPr>
        <w:rFonts w:ascii="Wingdings" w:hAnsi="Wingdings" w:hint="default"/>
      </w:rPr>
    </w:lvl>
    <w:lvl w:ilvl="3" w:tplc="9A3C73DA">
      <w:start w:val="1"/>
      <w:numFmt w:val="bullet"/>
      <w:lvlText w:val=""/>
      <w:lvlJc w:val="left"/>
      <w:pPr>
        <w:ind w:left="2880" w:hanging="360"/>
      </w:pPr>
      <w:rPr>
        <w:rFonts w:ascii="Symbol" w:hAnsi="Symbol" w:hint="default"/>
      </w:rPr>
    </w:lvl>
    <w:lvl w:ilvl="4" w:tplc="FF227BC6">
      <w:start w:val="1"/>
      <w:numFmt w:val="bullet"/>
      <w:lvlText w:val="o"/>
      <w:lvlJc w:val="left"/>
      <w:pPr>
        <w:ind w:left="3600" w:hanging="360"/>
      </w:pPr>
      <w:rPr>
        <w:rFonts w:ascii="Courier New" w:hAnsi="Courier New" w:hint="default"/>
      </w:rPr>
    </w:lvl>
    <w:lvl w:ilvl="5" w:tplc="F5C65426">
      <w:start w:val="1"/>
      <w:numFmt w:val="bullet"/>
      <w:lvlText w:val=""/>
      <w:lvlJc w:val="left"/>
      <w:pPr>
        <w:ind w:left="4320" w:hanging="360"/>
      </w:pPr>
      <w:rPr>
        <w:rFonts w:ascii="Wingdings" w:hAnsi="Wingdings" w:hint="default"/>
      </w:rPr>
    </w:lvl>
    <w:lvl w:ilvl="6" w:tplc="876A6B36">
      <w:start w:val="1"/>
      <w:numFmt w:val="bullet"/>
      <w:lvlText w:val=""/>
      <w:lvlJc w:val="left"/>
      <w:pPr>
        <w:ind w:left="5040" w:hanging="360"/>
      </w:pPr>
      <w:rPr>
        <w:rFonts w:ascii="Symbol" w:hAnsi="Symbol" w:hint="default"/>
      </w:rPr>
    </w:lvl>
    <w:lvl w:ilvl="7" w:tplc="8E583908">
      <w:start w:val="1"/>
      <w:numFmt w:val="bullet"/>
      <w:lvlText w:val="o"/>
      <w:lvlJc w:val="left"/>
      <w:pPr>
        <w:ind w:left="5760" w:hanging="360"/>
      </w:pPr>
      <w:rPr>
        <w:rFonts w:ascii="Courier New" w:hAnsi="Courier New" w:hint="default"/>
      </w:rPr>
    </w:lvl>
    <w:lvl w:ilvl="8" w:tplc="40D6C25E">
      <w:start w:val="1"/>
      <w:numFmt w:val="bullet"/>
      <w:lvlText w:val=""/>
      <w:lvlJc w:val="left"/>
      <w:pPr>
        <w:ind w:left="6480" w:hanging="360"/>
      </w:pPr>
      <w:rPr>
        <w:rFonts w:ascii="Wingdings" w:hAnsi="Wingdings" w:hint="default"/>
      </w:rPr>
    </w:lvl>
  </w:abstractNum>
  <w:abstractNum w:abstractNumId="1" w15:restartNumberingAfterBreak="0">
    <w:nsid w:val="084FC969"/>
    <w:multiLevelType w:val="hybridMultilevel"/>
    <w:tmpl w:val="FCC0F1AA"/>
    <w:lvl w:ilvl="0" w:tplc="C3F0863C">
      <w:start w:val="1"/>
      <w:numFmt w:val="bullet"/>
      <w:lvlText w:val=""/>
      <w:lvlJc w:val="left"/>
      <w:pPr>
        <w:ind w:left="720" w:hanging="360"/>
      </w:pPr>
      <w:rPr>
        <w:rFonts w:ascii="Symbol" w:hAnsi="Symbol" w:hint="default"/>
      </w:rPr>
    </w:lvl>
    <w:lvl w:ilvl="1" w:tplc="19F8B80A">
      <w:start w:val="1"/>
      <w:numFmt w:val="bullet"/>
      <w:lvlText w:val="o"/>
      <w:lvlJc w:val="left"/>
      <w:pPr>
        <w:ind w:left="1440" w:hanging="360"/>
      </w:pPr>
      <w:rPr>
        <w:rFonts w:ascii="Courier New" w:hAnsi="Courier New" w:hint="default"/>
      </w:rPr>
    </w:lvl>
    <w:lvl w:ilvl="2" w:tplc="EED4E8FE">
      <w:start w:val="1"/>
      <w:numFmt w:val="bullet"/>
      <w:lvlText w:val=""/>
      <w:lvlJc w:val="left"/>
      <w:pPr>
        <w:ind w:left="2160" w:hanging="360"/>
      </w:pPr>
      <w:rPr>
        <w:rFonts w:ascii="Wingdings" w:hAnsi="Wingdings" w:hint="default"/>
      </w:rPr>
    </w:lvl>
    <w:lvl w:ilvl="3" w:tplc="0AC21BE6">
      <w:start w:val="1"/>
      <w:numFmt w:val="bullet"/>
      <w:lvlText w:val=""/>
      <w:lvlJc w:val="left"/>
      <w:pPr>
        <w:ind w:left="2880" w:hanging="360"/>
      </w:pPr>
      <w:rPr>
        <w:rFonts w:ascii="Symbol" w:hAnsi="Symbol" w:hint="default"/>
      </w:rPr>
    </w:lvl>
    <w:lvl w:ilvl="4" w:tplc="C42A18C4">
      <w:start w:val="1"/>
      <w:numFmt w:val="bullet"/>
      <w:lvlText w:val="o"/>
      <w:lvlJc w:val="left"/>
      <w:pPr>
        <w:ind w:left="3600" w:hanging="360"/>
      </w:pPr>
      <w:rPr>
        <w:rFonts w:ascii="Courier New" w:hAnsi="Courier New" w:hint="default"/>
      </w:rPr>
    </w:lvl>
    <w:lvl w:ilvl="5" w:tplc="711801AA">
      <w:start w:val="1"/>
      <w:numFmt w:val="bullet"/>
      <w:lvlText w:val=""/>
      <w:lvlJc w:val="left"/>
      <w:pPr>
        <w:ind w:left="4320" w:hanging="360"/>
      </w:pPr>
      <w:rPr>
        <w:rFonts w:ascii="Wingdings" w:hAnsi="Wingdings" w:hint="default"/>
      </w:rPr>
    </w:lvl>
    <w:lvl w:ilvl="6" w:tplc="4E3810C2">
      <w:start w:val="1"/>
      <w:numFmt w:val="bullet"/>
      <w:lvlText w:val=""/>
      <w:lvlJc w:val="left"/>
      <w:pPr>
        <w:ind w:left="5040" w:hanging="360"/>
      </w:pPr>
      <w:rPr>
        <w:rFonts w:ascii="Symbol" w:hAnsi="Symbol" w:hint="default"/>
      </w:rPr>
    </w:lvl>
    <w:lvl w:ilvl="7" w:tplc="58902272">
      <w:start w:val="1"/>
      <w:numFmt w:val="bullet"/>
      <w:lvlText w:val="o"/>
      <w:lvlJc w:val="left"/>
      <w:pPr>
        <w:ind w:left="5760" w:hanging="360"/>
      </w:pPr>
      <w:rPr>
        <w:rFonts w:ascii="Courier New" w:hAnsi="Courier New" w:hint="default"/>
      </w:rPr>
    </w:lvl>
    <w:lvl w:ilvl="8" w:tplc="B7CECF90">
      <w:start w:val="1"/>
      <w:numFmt w:val="bullet"/>
      <w:lvlText w:val=""/>
      <w:lvlJc w:val="left"/>
      <w:pPr>
        <w:ind w:left="6480" w:hanging="360"/>
      </w:pPr>
      <w:rPr>
        <w:rFonts w:ascii="Wingdings" w:hAnsi="Wingdings" w:hint="default"/>
      </w:rPr>
    </w:lvl>
  </w:abstractNum>
  <w:abstractNum w:abstractNumId="2" w15:restartNumberingAfterBreak="0">
    <w:nsid w:val="1A9D2D3B"/>
    <w:multiLevelType w:val="hybridMultilevel"/>
    <w:tmpl w:val="40D0F386"/>
    <w:lvl w:ilvl="0" w:tplc="166458C4">
      <w:start w:val="1"/>
      <w:numFmt w:val="bullet"/>
      <w:lvlText w:val="-"/>
      <w:lvlJc w:val="left"/>
      <w:pPr>
        <w:ind w:left="720" w:hanging="360"/>
      </w:pPr>
      <w:rPr>
        <w:rFonts w:ascii="Aptos" w:hAnsi="Aptos" w:hint="default"/>
      </w:rPr>
    </w:lvl>
    <w:lvl w:ilvl="1" w:tplc="C0065B7A">
      <w:start w:val="1"/>
      <w:numFmt w:val="bullet"/>
      <w:lvlText w:val="o"/>
      <w:lvlJc w:val="left"/>
      <w:pPr>
        <w:ind w:left="1440" w:hanging="360"/>
      </w:pPr>
      <w:rPr>
        <w:rFonts w:ascii="Courier New" w:hAnsi="Courier New" w:hint="default"/>
      </w:rPr>
    </w:lvl>
    <w:lvl w:ilvl="2" w:tplc="C442D072">
      <w:start w:val="1"/>
      <w:numFmt w:val="bullet"/>
      <w:lvlText w:val=""/>
      <w:lvlJc w:val="left"/>
      <w:pPr>
        <w:ind w:left="2160" w:hanging="360"/>
      </w:pPr>
      <w:rPr>
        <w:rFonts w:ascii="Wingdings" w:hAnsi="Wingdings" w:hint="default"/>
      </w:rPr>
    </w:lvl>
    <w:lvl w:ilvl="3" w:tplc="65248C16">
      <w:start w:val="1"/>
      <w:numFmt w:val="bullet"/>
      <w:lvlText w:val=""/>
      <w:lvlJc w:val="left"/>
      <w:pPr>
        <w:ind w:left="2880" w:hanging="360"/>
      </w:pPr>
      <w:rPr>
        <w:rFonts w:ascii="Symbol" w:hAnsi="Symbol" w:hint="default"/>
      </w:rPr>
    </w:lvl>
    <w:lvl w:ilvl="4" w:tplc="913E5964">
      <w:start w:val="1"/>
      <w:numFmt w:val="bullet"/>
      <w:lvlText w:val="o"/>
      <w:lvlJc w:val="left"/>
      <w:pPr>
        <w:ind w:left="3600" w:hanging="360"/>
      </w:pPr>
      <w:rPr>
        <w:rFonts w:ascii="Courier New" w:hAnsi="Courier New" w:hint="default"/>
      </w:rPr>
    </w:lvl>
    <w:lvl w:ilvl="5" w:tplc="CD62D2CC">
      <w:start w:val="1"/>
      <w:numFmt w:val="bullet"/>
      <w:lvlText w:val=""/>
      <w:lvlJc w:val="left"/>
      <w:pPr>
        <w:ind w:left="4320" w:hanging="360"/>
      </w:pPr>
      <w:rPr>
        <w:rFonts w:ascii="Wingdings" w:hAnsi="Wingdings" w:hint="default"/>
      </w:rPr>
    </w:lvl>
    <w:lvl w:ilvl="6" w:tplc="8A3465FA">
      <w:start w:val="1"/>
      <w:numFmt w:val="bullet"/>
      <w:lvlText w:val=""/>
      <w:lvlJc w:val="left"/>
      <w:pPr>
        <w:ind w:left="5040" w:hanging="360"/>
      </w:pPr>
      <w:rPr>
        <w:rFonts w:ascii="Symbol" w:hAnsi="Symbol" w:hint="default"/>
      </w:rPr>
    </w:lvl>
    <w:lvl w:ilvl="7" w:tplc="7E0E71B6">
      <w:start w:val="1"/>
      <w:numFmt w:val="bullet"/>
      <w:lvlText w:val="o"/>
      <w:lvlJc w:val="left"/>
      <w:pPr>
        <w:ind w:left="5760" w:hanging="360"/>
      </w:pPr>
      <w:rPr>
        <w:rFonts w:ascii="Courier New" w:hAnsi="Courier New" w:hint="default"/>
      </w:rPr>
    </w:lvl>
    <w:lvl w:ilvl="8" w:tplc="E07EE61C">
      <w:start w:val="1"/>
      <w:numFmt w:val="bullet"/>
      <w:lvlText w:val=""/>
      <w:lvlJc w:val="left"/>
      <w:pPr>
        <w:ind w:left="6480" w:hanging="360"/>
      </w:pPr>
      <w:rPr>
        <w:rFonts w:ascii="Wingdings" w:hAnsi="Wingdings" w:hint="default"/>
      </w:rPr>
    </w:lvl>
  </w:abstractNum>
  <w:abstractNum w:abstractNumId="3" w15:restartNumberingAfterBreak="0">
    <w:nsid w:val="1AFE0CC8"/>
    <w:multiLevelType w:val="hybridMultilevel"/>
    <w:tmpl w:val="016A8D5C"/>
    <w:lvl w:ilvl="0" w:tplc="91C6D83C">
      <w:start w:val="1"/>
      <w:numFmt w:val="bullet"/>
      <w:lvlText w:val=""/>
      <w:lvlJc w:val="left"/>
      <w:pPr>
        <w:ind w:left="720" w:hanging="360"/>
      </w:pPr>
      <w:rPr>
        <w:rFonts w:ascii="Symbol" w:hAnsi="Symbol" w:hint="default"/>
      </w:rPr>
    </w:lvl>
    <w:lvl w:ilvl="1" w:tplc="3168E828">
      <w:start w:val="1"/>
      <w:numFmt w:val="bullet"/>
      <w:lvlText w:val="o"/>
      <w:lvlJc w:val="left"/>
      <w:pPr>
        <w:ind w:left="1440" w:hanging="360"/>
      </w:pPr>
      <w:rPr>
        <w:rFonts w:ascii="Courier New" w:hAnsi="Courier New" w:hint="default"/>
      </w:rPr>
    </w:lvl>
    <w:lvl w:ilvl="2" w:tplc="C34CB1D0">
      <w:start w:val="1"/>
      <w:numFmt w:val="bullet"/>
      <w:lvlText w:val=""/>
      <w:lvlJc w:val="left"/>
      <w:pPr>
        <w:ind w:left="2160" w:hanging="360"/>
      </w:pPr>
      <w:rPr>
        <w:rFonts w:ascii="Wingdings" w:hAnsi="Wingdings" w:hint="default"/>
      </w:rPr>
    </w:lvl>
    <w:lvl w:ilvl="3" w:tplc="2CF41384">
      <w:start w:val="1"/>
      <w:numFmt w:val="bullet"/>
      <w:lvlText w:val=""/>
      <w:lvlJc w:val="left"/>
      <w:pPr>
        <w:ind w:left="2880" w:hanging="360"/>
      </w:pPr>
      <w:rPr>
        <w:rFonts w:ascii="Symbol" w:hAnsi="Symbol" w:hint="default"/>
      </w:rPr>
    </w:lvl>
    <w:lvl w:ilvl="4" w:tplc="1B40EF0C">
      <w:start w:val="1"/>
      <w:numFmt w:val="bullet"/>
      <w:lvlText w:val="o"/>
      <w:lvlJc w:val="left"/>
      <w:pPr>
        <w:ind w:left="3600" w:hanging="360"/>
      </w:pPr>
      <w:rPr>
        <w:rFonts w:ascii="Courier New" w:hAnsi="Courier New" w:hint="default"/>
      </w:rPr>
    </w:lvl>
    <w:lvl w:ilvl="5" w:tplc="67106134">
      <w:start w:val="1"/>
      <w:numFmt w:val="bullet"/>
      <w:lvlText w:val=""/>
      <w:lvlJc w:val="left"/>
      <w:pPr>
        <w:ind w:left="4320" w:hanging="360"/>
      </w:pPr>
      <w:rPr>
        <w:rFonts w:ascii="Wingdings" w:hAnsi="Wingdings" w:hint="default"/>
      </w:rPr>
    </w:lvl>
    <w:lvl w:ilvl="6" w:tplc="A4387A08">
      <w:start w:val="1"/>
      <w:numFmt w:val="bullet"/>
      <w:lvlText w:val=""/>
      <w:lvlJc w:val="left"/>
      <w:pPr>
        <w:ind w:left="5040" w:hanging="360"/>
      </w:pPr>
      <w:rPr>
        <w:rFonts w:ascii="Symbol" w:hAnsi="Symbol" w:hint="default"/>
      </w:rPr>
    </w:lvl>
    <w:lvl w:ilvl="7" w:tplc="FF2E49C8">
      <w:start w:val="1"/>
      <w:numFmt w:val="bullet"/>
      <w:lvlText w:val="o"/>
      <w:lvlJc w:val="left"/>
      <w:pPr>
        <w:ind w:left="5760" w:hanging="360"/>
      </w:pPr>
      <w:rPr>
        <w:rFonts w:ascii="Courier New" w:hAnsi="Courier New" w:hint="default"/>
      </w:rPr>
    </w:lvl>
    <w:lvl w:ilvl="8" w:tplc="F16EC8A8">
      <w:start w:val="1"/>
      <w:numFmt w:val="bullet"/>
      <w:lvlText w:val=""/>
      <w:lvlJc w:val="left"/>
      <w:pPr>
        <w:ind w:left="6480" w:hanging="360"/>
      </w:pPr>
      <w:rPr>
        <w:rFonts w:ascii="Wingdings" w:hAnsi="Wingdings" w:hint="default"/>
      </w:rPr>
    </w:lvl>
  </w:abstractNum>
  <w:abstractNum w:abstractNumId="4" w15:restartNumberingAfterBreak="0">
    <w:nsid w:val="23D9BBF9"/>
    <w:multiLevelType w:val="hybridMultilevel"/>
    <w:tmpl w:val="B3369AF8"/>
    <w:lvl w:ilvl="0" w:tplc="97B232B8">
      <w:start w:val="1"/>
      <w:numFmt w:val="bullet"/>
      <w:lvlText w:val=""/>
      <w:lvlJc w:val="left"/>
      <w:pPr>
        <w:ind w:left="720" w:hanging="360"/>
      </w:pPr>
      <w:rPr>
        <w:rFonts w:ascii="Symbol" w:hAnsi="Symbol" w:hint="default"/>
      </w:rPr>
    </w:lvl>
    <w:lvl w:ilvl="1" w:tplc="083E8426">
      <w:start w:val="1"/>
      <w:numFmt w:val="bullet"/>
      <w:lvlText w:val="o"/>
      <w:lvlJc w:val="left"/>
      <w:pPr>
        <w:ind w:left="1440" w:hanging="360"/>
      </w:pPr>
      <w:rPr>
        <w:rFonts w:ascii="Courier New" w:hAnsi="Courier New" w:hint="default"/>
      </w:rPr>
    </w:lvl>
    <w:lvl w:ilvl="2" w:tplc="49A47BC6">
      <w:start w:val="1"/>
      <w:numFmt w:val="bullet"/>
      <w:lvlText w:val=""/>
      <w:lvlJc w:val="left"/>
      <w:pPr>
        <w:ind w:left="2160" w:hanging="360"/>
      </w:pPr>
      <w:rPr>
        <w:rFonts w:ascii="Wingdings" w:hAnsi="Wingdings" w:hint="default"/>
      </w:rPr>
    </w:lvl>
    <w:lvl w:ilvl="3" w:tplc="B8C85EE0">
      <w:start w:val="1"/>
      <w:numFmt w:val="bullet"/>
      <w:lvlText w:val=""/>
      <w:lvlJc w:val="left"/>
      <w:pPr>
        <w:ind w:left="2880" w:hanging="360"/>
      </w:pPr>
      <w:rPr>
        <w:rFonts w:ascii="Symbol" w:hAnsi="Symbol" w:hint="default"/>
      </w:rPr>
    </w:lvl>
    <w:lvl w:ilvl="4" w:tplc="28465B4A">
      <w:start w:val="1"/>
      <w:numFmt w:val="bullet"/>
      <w:lvlText w:val="o"/>
      <w:lvlJc w:val="left"/>
      <w:pPr>
        <w:ind w:left="3600" w:hanging="360"/>
      </w:pPr>
      <w:rPr>
        <w:rFonts w:ascii="Courier New" w:hAnsi="Courier New" w:hint="default"/>
      </w:rPr>
    </w:lvl>
    <w:lvl w:ilvl="5" w:tplc="99F02F78">
      <w:start w:val="1"/>
      <w:numFmt w:val="bullet"/>
      <w:lvlText w:val=""/>
      <w:lvlJc w:val="left"/>
      <w:pPr>
        <w:ind w:left="4320" w:hanging="360"/>
      </w:pPr>
      <w:rPr>
        <w:rFonts w:ascii="Wingdings" w:hAnsi="Wingdings" w:hint="default"/>
      </w:rPr>
    </w:lvl>
    <w:lvl w:ilvl="6" w:tplc="6C1E42D0">
      <w:start w:val="1"/>
      <w:numFmt w:val="bullet"/>
      <w:lvlText w:val=""/>
      <w:lvlJc w:val="left"/>
      <w:pPr>
        <w:ind w:left="5040" w:hanging="360"/>
      </w:pPr>
      <w:rPr>
        <w:rFonts w:ascii="Symbol" w:hAnsi="Symbol" w:hint="default"/>
      </w:rPr>
    </w:lvl>
    <w:lvl w:ilvl="7" w:tplc="8D880984">
      <w:start w:val="1"/>
      <w:numFmt w:val="bullet"/>
      <w:lvlText w:val="o"/>
      <w:lvlJc w:val="left"/>
      <w:pPr>
        <w:ind w:left="5760" w:hanging="360"/>
      </w:pPr>
      <w:rPr>
        <w:rFonts w:ascii="Courier New" w:hAnsi="Courier New" w:hint="default"/>
      </w:rPr>
    </w:lvl>
    <w:lvl w:ilvl="8" w:tplc="5A3E8930">
      <w:start w:val="1"/>
      <w:numFmt w:val="bullet"/>
      <w:lvlText w:val=""/>
      <w:lvlJc w:val="left"/>
      <w:pPr>
        <w:ind w:left="6480" w:hanging="360"/>
      </w:pPr>
      <w:rPr>
        <w:rFonts w:ascii="Wingdings" w:hAnsi="Wingdings" w:hint="default"/>
      </w:rPr>
    </w:lvl>
  </w:abstractNum>
  <w:abstractNum w:abstractNumId="5" w15:restartNumberingAfterBreak="0">
    <w:nsid w:val="24D9AE91"/>
    <w:multiLevelType w:val="hybridMultilevel"/>
    <w:tmpl w:val="ECB47A1C"/>
    <w:lvl w:ilvl="0" w:tplc="08A2693E">
      <w:start w:val="1"/>
      <w:numFmt w:val="bullet"/>
      <w:lvlText w:val=""/>
      <w:lvlJc w:val="left"/>
      <w:pPr>
        <w:ind w:left="720" w:hanging="360"/>
      </w:pPr>
      <w:rPr>
        <w:rFonts w:ascii="Symbol" w:hAnsi="Symbol" w:hint="default"/>
      </w:rPr>
    </w:lvl>
    <w:lvl w:ilvl="1" w:tplc="CE88E048">
      <w:start w:val="1"/>
      <w:numFmt w:val="bullet"/>
      <w:lvlText w:val="o"/>
      <w:lvlJc w:val="left"/>
      <w:pPr>
        <w:ind w:left="1440" w:hanging="360"/>
      </w:pPr>
      <w:rPr>
        <w:rFonts w:ascii="Courier New" w:hAnsi="Courier New" w:hint="default"/>
      </w:rPr>
    </w:lvl>
    <w:lvl w:ilvl="2" w:tplc="BDCE0D6E">
      <w:start w:val="1"/>
      <w:numFmt w:val="bullet"/>
      <w:lvlText w:val=""/>
      <w:lvlJc w:val="left"/>
      <w:pPr>
        <w:ind w:left="2160" w:hanging="360"/>
      </w:pPr>
      <w:rPr>
        <w:rFonts w:ascii="Wingdings" w:hAnsi="Wingdings" w:hint="default"/>
      </w:rPr>
    </w:lvl>
    <w:lvl w:ilvl="3" w:tplc="B84E3AF0">
      <w:start w:val="1"/>
      <w:numFmt w:val="bullet"/>
      <w:lvlText w:val=""/>
      <w:lvlJc w:val="left"/>
      <w:pPr>
        <w:ind w:left="2880" w:hanging="360"/>
      </w:pPr>
      <w:rPr>
        <w:rFonts w:ascii="Symbol" w:hAnsi="Symbol" w:hint="default"/>
      </w:rPr>
    </w:lvl>
    <w:lvl w:ilvl="4" w:tplc="541C4708">
      <w:start w:val="1"/>
      <w:numFmt w:val="bullet"/>
      <w:lvlText w:val="o"/>
      <w:lvlJc w:val="left"/>
      <w:pPr>
        <w:ind w:left="3600" w:hanging="360"/>
      </w:pPr>
      <w:rPr>
        <w:rFonts w:ascii="Courier New" w:hAnsi="Courier New" w:hint="default"/>
      </w:rPr>
    </w:lvl>
    <w:lvl w:ilvl="5" w:tplc="7A7A3B0E">
      <w:start w:val="1"/>
      <w:numFmt w:val="bullet"/>
      <w:lvlText w:val=""/>
      <w:lvlJc w:val="left"/>
      <w:pPr>
        <w:ind w:left="4320" w:hanging="360"/>
      </w:pPr>
      <w:rPr>
        <w:rFonts w:ascii="Wingdings" w:hAnsi="Wingdings" w:hint="default"/>
      </w:rPr>
    </w:lvl>
    <w:lvl w:ilvl="6" w:tplc="ED14BD70">
      <w:start w:val="1"/>
      <w:numFmt w:val="bullet"/>
      <w:lvlText w:val=""/>
      <w:lvlJc w:val="left"/>
      <w:pPr>
        <w:ind w:left="5040" w:hanging="360"/>
      </w:pPr>
      <w:rPr>
        <w:rFonts w:ascii="Symbol" w:hAnsi="Symbol" w:hint="default"/>
      </w:rPr>
    </w:lvl>
    <w:lvl w:ilvl="7" w:tplc="0CB26E28">
      <w:start w:val="1"/>
      <w:numFmt w:val="bullet"/>
      <w:lvlText w:val="o"/>
      <w:lvlJc w:val="left"/>
      <w:pPr>
        <w:ind w:left="5760" w:hanging="360"/>
      </w:pPr>
      <w:rPr>
        <w:rFonts w:ascii="Courier New" w:hAnsi="Courier New" w:hint="default"/>
      </w:rPr>
    </w:lvl>
    <w:lvl w:ilvl="8" w:tplc="6B2AB878">
      <w:start w:val="1"/>
      <w:numFmt w:val="bullet"/>
      <w:lvlText w:val=""/>
      <w:lvlJc w:val="left"/>
      <w:pPr>
        <w:ind w:left="6480" w:hanging="360"/>
      </w:pPr>
      <w:rPr>
        <w:rFonts w:ascii="Wingdings" w:hAnsi="Wingdings" w:hint="default"/>
      </w:rPr>
    </w:lvl>
  </w:abstractNum>
  <w:abstractNum w:abstractNumId="6" w15:restartNumberingAfterBreak="0">
    <w:nsid w:val="2D5AC67A"/>
    <w:multiLevelType w:val="hybridMultilevel"/>
    <w:tmpl w:val="FEB4FB28"/>
    <w:lvl w:ilvl="0" w:tplc="BFE2DF6E">
      <w:start w:val="1"/>
      <w:numFmt w:val="bullet"/>
      <w:lvlText w:val=""/>
      <w:lvlJc w:val="left"/>
      <w:pPr>
        <w:ind w:left="720" w:hanging="360"/>
      </w:pPr>
      <w:rPr>
        <w:rFonts w:ascii="Symbol" w:hAnsi="Symbol" w:hint="default"/>
      </w:rPr>
    </w:lvl>
    <w:lvl w:ilvl="1" w:tplc="38B01FC6">
      <w:start w:val="1"/>
      <w:numFmt w:val="bullet"/>
      <w:lvlText w:val="o"/>
      <w:lvlJc w:val="left"/>
      <w:pPr>
        <w:ind w:left="1440" w:hanging="360"/>
      </w:pPr>
      <w:rPr>
        <w:rFonts w:ascii="Courier New" w:hAnsi="Courier New" w:hint="default"/>
      </w:rPr>
    </w:lvl>
    <w:lvl w:ilvl="2" w:tplc="759EB9F0">
      <w:start w:val="1"/>
      <w:numFmt w:val="bullet"/>
      <w:lvlText w:val=""/>
      <w:lvlJc w:val="left"/>
      <w:pPr>
        <w:ind w:left="2160" w:hanging="360"/>
      </w:pPr>
      <w:rPr>
        <w:rFonts w:ascii="Wingdings" w:hAnsi="Wingdings" w:hint="default"/>
      </w:rPr>
    </w:lvl>
    <w:lvl w:ilvl="3" w:tplc="E2B82ED0">
      <w:start w:val="1"/>
      <w:numFmt w:val="bullet"/>
      <w:lvlText w:val=""/>
      <w:lvlJc w:val="left"/>
      <w:pPr>
        <w:ind w:left="2880" w:hanging="360"/>
      </w:pPr>
      <w:rPr>
        <w:rFonts w:ascii="Symbol" w:hAnsi="Symbol" w:hint="default"/>
      </w:rPr>
    </w:lvl>
    <w:lvl w:ilvl="4" w:tplc="4914FC6A">
      <w:start w:val="1"/>
      <w:numFmt w:val="bullet"/>
      <w:lvlText w:val="o"/>
      <w:lvlJc w:val="left"/>
      <w:pPr>
        <w:ind w:left="3600" w:hanging="360"/>
      </w:pPr>
      <w:rPr>
        <w:rFonts w:ascii="Courier New" w:hAnsi="Courier New" w:hint="default"/>
      </w:rPr>
    </w:lvl>
    <w:lvl w:ilvl="5" w:tplc="012EA526">
      <w:start w:val="1"/>
      <w:numFmt w:val="bullet"/>
      <w:lvlText w:val=""/>
      <w:lvlJc w:val="left"/>
      <w:pPr>
        <w:ind w:left="4320" w:hanging="360"/>
      </w:pPr>
      <w:rPr>
        <w:rFonts w:ascii="Wingdings" w:hAnsi="Wingdings" w:hint="default"/>
      </w:rPr>
    </w:lvl>
    <w:lvl w:ilvl="6" w:tplc="278480CA">
      <w:start w:val="1"/>
      <w:numFmt w:val="bullet"/>
      <w:lvlText w:val=""/>
      <w:lvlJc w:val="left"/>
      <w:pPr>
        <w:ind w:left="5040" w:hanging="360"/>
      </w:pPr>
      <w:rPr>
        <w:rFonts w:ascii="Symbol" w:hAnsi="Symbol" w:hint="default"/>
      </w:rPr>
    </w:lvl>
    <w:lvl w:ilvl="7" w:tplc="2910A9F6">
      <w:start w:val="1"/>
      <w:numFmt w:val="bullet"/>
      <w:lvlText w:val="o"/>
      <w:lvlJc w:val="left"/>
      <w:pPr>
        <w:ind w:left="5760" w:hanging="360"/>
      </w:pPr>
      <w:rPr>
        <w:rFonts w:ascii="Courier New" w:hAnsi="Courier New" w:hint="default"/>
      </w:rPr>
    </w:lvl>
    <w:lvl w:ilvl="8" w:tplc="D70808D0">
      <w:start w:val="1"/>
      <w:numFmt w:val="bullet"/>
      <w:lvlText w:val=""/>
      <w:lvlJc w:val="left"/>
      <w:pPr>
        <w:ind w:left="6480" w:hanging="360"/>
      </w:pPr>
      <w:rPr>
        <w:rFonts w:ascii="Wingdings" w:hAnsi="Wingdings" w:hint="default"/>
      </w:rPr>
    </w:lvl>
  </w:abstractNum>
  <w:abstractNum w:abstractNumId="7" w15:restartNumberingAfterBreak="0">
    <w:nsid w:val="2EEE7B1A"/>
    <w:multiLevelType w:val="hybridMultilevel"/>
    <w:tmpl w:val="158E47E2"/>
    <w:lvl w:ilvl="0" w:tplc="400EC98C">
      <w:start w:val="1"/>
      <w:numFmt w:val="decimal"/>
      <w:lvlText w:val="%1."/>
      <w:lvlJc w:val="left"/>
      <w:pPr>
        <w:ind w:left="720" w:hanging="360"/>
      </w:pPr>
    </w:lvl>
    <w:lvl w:ilvl="1" w:tplc="96B2D3F6">
      <w:start w:val="1"/>
      <w:numFmt w:val="lowerLetter"/>
      <w:lvlText w:val="%2."/>
      <w:lvlJc w:val="left"/>
      <w:pPr>
        <w:ind w:left="1440" w:hanging="360"/>
      </w:pPr>
    </w:lvl>
    <w:lvl w:ilvl="2" w:tplc="36EECC32">
      <w:start w:val="1"/>
      <w:numFmt w:val="lowerRoman"/>
      <w:lvlText w:val="%3."/>
      <w:lvlJc w:val="right"/>
      <w:pPr>
        <w:ind w:left="2160" w:hanging="180"/>
      </w:pPr>
    </w:lvl>
    <w:lvl w:ilvl="3" w:tplc="4F9CAC2C">
      <w:start w:val="1"/>
      <w:numFmt w:val="decimal"/>
      <w:lvlText w:val="%4."/>
      <w:lvlJc w:val="left"/>
      <w:pPr>
        <w:ind w:left="2880" w:hanging="360"/>
      </w:pPr>
    </w:lvl>
    <w:lvl w:ilvl="4" w:tplc="9AAEA5DA">
      <w:start w:val="1"/>
      <w:numFmt w:val="lowerLetter"/>
      <w:lvlText w:val="%5."/>
      <w:lvlJc w:val="left"/>
      <w:pPr>
        <w:ind w:left="3600" w:hanging="360"/>
      </w:pPr>
    </w:lvl>
    <w:lvl w:ilvl="5" w:tplc="1CFA1520">
      <w:start w:val="1"/>
      <w:numFmt w:val="lowerRoman"/>
      <w:lvlText w:val="%6."/>
      <w:lvlJc w:val="right"/>
      <w:pPr>
        <w:ind w:left="4320" w:hanging="180"/>
      </w:pPr>
    </w:lvl>
    <w:lvl w:ilvl="6" w:tplc="BD226A70">
      <w:start w:val="1"/>
      <w:numFmt w:val="decimal"/>
      <w:lvlText w:val="%7."/>
      <w:lvlJc w:val="left"/>
      <w:pPr>
        <w:ind w:left="5040" w:hanging="360"/>
      </w:pPr>
    </w:lvl>
    <w:lvl w:ilvl="7" w:tplc="BD2A6828">
      <w:start w:val="1"/>
      <w:numFmt w:val="lowerLetter"/>
      <w:lvlText w:val="%8."/>
      <w:lvlJc w:val="left"/>
      <w:pPr>
        <w:ind w:left="5760" w:hanging="360"/>
      </w:pPr>
    </w:lvl>
    <w:lvl w:ilvl="8" w:tplc="5178CB4C">
      <w:start w:val="1"/>
      <w:numFmt w:val="lowerRoman"/>
      <w:lvlText w:val="%9."/>
      <w:lvlJc w:val="right"/>
      <w:pPr>
        <w:ind w:left="6480" w:hanging="180"/>
      </w:pPr>
    </w:lvl>
  </w:abstractNum>
  <w:abstractNum w:abstractNumId="8" w15:restartNumberingAfterBreak="0">
    <w:nsid w:val="46F0E50A"/>
    <w:multiLevelType w:val="hybridMultilevel"/>
    <w:tmpl w:val="E4309B44"/>
    <w:lvl w:ilvl="0" w:tplc="F89E6428">
      <w:start w:val="1"/>
      <w:numFmt w:val="bullet"/>
      <w:lvlText w:val=""/>
      <w:lvlJc w:val="left"/>
      <w:pPr>
        <w:ind w:left="720" w:hanging="360"/>
      </w:pPr>
      <w:rPr>
        <w:rFonts w:ascii="Symbol" w:hAnsi="Symbol" w:hint="default"/>
      </w:rPr>
    </w:lvl>
    <w:lvl w:ilvl="1" w:tplc="B290B688">
      <w:start w:val="1"/>
      <w:numFmt w:val="bullet"/>
      <w:lvlText w:val="o"/>
      <w:lvlJc w:val="left"/>
      <w:pPr>
        <w:ind w:left="1440" w:hanging="360"/>
      </w:pPr>
      <w:rPr>
        <w:rFonts w:ascii="Courier New" w:hAnsi="Courier New" w:hint="default"/>
      </w:rPr>
    </w:lvl>
    <w:lvl w:ilvl="2" w:tplc="123A9BA6">
      <w:start w:val="1"/>
      <w:numFmt w:val="bullet"/>
      <w:lvlText w:val=""/>
      <w:lvlJc w:val="left"/>
      <w:pPr>
        <w:ind w:left="2160" w:hanging="360"/>
      </w:pPr>
      <w:rPr>
        <w:rFonts w:ascii="Wingdings" w:hAnsi="Wingdings" w:hint="default"/>
      </w:rPr>
    </w:lvl>
    <w:lvl w:ilvl="3" w:tplc="A262032E">
      <w:start w:val="1"/>
      <w:numFmt w:val="bullet"/>
      <w:lvlText w:val=""/>
      <w:lvlJc w:val="left"/>
      <w:pPr>
        <w:ind w:left="2880" w:hanging="360"/>
      </w:pPr>
      <w:rPr>
        <w:rFonts w:ascii="Symbol" w:hAnsi="Symbol" w:hint="default"/>
      </w:rPr>
    </w:lvl>
    <w:lvl w:ilvl="4" w:tplc="67A0C9B0">
      <w:start w:val="1"/>
      <w:numFmt w:val="bullet"/>
      <w:lvlText w:val="o"/>
      <w:lvlJc w:val="left"/>
      <w:pPr>
        <w:ind w:left="3600" w:hanging="360"/>
      </w:pPr>
      <w:rPr>
        <w:rFonts w:ascii="Courier New" w:hAnsi="Courier New" w:hint="default"/>
      </w:rPr>
    </w:lvl>
    <w:lvl w:ilvl="5" w:tplc="1A883CF4">
      <w:start w:val="1"/>
      <w:numFmt w:val="bullet"/>
      <w:lvlText w:val=""/>
      <w:lvlJc w:val="left"/>
      <w:pPr>
        <w:ind w:left="4320" w:hanging="360"/>
      </w:pPr>
      <w:rPr>
        <w:rFonts w:ascii="Wingdings" w:hAnsi="Wingdings" w:hint="default"/>
      </w:rPr>
    </w:lvl>
    <w:lvl w:ilvl="6" w:tplc="CC52FCCE">
      <w:start w:val="1"/>
      <w:numFmt w:val="bullet"/>
      <w:lvlText w:val=""/>
      <w:lvlJc w:val="left"/>
      <w:pPr>
        <w:ind w:left="5040" w:hanging="360"/>
      </w:pPr>
      <w:rPr>
        <w:rFonts w:ascii="Symbol" w:hAnsi="Symbol" w:hint="default"/>
      </w:rPr>
    </w:lvl>
    <w:lvl w:ilvl="7" w:tplc="1B78149C">
      <w:start w:val="1"/>
      <w:numFmt w:val="bullet"/>
      <w:lvlText w:val="o"/>
      <w:lvlJc w:val="left"/>
      <w:pPr>
        <w:ind w:left="5760" w:hanging="360"/>
      </w:pPr>
      <w:rPr>
        <w:rFonts w:ascii="Courier New" w:hAnsi="Courier New" w:hint="default"/>
      </w:rPr>
    </w:lvl>
    <w:lvl w:ilvl="8" w:tplc="E6A04718">
      <w:start w:val="1"/>
      <w:numFmt w:val="bullet"/>
      <w:lvlText w:val=""/>
      <w:lvlJc w:val="left"/>
      <w:pPr>
        <w:ind w:left="6480" w:hanging="360"/>
      </w:pPr>
      <w:rPr>
        <w:rFonts w:ascii="Wingdings" w:hAnsi="Wingdings" w:hint="default"/>
      </w:rPr>
    </w:lvl>
  </w:abstractNum>
  <w:abstractNum w:abstractNumId="9" w15:restartNumberingAfterBreak="0">
    <w:nsid w:val="49D55AF2"/>
    <w:multiLevelType w:val="hybridMultilevel"/>
    <w:tmpl w:val="B25043F6"/>
    <w:lvl w:ilvl="0" w:tplc="BC5EEE7A">
      <w:start w:val="1"/>
      <w:numFmt w:val="bullet"/>
      <w:lvlText w:val=""/>
      <w:lvlJc w:val="left"/>
      <w:pPr>
        <w:ind w:left="720" w:hanging="360"/>
      </w:pPr>
      <w:rPr>
        <w:rFonts w:ascii="Symbol" w:hAnsi="Symbol" w:hint="default"/>
      </w:rPr>
    </w:lvl>
    <w:lvl w:ilvl="1" w:tplc="760291BA">
      <w:start w:val="1"/>
      <w:numFmt w:val="bullet"/>
      <w:lvlText w:val="o"/>
      <w:lvlJc w:val="left"/>
      <w:pPr>
        <w:ind w:left="1440" w:hanging="360"/>
      </w:pPr>
      <w:rPr>
        <w:rFonts w:ascii="Courier New" w:hAnsi="Courier New" w:hint="default"/>
      </w:rPr>
    </w:lvl>
    <w:lvl w:ilvl="2" w:tplc="00506A82">
      <w:start w:val="1"/>
      <w:numFmt w:val="bullet"/>
      <w:lvlText w:val=""/>
      <w:lvlJc w:val="left"/>
      <w:pPr>
        <w:ind w:left="2160" w:hanging="360"/>
      </w:pPr>
      <w:rPr>
        <w:rFonts w:ascii="Wingdings" w:hAnsi="Wingdings" w:hint="default"/>
      </w:rPr>
    </w:lvl>
    <w:lvl w:ilvl="3" w:tplc="9DF0AA6A">
      <w:start w:val="1"/>
      <w:numFmt w:val="bullet"/>
      <w:lvlText w:val=""/>
      <w:lvlJc w:val="left"/>
      <w:pPr>
        <w:ind w:left="2880" w:hanging="360"/>
      </w:pPr>
      <w:rPr>
        <w:rFonts w:ascii="Symbol" w:hAnsi="Symbol" w:hint="default"/>
      </w:rPr>
    </w:lvl>
    <w:lvl w:ilvl="4" w:tplc="274CF9E4">
      <w:start w:val="1"/>
      <w:numFmt w:val="bullet"/>
      <w:lvlText w:val="o"/>
      <w:lvlJc w:val="left"/>
      <w:pPr>
        <w:ind w:left="3600" w:hanging="360"/>
      </w:pPr>
      <w:rPr>
        <w:rFonts w:ascii="Courier New" w:hAnsi="Courier New" w:hint="default"/>
      </w:rPr>
    </w:lvl>
    <w:lvl w:ilvl="5" w:tplc="5628A2D2">
      <w:start w:val="1"/>
      <w:numFmt w:val="bullet"/>
      <w:lvlText w:val=""/>
      <w:lvlJc w:val="left"/>
      <w:pPr>
        <w:ind w:left="4320" w:hanging="360"/>
      </w:pPr>
      <w:rPr>
        <w:rFonts w:ascii="Wingdings" w:hAnsi="Wingdings" w:hint="default"/>
      </w:rPr>
    </w:lvl>
    <w:lvl w:ilvl="6" w:tplc="E00CBEA8">
      <w:start w:val="1"/>
      <w:numFmt w:val="bullet"/>
      <w:lvlText w:val=""/>
      <w:lvlJc w:val="left"/>
      <w:pPr>
        <w:ind w:left="5040" w:hanging="360"/>
      </w:pPr>
      <w:rPr>
        <w:rFonts w:ascii="Symbol" w:hAnsi="Symbol" w:hint="default"/>
      </w:rPr>
    </w:lvl>
    <w:lvl w:ilvl="7" w:tplc="B5900BC4">
      <w:start w:val="1"/>
      <w:numFmt w:val="bullet"/>
      <w:lvlText w:val="o"/>
      <w:lvlJc w:val="left"/>
      <w:pPr>
        <w:ind w:left="5760" w:hanging="360"/>
      </w:pPr>
      <w:rPr>
        <w:rFonts w:ascii="Courier New" w:hAnsi="Courier New" w:hint="default"/>
      </w:rPr>
    </w:lvl>
    <w:lvl w:ilvl="8" w:tplc="99283CD4">
      <w:start w:val="1"/>
      <w:numFmt w:val="bullet"/>
      <w:lvlText w:val=""/>
      <w:lvlJc w:val="left"/>
      <w:pPr>
        <w:ind w:left="6480" w:hanging="360"/>
      </w:pPr>
      <w:rPr>
        <w:rFonts w:ascii="Wingdings" w:hAnsi="Wingdings" w:hint="default"/>
      </w:rPr>
    </w:lvl>
  </w:abstractNum>
  <w:abstractNum w:abstractNumId="10" w15:restartNumberingAfterBreak="0">
    <w:nsid w:val="4AE1423F"/>
    <w:multiLevelType w:val="hybridMultilevel"/>
    <w:tmpl w:val="C77211B2"/>
    <w:lvl w:ilvl="0" w:tplc="44165FBA">
      <w:start w:val="1"/>
      <w:numFmt w:val="bullet"/>
      <w:lvlText w:val=""/>
      <w:lvlJc w:val="left"/>
      <w:pPr>
        <w:ind w:left="720" w:hanging="360"/>
      </w:pPr>
      <w:rPr>
        <w:rFonts w:ascii="Symbol" w:hAnsi="Symbol" w:hint="default"/>
      </w:rPr>
    </w:lvl>
    <w:lvl w:ilvl="1" w:tplc="CD443DD4">
      <w:start w:val="1"/>
      <w:numFmt w:val="bullet"/>
      <w:lvlText w:val="o"/>
      <w:lvlJc w:val="left"/>
      <w:pPr>
        <w:ind w:left="1440" w:hanging="360"/>
      </w:pPr>
      <w:rPr>
        <w:rFonts w:ascii="Courier New" w:hAnsi="Courier New" w:hint="default"/>
      </w:rPr>
    </w:lvl>
    <w:lvl w:ilvl="2" w:tplc="651C7332">
      <w:start w:val="1"/>
      <w:numFmt w:val="bullet"/>
      <w:lvlText w:val=""/>
      <w:lvlJc w:val="left"/>
      <w:pPr>
        <w:ind w:left="2160" w:hanging="360"/>
      </w:pPr>
      <w:rPr>
        <w:rFonts w:ascii="Wingdings" w:hAnsi="Wingdings" w:hint="default"/>
      </w:rPr>
    </w:lvl>
    <w:lvl w:ilvl="3" w:tplc="A44CA91E">
      <w:start w:val="1"/>
      <w:numFmt w:val="bullet"/>
      <w:lvlText w:val=""/>
      <w:lvlJc w:val="left"/>
      <w:pPr>
        <w:ind w:left="2880" w:hanging="360"/>
      </w:pPr>
      <w:rPr>
        <w:rFonts w:ascii="Symbol" w:hAnsi="Symbol" w:hint="default"/>
      </w:rPr>
    </w:lvl>
    <w:lvl w:ilvl="4" w:tplc="72F0CA4E">
      <w:start w:val="1"/>
      <w:numFmt w:val="bullet"/>
      <w:lvlText w:val="o"/>
      <w:lvlJc w:val="left"/>
      <w:pPr>
        <w:ind w:left="3600" w:hanging="360"/>
      </w:pPr>
      <w:rPr>
        <w:rFonts w:ascii="Courier New" w:hAnsi="Courier New" w:hint="default"/>
      </w:rPr>
    </w:lvl>
    <w:lvl w:ilvl="5" w:tplc="CD7E0396">
      <w:start w:val="1"/>
      <w:numFmt w:val="bullet"/>
      <w:lvlText w:val=""/>
      <w:lvlJc w:val="left"/>
      <w:pPr>
        <w:ind w:left="4320" w:hanging="360"/>
      </w:pPr>
      <w:rPr>
        <w:rFonts w:ascii="Wingdings" w:hAnsi="Wingdings" w:hint="default"/>
      </w:rPr>
    </w:lvl>
    <w:lvl w:ilvl="6" w:tplc="E2E88DE8">
      <w:start w:val="1"/>
      <w:numFmt w:val="bullet"/>
      <w:lvlText w:val=""/>
      <w:lvlJc w:val="left"/>
      <w:pPr>
        <w:ind w:left="5040" w:hanging="360"/>
      </w:pPr>
      <w:rPr>
        <w:rFonts w:ascii="Symbol" w:hAnsi="Symbol" w:hint="default"/>
      </w:rPr>
    </w:lvl>
    <w:lvl w:ilvl="7" w:tplc="9712FB82">
      <w:start w:val="1"/>
      <w:numFmt w:val="bullet"/>
      <w:lvlText w:val="o"/>
      <w:lvlJc w:val="left"/>
      <w:pPr>
        <w:ind w:left="5760" w:hanging="360"/>
      </w:pPr>
      <w:rPr>
        <w:rFonts w:ascii="Courier New" w:hAnsi="Courier New" w:hint="default"/>
      </w:rPr>
    </w:lvl>
    <w:lvl w:ilvl="8" w:tplc="4C2CB472">
      <w:start w:val="1"/>
      <w:numFmt w:val="bullet"/>
      <w:lvlText w:val=""/>
      <w:lvlJc w:val="left"/>
      <w:pPr>
        <w:ind w:left="6480" w:hanging="360"/>
      </w:pPr>
      <w:rPr>
        <w:rFonts w:ascii="Wingdings" w:hAnsi="Wingdings" w:hint="default"/>
      </w:rPr>
    </w:lvl>
  </w:abstractNum>
  <w:abstractNum w:abstractNumId="11" w15:restartNumberingAfterBreak="0">
    <w:nsid w:val="526D451E"/>
    <w:multiLevelType w:val="hybridMultilevel"/>
    <w:tmpl w:val="08983208"/>
    <w:lvl w:ilvl="0" w:tplc="B1905124">
      <w:start w:val="1"/>
      <w:numFmt w:val="decimal"/>
      <w:lvlText w:val="%1."/>
      <w:lvlJc w:val="left"/>
      <w:pPr>
        <w:ind w:left="720" w:hanging="360"/>
      </w:pPr>
    </w:lvl>
    <w:lvl w:ilvl="1" w:tplc="2A706DE0">
      <w:start w:val="1"/>
      <w:numFmt w:val="lowerLetter"/>
      <w:lvlText w:val="%2."/>
      <w:lvlJc w:val="left"/>
      <w:pPr>
        <w:ind w:left="1440" w:hanging="360"/>
      </w:pPr>
    </w:lvl>
    <w:lvl w:ilvl="2" w:tplc="C8BC779A">
      <w:start w:val="1"/>
      <w:numFmt w:val="lowerRoman"/>
      <w:lvlText w:val="%3."/>
      <w:lvlJc w:val="right"/>
      <w:pPr>
        <w:ind w:left="2160" w:hanging="180"/>
      </w:pPr>
    </w:lvl>
    <w:lvl w:ilvl="3" w:tplc="BE7C1C94">
      <w:start w:val="1"/>
      <w:numFmt w:val="decimal"/>
      <w:lvlText w:val="%4."/>
      <w:lvlJc w:val="left"/>
      <w:pPr>
        <w:ind w:left="2880" w:hanging="360"/>
      </w:pPr>
    </w:lvl>
    <w:lvl w:ilvl="4" w:tplc="9B407C02">
      <w:start w:val="1"/>
      <w:numFmt w:val="lowerLetter"/>
      <w:lvlText w:val="%5."/>
      <w:lvlJc w:val="left"/>
      <w:pPr>
        <w:ind w:left="3600" w:hanging="360"/>
      </w:pPr>
    </w:lvl>
    <w:lvl w:ilvl="5" w:tplc="E9CA9B9A">
      <w:start w:val="1"/>
      <w:numFmt w:val="lowerRoman"/>
      <w:lvlText w:val="%6."/>
      <w:lvlJc w:val="right"/>
      <w:pPr>
        <w:ind w:left="4320" w:hanging="180"/>
      </w:pPr>
    </w:lvl>
    <w:lvl w:ilvl="6" w:tplc="FF0E50C4">
      <w:start w:val="1"/>
      <w:numFmt w:val="decimal"/>
      <w:lvlText w:val="%7."/>
      <w:lvlJc w:val="left"/>
      <w:pPr>
        <w:ind w:left="5040" w:hanging="360"/>
      </w:pPr>
    </w:lvl>
    <w:lvl w:ilvl="7" w:tplc="FEA0DC3C">
      <w:start w:val="1"/>
      <w:numFmt w:val="lowerLetter"/>
      <w:lvlText w:val="%8."/>
      <w:lvlJc w:val="left"/>
      <w:pPr>
        <w:ind w:left="5760" w:hanging="360"/>
      </w:pPr>
    </w:lvl>
    <w:lvl w:ilvl="8" w:tplc="9404D156">
      <w:start w:val="1"/>
      <w:numFmt w:val="lowerRoman"/>
      <w:lvlText w:val="%9."/>
      <w:lvlJc w:val="right"/>
      <w:pPr>
        <w:ind w:left="6480" w:hanging="180"/>
      </w:pPr>
    </w:lvl>
  </w:abstractNum>
  <w:abstractNum w:abstractNumId="12" w15:restartNumberingAfterBreak="0">
    <w:nsid w:val="5391CBF1"/>
    <w:multiLevelType w:val="hybridMultilevel"/>
    <w:tmpl w:val="63FC2F9A"/>
    <w:lvl w:ilvl="0" w:tplc="73585692">
      <w:start w:val="1"/>
      <w:numFmt w:val="bullet"/>
      <w:lvlText w:val=""/>
      <w:lvlJc w:val="left"/>
      <w:pPr>
        <w:ind w:left="720" w:hanging="360"/>
      </w:pPr>
      <w:rPr>
        <w:rFonts w:ascii="Symbol" w:hAnsi="Symbol" w:hint="default"/>
      </w:rPr>
    </w:lvl>
    <w:lvl w:ilvl="1" w:tplc="938E2F3A">
      <w:start w:val="1"/>
      <w:numFmt w:val="bullet"/>
      <w:lvlText w:val="o"/>
      <w:lvlJc w:val="left"/>
      <w:pPr>
        <w:ind w:left="1440" w:hanging="360"/>
      </w:pPr>
      <w:rPr>
        <w:rFonts w:ascii="Courier New" w:hAnsi="Courier New" w:hint="default"/>
      </w:rPr>
    </w:lvl>
    <w:lvl w:ilvl="2" w:tplc="3A309C2C">
      <w:start w:val="1"/>
      <w:numFmt w:val="bullet"/>
      <w:lvlText w:val=""/>
      <w:lvlJc w:val="left"/>
      <w:pPr>
        <w:ind w:left="2160" w:hanging="360"/>
      </w:pPr>
      <w:rPr>
        <w:rFonts w:ascii="Wingdings" w:hAnsi="Wingdings" w:hint="default"/>
      </w:rPr>
    </w:lvl>
    <w:lvl w:ilvl="3" w:tplc="AC302878">
      <w:start w:val="1"/>
      <w:numFmt w:val="bullet"/>
      <w:lvlText w:val=""/>
      <w:lvlJc w:val="left"/>
      <w:pPr>
        <w:ind w:left="2880" w:hanging="360"/>
      </w:pPr>
      <w:rPr>
        <w:rFonts w:ascii="Symbol" w:hAnsi="Symbol" w:hint="default"/>
      </w:rPr>
    </w:lvl>
    <w:lvl w:ilvl="4" w:tplc="E9F630F0">
      <w:start w:val="1"/>
      <w:numFmt w:val="bullet"/>
      <w:lvlText w:val="o"/>
      <w:lvlJc w:val="left"/>
      <w:pPr>
        <w:ind w:left="3600" w:hanging="360"/>
      </w:pPr>
      <w:rPr>
        <w:rFonts w:ascii="Courier New" w:hAnsi="Courier New" w:hint="default"/>
      </w:rPr>
    </w:lvl>
    <w:lvl w:ilvl="5" w:tplc="DCDC93A2">
      <w:start w:val="1"/>
      <w:numFmt w:val="bullet"/>
      <w:lvlText w:val=""/>
      <w:lvlJc w:val="left"/>
      <w:pPr>
        <w:ind w:left="4320" w:hanging="360"/>
      </w:pPr>
      <w:rPr>
        <w:rFonts w:ascii="Wingdings" w:hAnsi="Wingdings" w:hint="default"/>
      </w:rPr>
    </w:lvl>
    <w:lvl w:ilvl="6" w:tplc="4042AC06">
      <w:start w:val="1"/>
      <w:numFmt w:val="bullet"/>
      <w:lvlText w:val=""/>
      <w:lvlJc w:val="left"/>
      <w:pPr>
        <w:ind w:left="5040" w:hanging="360"/>
      </w:pPr>
      <w:rPr>
        <w:rFonts w:ascii="Symbol" w:hAnsi="Symbol" w:hint="default"/>
      </w:rPr>
    </w:lvl>
    <w:lvl w:ilvl="7" w:tplc="15B08010">
      <w:start w:val="1"/>
      <w:numFmt w:val="bullet"/>
      <w:lvlText w:val="o"/>
      <w:lvlJc w:val="left"/>
      <w:pPr>
        <w:ind w:left="5760" w:hanging="360"/>
      </w:pPr>
      <w:rPr>
        <w:rFonts w:ascii="Courier New" w:hAnsi="Courier New" w:hint="default"/>
      </w:rPr>
    </w:lvl>
    <w:lvl w:ilvl="8" w:tplc="459841E0">
      <w:start w:val="1"/>
      <w:numFmt w:val="bullet"/>
      <w:lvlText w:val=""/>
      <w:lvlJc w:val="left"/>
      <w:pPr>
        <w:ind w:left="6480" w:hanging="360"/>
      </w:pPr>
      <w:rPr>
        <w:rFonts w:ascii="Wingdings" w:hAnsi="Wingdings" w:hint="default"/>
      </w:rPr>
    </w:lvl>
  </w:abstractNum>
  <w:abstractNum w:abstractNumId="13" w15:restartNumberingAfterBreak="0">
    <w:nsid w:val="61830F55"/>
    <w:multiLevelType w:val="hybridMultilevel"/>
    <w:tmpl w:val="56B2524C"/>
    <w:lvl w:ilvl="0" w:tplc="A732BBA6">
      <w:start w:val="1"/>
      <w:numFmt w:val="decimal"/>
      <w:lvlText w:val="%1."/>
      <w:lvlJc w:val="left"/>
      <w:pPr>
        <w:ind w:left="720" w:hanging="360"/>
      </w:pPr>
    </w:lvl>
    <w:lvl w:ilvl="1" w:tplc="87C8AABC">
      <w:start w:val="1"/>
      <w:numFmt w:val="lowerLetter"/>
      <w:lvlText w:val="%2."/>
      <w:lvlJc w:val="left"/>
      <w:pPr>
        <w:ind w:left="1440" w:hanging="360"/>
      </w:pPr>
    </w:lvl>
    <w:lvl w:ilvl="2" w:tplc="60BC8676">
      <w:start w:val="1"/>
      <w:numFmt w:val="lowerRoman"/>
      <w:lvlText w:val="%3."/>
      <w:lvlJc w:val="right"/>
      <w:pPr>
        <w:ind w:left="2160" w:hanging="180"/>
      </w:pPr>
    </w:lvl>
    <w:lvl w:ilvl="3" w:tplc="E6F4E2D6">
      <w:start w:val="1"/>
      <w:numFmt w:val="decimal"/>
      <w:lvlText w:val="%4."/>
      <w:lvlJc w:val="left"/>
      <w:pPr>
        <w:ind w:left="2880" w:hanging="360"/>
      </w:pPr>
    </w:lvl>
    <w:lvl w:ilvl="4" w:tplc="DBF2661C">
      <w:start w:val="1"/>
      <w:numFmt w:val="lowerLetter"/>
      <w:lvlText w:val="%5."/>
      <w:lvlJc w:val="left"/>
      <w:pPr>
        <w:ind w:left="3600" w:hanging="360"/>
      </w:pPr>
    </w:lvl>
    <w:lvl w:ilvl="5" w:tplc="D16A6D60">
      <w:start w:val="1"/>
      <w:numFmt w:val="lowerRoman"/>
      <w:lvlText w:val="%6."/>
      <w:lvlJc w:val="right"/>
      <w:pPr>
        <w:ind w:left="4320" w:hanging="180"/>
      </w:pPr>
    </w:lvl>
    <w:lvl w:ilvl="6" w:tplc="83D87678">
      <w:start w:val="1"/>
      <w:numFmt w:val="decimal"/>
      <w:lvlText w:val="%7."/>
      <w:lvlJc w:val="left"/>
      <w:pPr>
        <w:ind w:left="5040" w:hanging="360"/>
      </w:pPr>
    </w:lvl>
    <w:lvl w:ilvl="7" w:tplc="6D84E48C">
      <w:start w:val="1"/>
      <w:numFmt w:val="lowerLetter"/>
      <w:lvlText w:val="%8."/>
      <w:lvlJc w:val="left"/>
      <w:pPr>
        <w:ind w:left="5760" w:hanging="360"/>
      </w:pPr>
    </w:lvl>
    <w:lvl w:ilvl="8" w:tplc="5C8E2C6A">
      <w:start w:val="1"/>
      <w:numFmt w:val="lowerRoman"/>
      <w:lvlText w:val="%9."/>
      <w:lvlJc w:val="right"/>
      <w:pPr>
        <w:ind w:left="6480" w:hanging="180"/>
      </w:pPr>
    </w:lvl>
  </w:abstractNum>
  <w:abstractNum w:abstractNumId="14" w15:restartNumberingAfterBreak="0">
    <w:nsid w:val="74ECB093"/>
    <w:multiLevelType w:val="hybridMultilevel"/>
    <w:tmpl w:val="4044DB08"/>
    <w:lvl w:ilvl="0" w:tplc="51FE04B0">
      <w:start w:val="1"/>
      <w:numFmt w:val="bullet"/>
      <w:lvlText w:val=""/>
      <w:lvlJc w:val="left"/>
      <w:pPr>
        <w:ind w:left="720" w:hanging="360"/>
      </w:pPr>
      <w:rPr>
        <w:rFonts w:ascii="Symbol" w:hAnsi="Symbol" w:hint="default"/>
      </w:rPr>
    </w:lvl>
    <w:lvl w:ilvl="1" w:tplc="15222576">
      <w:start w:val="1"/>
      <w:numFmt w:val="bullet"/>
      <w:lvlText w:val="o"/>
      <w:lvlJc w:val="left"/>
      <w:pPr>
        <w:ind w:left="1440" w:hanging="360"/>
      </w:pPr>
      <w:rPr>
        <w:rFonts w:ascii="Courier New" w:hAnsi="Courier New" w:hint="default"/>
      </w:rPr>
    </w:lvl>
    <w:lvl w:ilvl="2" w:tplc="84BA5DB0">
      <w:start w:val="1"/>
      <w:numFmt w:val="bullet"/>
      <w:lvlText w:val=""/>
      <w:lvlJc w:val="left"/>
      <w:pPr>
        <w:ind w:left="2160" w:hanging="360"/>
      </w:pPr>
      <w:rPr>
        <w:rFonts w:ascii="Wingdings" w:hAnsi="Wingdings" w:hint="default"/>
      </w:rPr>
    </w:lvl>
    <w:lvl w:ilvl="3" w:tplc="9AFE8308">
      <w:start w:val="1"/>
      <w:numFmt w:val="bullet"/>
      <w:lvlText w:val=""/>
      <w:lvlJc w:val="left"/>
      <w:pPr>
        <w:ind w:left="2880" w:hanging="360"/>
      </w:pPr>
      <w:rPr>
        <w:rFonts w:ascii="Symbol" w:hAnsi="Symbol" w:hint="default"/>
      </w:rPr>
    </w:lvl>
    <w:lvl w:ilvl="4" w:tplc="27EC1382">
      <w:start w:val="1"/>
      <w:numFmt w:val="bullet"/>
      <w:lvlText w:val="o"/>
      <w:lvlJc w:val="left"/>
      <w:pPr>
        <w:ind w:left="3600" w:hanging="360"/>
      </w:pPr>
      <w:rPr>
        <w:rFonts w:ascii="Courier New" w:hAnsi="Courier New" w:hint="default"/>
      </w:rPr>
    </w:lvl>
    <w:lvl w:ilvl="5" w:tplc="A96E94F0">
      <w:start w:val="1"/>
      <w:numFmt w:val="bullet"/>
      <w:lvlText w:val=""/>
      <w:lvlJc w:val="left"/>
      <w:pPr>
        <w:ind w:left="4320" w:hanging="360"/>
      </w:pPr>
      <w:rPr>
        <w:rFonts w:ascii="Wingdings" w:hAnsi="Wingdings" w:hint="default"/>
      </w:rPr>
    </w:lvl>
    <w:lvl w:ilvl="6" w:tplc="3A5C235C">
      <w:start w:val="1"/>
      <w:numFmt w:val="bullet"/>
      <w:lvlText w:val=""/>
      <w:lvlJc w:val="left"/>
      <w:pPr>
        <w:ind w:left="5040" w:hanging="360"/>
      </w:pPr>
      <w:rPr>
        <w:rFonts w:ascii="Symbol" w:hAnsi="Symbol" w:hint="default"/>
      </w:rPr>
    </w:lvl>
    <w:lvl w:ilvl="7" w:tplc="0B18F52C">
      <w:start w:val="1"/>
      <w:numFmt w:val="bullet"/>
      <w:lvlText w:val="o"/>
      <w:lvlJc w:val="left"/>
      <w:pPr>
        <w:ind w:left="5760" w:hanging="360"/>
      </w:pPr>
      <w:rPr>
        <w:rFonts w:ascii="Courier New" w:hAnsi="Courier New" w:hint="default"/>
      </w:rPr>
    </w:lvl>
    <w:lvl w:ilvl="8" w:tplc="51C0A8E8">
      <w:start w:val="1"/>
      <w:numFmt w:val="bullet"/>
      <w:lvlText w:val=""/>
      <w:lvlJc w:val="left"/>
      <w:pPr>
        <w:ind w:left="6480" w:hanging="360"/>
      </w:pPr>
      <w:rPr>
        <w:rFonts w:ascii="Wingdings" w:hAnsi="Wingdings" w:hint="default"/>
      </w:rPr>
    </w:lvl>
  </w:abstractNum>
  <w:abstractNum w:abstractNumId="15" w15:restartNumberingAfterBreak="0">
    <w:nsid w:val="7BF6FB6F"/>
    <w:multiLevelType w:val="hybridMultilevel"/>
    <w:tmpl w:val="3848ACF2"/>
    <w:lvl w:ilvl="0" w:tplc="547C84BA">
      <w:start w:val="1"/>
      <w:numFmt w:val="bullet"/>
      <w:lvlText w:val=""/>
      <w:lvlJc w:val="left"/>
      <w:pPr>
        <w:ind w:left="720" w:hanging="360"/>
      </w:pPr>
      <w:rPr>
        <w:rFonts w:ascii="Symbol" w:hAnsi="Symbol" w:hint="default"/>
      </w:rPr>
    </w:lvl>
    <w:lvl w:ilvl="1" w:tplc="6D2E1396">
      <w:start w:val="1"/>
      <w:numFmt w:val="bullet"/>
      <w:lvlText w:val="o"/>
      <w:lvlJc w:val="left"/>
      <w:pPr>
        <w:ind w:left="1440" w:hanging="360"/>
      </w:pPr>
      <w:rPr>
        <w:rFonts w:ascii="Courier New" w:hAnsi="Courier New" w:hint="default"/>
      </w:rPr>
    </w:lvl>
    <w:lvl w:ilvl="2" w:tplc="D756B6EE">
      <w:start w:val="1"/>
      <w:numFmt w:val="bullet"/>
      <w:lvlText w:val=""/>
      <w:lvlJc w:val="left"/>
      <w:pPr>
        <w:ind w:left="2160" w:hanging="360"/>
      </w:pPr>
      <w:rPr>
        <w:rFonts w:ascii="Wingdings" w:hAnsi="Wingdings" w:hint="default"/>
      </w:rPr>
    </w:lvl>
    <w:lvl w:ilvl="3" w:tplc="6A4E893E">
      <w:start w:val="1"/>
      <w:numFmt w:val="bullet"/>
      <w:lvlText w:val=""/>
      <w:lvlJc w:val="left"/>
      <w:pPr>
        <w:ind w:left="2880" w:hanging="360"/>
      </w:pPr>
      <w:rPr>
        <w:rFonts w:ascii="Symbol" w:hAnsi="Symbol" w:hint="default"/>
      </w:rPr>
    </w:lvl>
    <w:lvl w:ilvl="4" w:tplc="B2D2AB04">
      <w:start w:val="1"/>
      <w:numFmt w:val="bullet"/>
      <w:lvlText w:val="o"/>
      <w:lvlJc w:val="left"/>
      <w:pPr>
        <w:ind w:left="3600" w:hanging="360"/>
      </w:pPr>
      <w:rPr>
        <w:rFonts w:ascii="Courier New" w:hAnsi="Courier New" w:hint="default"/>
      </w:rPr>
    </w:lvl>
    <w:lvl w:ilvl="5" w:tplc="3C9EF11C">
      <w:start w:val="1"/>
      <w:numFmt w:val="bullet"/>
      <w:lvlText w:val=""/>
      <w:lvlJc w:val="left"/>
      <w:pPr>
        <w:ind w:left="4320" w:hanging="360"/>
      </w:pPr>
      <w:rPr>
        <w:rFonts w:ascii="Wingdings" w:hAnsi="Wingdings" w:hint="default"/>
      </w:rPr>
    </w:lvl>
    <w:lvl w:ilvl="6" w:tplc="54883CFA">
      <w:start w:val="1"/>
      <w:numFmt w:val="bullet"/>
      <w:lvlText w:val=""/>
      <w:lvlJc w:val="left"/>
      <w:pPr>
        <w:ind w:left="5040" w:hanging="360"/>
      </w:pPr>
      <w:rPr>
        <w:rFonts w:ascii="Symbol" w:hAnsi="Symbol" w:hint="default"/>
      </w:rPr>
    </w:lvl>
    <w:lvl w:ilvl="7" w:tplc="B63CCA4E">
      <w:start w:val="1"/>
      <w:numFmt w:val="bullet"/>
      <w:lvlText w:val="o"/>
      <w:lvlJc w:val="left"/>
      <w:pPr>
        <w:ind w:left="5760" w:hanging="360"/>
      </w:pPr>
      <w:rPr>
        <w:rFonts w:ascii="Courier New" w:hAnsi="Courier New" w:hint="default"/>
      </w:rPr>
    </w:lvl>
    <w:lvl w:ilvl="8" w:tplc="B5367848">
      <w:start w:val="1"/>
      <w:numFmt w:val="bullet"/>
      <w:lvlText w:val=""/>
      <w:lvlJc w:val="left"/>
      <w:pPr>
        <w:ind w:left="6480" w:hanging="360"/>
      </w:pPr>
      <w:rPr>
        <w:rFonts w:ascii="Wingdings" w:hAnsi="Wingdings" w:hint="default"/>
      </w:rPr>
    </w:lvl>
  </w:abstractNum>
  <w:abstractNum w:abstractNumId="16" w15:restartNumberingAfterBreak="0">
    <w:nsid w:val="7F0B79C3"/>
    <w:multiLevelType w:val="hybridMultilevel"/>
    <w:tmpl w:val="C92AF8E8"/>
    <w:lvl w:ilvl="0" w:tplc="80C22586">
      <w:start w:val="1"/>
      <w:numFmt w:val="decimal"/>
      <w:lvlText w:val="%1."/>
      <w:lvlJc w:val="left"/>
      <w:pPr>
        <w:ind w:left="720" w:hanging="360"/>
      </w:pPr>
    </w:lvl>
    <w:lvl w:ilvl="1" w:tplc="DB44419E">
      <w:start w:val="1"/>
      <w:numFmt w:val="lowerLetter"/>
      <w:lvlText w:val="%2."/>
      <w:lvlJc w:val="left"/>
      <w:pPr>
        <w:ind w:left="1440" w:hanging="360"/>
      </w:pPr>
    </w:lvl>
    <w:lvl w:ilvl="2" w:tplc="CED6A756">
      <w:start w:val="1"/>
      <w:numFmt w:val="lowerRoman"/>
      <w:lvlText w:val="%3."/>
      <w:lvlJc w:val="right"/>
      <w:pPr>
        <w:ind w:left="2160" w:hanging="180"/>
      </w:pPr>
    </w:lvl>
    <w:lvl w:ilvl="3" w:tplc="34B8CD08">
      <w:start w:val="1"/>
      <w:numFmt w:val="decimal"/>
      <w:lvlText w:val="%4."/>
      <w:lvlJc w:val="left"/>
      <w:pPr>
        <w:ind w:left="2880" w:hanging="360"/>
      </w:pPr>
    </w:lvl>
    <w:lvl w:ilvl="4" w:tplc="4F48CF66">
      <w:start w:val="1"/>
      <w:numFmt w:val="lowerLetter"/>
      <w:lvlText w:val="%5."/>
      <w:lvlJc w:val="left"/>
      <w:pPr>
        <w:ind w:left="3600" w:hanging="360"/>
      </w:pPr>
    </w:lvl>
    <w:lvl w:ilvl="5" w:tplc="23F26256">
      <w:start w:val="1"/>
      <w:numFmt w:val="lowerRoman"/>
      <w:lvlText w:val="%6."/>
      <w:lvlJc w:val="right"/>
      <w:pPr>
        <w:ind w:left="4320" w:hanging="180"/>
      </w:pPr>
    </w:lvl>
    <w:lvl w:ilvl="6" w:tplc="0A26C952">
      <w:start w:val="1"/>
      <w:numFmt w:val="decimal"/>
      <w:lvlText w:val="%7."/>
      <w:lvlJc w:val="left"/>
      <w:pPr>
        <w:ind w:left="5040" w:hanging="360"/>
      </w:pPr>
    </w:lvl>
    <w:lvl w:ilvl="7" w:tplc="DD48D6D2">
      <w:start w:val="1"/>
      <w:numFmt w:val="lowerLetter"/>
      <w:lvlText w:val="%8."/>
      <w:lvlJc w:val="left"/>
      <w:pPr>
        <w:ind w:left="5760" w:hanging="360"/>
      </w:pPr>
    </w:lvl>
    <w:lvl w:ilvl="8" w:tplc="F3F6C618">
      <w:start w:val="1"/>
      <w:numFmt w:val="lowerRoman"/>
      <w:lvlText w:val="%9."/>
      <w:lvlJc w:val="right"/>
      <w:pPr>
        <w:ind w:left="6480" w:hanging="180"/>
      </w:pPr>
    </w:lvl>
  </w:abstractNum>
  <w:num w:numId="1" w16cid:durableId="996347432">
    <w:abstractNumId w:val="3"/>
  </w:num>
  <w:num w:numId="2" w16cid:durableId="2074502860">
    <w:abstractNumId w:val="8"/>
  </w:num>
  <w:num w:numId="3" w16cid:durableId="1430084479">
    <w:abstractNumId w:val="16"/>
  </w:num>
  <w:num w:numId="4" w16cid:durableId="1106194835">
    <w:abstractNumId w:val="11"/>
  </w:num>
  <w:num w:numId="5" w16cid:durableId="1103302025">
    <w:abstractNumId w:val="0"/>
  </w:num>
  <w:num w:numId="6" w16cid:durableId="593173769">
    <w:abstractNumId w:val="14"/>
  </w:num>
  <w:num w:numId="7" w16cid:durableId="1765029205">
    <w:abstractNumId w:val="1"/>
  </w:num>
  <w:num w:numId="8" w16cid:durableId="1532378029">
    <w:abstractNumId w:val="12"/>
  </w:num>
  <w:num w:numId="9" w16cid:durableId="196478399">
    <w:abstractNumId w:val="9"/>
  </w:num>
  <w:num w:numId="10" w16cid:durableId="114907220">
    <w:abstractNumId w:val="4"/>
  </w:num>
  <w:num w:numId="11" w16cid:durableId="345592712">
    <w:abstractNumId w:val="6"/>
  </w:num>
  <w:num w:numId="12" w16cid:durableId="77410195">
    <w:abstractNumId w:val="10"/>
  </w:num>
  <w:num w:numId="13" w16cid:durableId="781190311">
    <w:abstractNumId w:val="2"/>
  </w:num>
  <w:num w:numId="14" w16cid:durableId="449474192">
    <w:abstractNumId w:val="5"/>
  </w:num>
  <w:num w:numId="15" w16cid:durableId="919021935">
    <w:abstractNumId w:val="15"/>
  </w:num>
  <w:num w:numId="16" w16cid:durableId="973095104">
    <w:abstractNumId w:val="13"/>
  </w:num>
  <w:num w:numId="17" w16cid:durableId="8774724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BCDEC8"/>
    <w:rsid w:val="003BFBD2"/>
    <w:rsid w:val="00B4354B"/>
    <w:rsid w:val="00E1671C"/>
    <w:rsid w:val="00F60EE0"/>
    <w:rsid w:val="023E3795"/>
    <w:rsid w:val="02DE87F2"/>
    <w:rsid w:val="0309DB47"/>
    <w:rsid w:val="0366B7FC"/>
    <w:rsid w:val="03D670E0"/>
    <w:rsid w:val="0406398A"/>
    <w:rsid w:val="041628A1"/>
    <w:rsid w:val="054D05E6"/>
    <w:rsid w:val="055BEE2C"/>
    <w:rsid w:val="0561E918"/>
    <w:rsid w:val="056A40B7"/>
    <w:rsid w:val="059D0176"/>
    <w:rsid w:val="0655040C"/>
    <w:rsid w:val="0665F9F1"/>
    <w:rsid w:val="07999E02"/>
    <w:rsid w:val="09CF8A93"/>
    <w:rsid w:val="0A07CEB3"/>
    <w:rsid w:val="0A98AE5F"/>
    <w:rsid w:val="0A9EB0C4"/>
    <w:rsid w:val="0BD80C0C"/>
    <w:rsid w:val="0C48AED9"/>
    <w:rsid w:val="0C7A1CAC"/>
    <w:rsid w:val="0D2CC0B8"/>
    <w:rsid w:val="0D647BC9"/>
    <w:rsid w:val="0D8A0856"/>
    <w:rsid w:val="0DA16A39"/>
    <w:rsid w:val="0E387399"/>
    <w:rsid w:val="0E41826E"/>
    <w:rsid w:val="0E50F28C"/>
    <w:rsid w:val="0FAE73E5"/>
    <w:rsid w:val="0FBEE5CB"/>
    <w:rsid w:val="0FC5DA92"/>
    <w:rsid w:val="0FDA979F"/>
    <w:rsid w:val="0FE409D1"/>
    <w:rsid w:val="10168423"/>
    <w:rsid w:val="11058390"/>
    <w:rsid w:val="1112898F"/>
    <w:rsid w:val="112CAAB0"/>
    <w:rsid w:val="11B57C06"/>
    <w:rsid w:val="12A78A28"/>
    <w:rsid w:val="13C140F8"/>
    <w:rsid w:val="13FA1DDE"/>
    <w:rsid w:val="13FB5418"/>
    <w:rsid w:val="14065593"/>
    <w:rsid w:val="144D5803"/>
    <w:rsid w:val="14581FAA"/>
    <w:rsid w:val="14B0B911"/>
    <w:rsid w:val="14D492C8"/>
    <w:rsid w:val="1595DC06"/>
    <w:rsid w:val="15E72078"/>
    <w:rsid w:val="168E3B96"/>
    <w:rsid w:val="16964DDA"/>
    <w:rsid w:val="1760CB29"/>
    <w:rsid w:val="176437E0"/>
    <w:rsid w:val="1955FD0A"/>
    <w:rsid w:val="19FBF127"/>
    <w:rsid w:val="19FC6575"/>
    <w:rsid w:val="1A0EAAD1"/>
    <w:rsid w:val="1A7881C7"/>
    <w:rsid w:val="1A9507D5"/>
    <w:rsid w:val="1BB84E0A"/>
    <w:rsid w:val="1C6C93A2"/>
    <w:rsid w:val="1DB861D9"/>
    <w:rsid w:val="1E218935"/>
    <w:rsid w:val="1E706478"/>
    <w:rsid w:val="1F09C5C0"/>
    <w:rsid w:val="1F7D4D88"/>
    <w:rsid w:val="1FE46C6B"/>
    <w:rsid w:val="214145C2"/>
    <w:rsid w:val="2181EE77"/>
    <w:rsid w:val="21E7340C"/>
    <w:rsid w:val="22BE2DDB"/>
    <w:rsid w:val="2326D782"/>
    <w:rsid w:val="238A1CB2"/>
    <w:rsid w:val="242B1752"/>
    <w:rsid w:val="24B8A312"/>
    <w:rsid w:val="261C9953"/>
    <w:rsid w:val="2651E675"/>
    <w:rsid w:val="26EDFB9C"/>
    <w:rsid w:val="27494707"/>
    <w:rsid w:val="278F6C3B"/>
    <w:rsid w:val="27A31196"/>
    <w:rsid w:val="2852D446"/>
    <w:rsid w:val="28D645B3"/>
    <w:rsid w:val="2960A762"/>
    <w:rsid w:val="29E6E658"/>
    <w:rsid w:val="2A1C55E6"/>
    <w:rsid w:val="2A390EE1"/>
    <w:rsid w:val="2A9B0FF0"/>
    <w:rsid w:val="2AB2B108"/>
    <w:rsid w:val="2ACA1B27"/>
    <w:rsid w:val="2B7969BA"/>
    <w:rsid w:val="2C206A46"/>
    <w:rsid w:val="2C605041"/>
    <w:rsid w:val="2D47A2AE"/>
    <w:rsid w:val="2DE81776"/>
    <w:rsid w:val="2E601327"/>
    <w:rsid w:val="2E779D5A"/>
    <w:rsid w:val="2ED9D4FC"/>
    <w:rsid w:val="2F3606DC"/>
    <w:rsid w:val="2F672B37"/>
    <w:rsid w:val="2F7439F1"/>
    <w:rsid w:val="30483928"/>
    <w:rsid w:val="304D9A2B"/>
    <w:rsid w:val="30CEAF09"/>
    <w:rsid w:val="30F0BEA1"/>
    <w:rsid w:val="310621DB"/>
    <w:rsid w:val="313DA0C4"/>
    <w:rsid w:val="314EC7B7"/>
    <w:rsid w:val="31838BB7"/>
    <w:rsid w:val="31F25FDE"/>
    <w:rsid w:val="31FFABB1"/>
    <w:rsid w:val="32D98269"/>
    <w:rsid w:val="33BF526C"/>
    <w:rsid w:val="343EBE7F"/>
    <w:rsid w:val="3649F376"/>
    <w:rsid w:val="364EF9EF"/>
    <w:rsid w:val="366E2570"/>
    <w:rsid w:val="367B6033"/>
    <w:rsid w:val="36B73E1D"/>
    <w:rsid w:val="373043ED"/>
    <w:rsid w:val="38984212"/>
    <w:rsid w:val="38B8D0EF"/>
    <w:rsid w:val="396A16A0"/>
    <w:rsid w:val="396DF020"/>
    <w:rsid w:val="39ADAC45"/>
    <w:rsid w:val="3A453100"/>
    <w:rsid w:val="3A5AD1C9"/>
    <w:rsid w:val="3A96768C"/>
    <w:rsid w:val="3B576B1A"/>
    <w:rsid w:val="3B6E7698"/>
    <w:rsid w:val="3C228590"/>
    <w:rsid w:val="3C6B1350"/>
    <w:rsid w:val="3C86657B"/>
    <w:rsid w:val="3CFF5623"/>
    <w:rsid w:val="3D485DE4"/>
    <w:rsid w:val="3D6A3DE9"/>
    <w:rsid w:val="3DCD4919"/>
    <w:rsid w:val="3DDA9EB4"/>
    <w:rsid w:val="3EB51A48"/>
    <w:rsid w:val="3F95B40B"/>
    <w:rsid w:val="3FD40AB9"/>
    <w:rsid w:val="3FFA6708"/>
    <w:rsid w:val="40604DC5"/>
    <w:rsid w:val="418B46E8"/>
    <w:rsid w:val="4230A7F7"/>
    <w:rsid w:val="42360466"/>
    <w:rsid w:val="446D8CCF"/>
    <w:rsid w:val="449056DE"/>
    <w:rsid w:val="44954911"/>
    <w:rsid w:val="4539B52F"/>
    <w:rsid w:val="453EBF79"/>
    <w:rsid w:val="46AB6DEF"/>
    <w:rsid w:val="4844C7BE"/>
    <w:rsid w:val="484B72F3"/>
    <w:rsid w:val="488A4C45"/>
    <w:rsid w:val="48CE4915"/>
    <w:rsid w:val="49338F7D"/>
    <w:rsid w:val="49FF67E0"/>
    <w:rsid w:val="4A216CC0"/>
    <w:rsid w:val="4A21CC75"/>
    <w:rsid w:val="4A9B2E62"/>
    <w:rsid w:val="4AE28973"/>
    <w:rsid w:val="4B08F287"/>
    <w:rsid w:val="4B275632"/>
    <w:rsid w:val="4B9D5663"/>
    <w:rsid w:val="4BAB4FDC"/>
    <w:rsid w:val="4C70A5F9"/>
    <w:rsid w:val="4D3CA841"/>
    <w:rsid w:val="4E2408DB"/>
    <w:rsid w:val="4E5FB492"/>
    <w:rsid w:val="4EC52019"/>
    <w:rsid w:val="4FA5714E"/>
    <w:rsid w:val="502F6C69"/>
    <w:rsid w:val="51A80EAC"/>
    <w:rsid w:val="51E0BD8D"/>
    <w:rsid w:val="524CF48B"/>
    <w:rsid w:val="5268BA0E"/>
    <w:rsid w:val="53140BC0"/>
    <w:rsid w:val="536DED2B"/>
    <w:rsid w:val="53DE553A"/>
    <w:rsid w:val="54A9BCE9"/>
    <w:rsid w:val="554F2791"/>
    <w:rsid w:val="559BD718"/>
    <w:rsid w:val="55B9F87D"/>
    <w:rsid w:val="565B68A1"/>
    <w:rsid w:val="566F2351"/>
    <w:rsid w:val="56784389"/>
    <w:rsid w:val="567BE59C"/>
    <w:rsid w:val="5885AAF4"/>
    <w:rsid w:val="58BEECFF"/>
    <w:rsid w:val="58FD442B"/>
    <w:rsid w:val="599205CB"/>
    <w:rsid w:val="5A14229F"/>
    <w:rsid w:val="5A49F2EC"/>
    <w:rsid w:val="5B89EC33"/>
    <w:rsid w:val="5BBCDEC8"/>
    <w:rsid w:val="5C069D7D"/>
    <w:rsid w:val="5C456501"/>
    <w:rsid w:val="5CBE99B4"/>
    <w:rsid w:val="5CC75759"/>
    <w:rsid w:val="5D6E1408"/>
    <w:rsid w:val="5E7634D5"/>
    <w:rsid w:val="5E9516B6"/>
    <w:rsid w:val="5EA05FE5"/>
    <w:rsid w:val="5EFA1990"/>
    <w:rsid w:val="5FA914B6"/>
    <w:rsid w:val="604F997E"/>
    <w:rsid w:val="615B3846"/>
    <w:rsid w:val="61C5AC9E"/>
    <w:rsid w:val="61DED0E3"/>
    <w:rsid w:val="6379CCC4"/>
    <w:rsid w:val="63C9DE91"/>
    <w:rsid w:val="63EF9C25"/>
    <w:rsid w:val="652384F3"/>
    <w:rsid w:val="6559EA61"/>
    <w:rsid w:val="65739C2F"/>
    <w:rsid w:val="65BB0E83"/>
    <w:rsid w:val="6667DA59"/>
    <w:rsid w:val="668851B6"/>
    <w:rsid w:val="670353BD"/>
    <w:rsid w:val="674C17EE"/>
    <w:rsid w:val="67E57A78"/>
    <w:rsid w:val="6847AA2B"/>
    <w:rsid w:val="6894DD37"/>
    <w:rsid w:val="692286C2"/>
    <w:rsid w:val="6A9EE07A"/>
    <w:rsid w:val="6BA9973A"/>
    <w:rsid w:val="6BC94B30"/>
    <w:rsid w:val="6BF517C5"/>
    <w:rsid w:val="6C224C98"/>
    <w:rsid w:val="6CE1D5CF"/>
    <w:rsid w:val="6CE55C54"/>
    <w:rsid w:val="6D420AC9"/>
    <w:rsid w:val="6EC3160A"/>
    <w:rsid w:val="6ED243E7"/>
    <w:rsid w:val="6EDB83EC"/>
    <w:rsid w:val="70474838"/>
    <w:rsid w:val="7057F00B"/>
    <w:rsid w:val="70D60166"/>
    <w:rsid w:val="70FF8097"/>
    <w:rsid w:val="71462976"/>
    <w:rsid w:val="7147C7A1"/>
    <w:rsid w:val="7185042A"/>
    <w:rsid w:val="71B0BA6D"/>
    <w:rsid w:val="71E307A7"/>
    <w:rsid w:val="71FB5601"/>
    <w:rsid w:val="72259FBA"/>
    <w:rsid w:val="723D6698"/>
    <w:rsid w:val="740A4A12"/>
    <w:rsid w:val="743C85A7"/>
    <w:rsid w:val="743F6E22"/>
    <w:rsid w:val="748D6BCE"/>
    <w:rsid w:val="74C32CB4"/>
    <w:rsid w:val="74E92404"/>
    <w:rsid w:val="75779334"/>
    <w:rsid w:val="7594C6A0"/>
    <w:rsid w:val="75B8A692"/>
    <w:rsid w:val="75DF9082"/>
    <w:rsid w:val="7664CB0E"/>
    <w:rsid w:val="7668E538"/>
    <w:rsid w:val="76C61088"/>
    <w:rsid w:val="778B9F0C"/>
    <w:rsid w:val="7795F1C3"/>
    <w:rsid w:val="78223597"/>
    <w:rsid w:val="785C8A05"/>
    <w:rsid w:val="7A1B0027"/>
    <w:rsid w:val="7AAADF19"/>
    <w:rsid w:val="7AAE0DF5"/>
    <w:rsid w:val="7AC3A9DA"/>
    <w:rsid w:val="7ADD9538"/>
    <w:rsid w:val="7B439ABA"/>
    <w:rsid w:val="7B4F2AB8"/>
    <w:rsid w:val="7B97D775"/>
    <w:rsid w:val="7CA45024"/>
    <w:rsid w:val="7D0601AF"/>
    <w:rsid w:val="7D2B5686"/>
    <w:rsid w:val="7D35A345"/>
    <w:rsid w:val="7D7174A5"/>
    <w:rsid w:val="7E0EBE9F"/>
    <w:rsid w:val="7E69A6E0"/>
    <w:rsid w:val="7E81867A"/>
    <w:rsid w:val="7F12A446"/>
    <w:rsid w:val="7F601E1B"/>
    <w:rsid w:val="7F99125D"/>
    <w:rsid w:val="7FD2A8DF"/>
    <w:rsid w:val="7FEE3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3D74"/>
  <w15:chartTrackingRefBased/>
  <w15:docId w15:val="{2B7308CD-3009-4845-977E-7E1BE2C07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ED243E7"/>
    <w:rPr>
      <w:lang w:val="en-ZA"/>
    </w:rPr>
  </w:style>
  <w:style w:type="paragraph" w:styleId="Heading1">
    <w:name w:val="heading 1"/>
    <w:basedOn w:val="Normal"/>
    <w:next w:val="Normal"/>
    <w:uiPriority w:val="9"/>
    <w:qFormat/>
    <w:rsid w:val="6ED24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ED243E7"/>
    <w:pPr>
      <w:ind w:left="720"/>
      <w:contextualSpacing/>
    </w:pPr>
  </w:style>
  <w:style w:type="character" w:styleId="Hyperlink">
    <w:name w:val="Hyperlink"/>
    <w:basedOn w:val="DefaultParagraphFont"/>
    <w:uiPriority w:val="99"/>
    <w:unhideWhenUsed/>
    <w:rsid w:val="692286C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frontiersin.org/journals/marine-science/articles/10.3389/fmars.2025.1601284/full" TargetMode="Externa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ciencedirect.com/journal/estuarine-coastal-and-shelf-scienc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gupubs.onlinelibrary.wiley.com/doi/epdf/10.1029/2018JC014334" TargetMode="External"/><Relationship Id="rId5" Type="http://schemas.openxmlformats.org/officeDocument/2006/relationships/image" Target="media/image1.png"/><Relationship Id="rId15" Type="http://schemas.openxmlformats.org/officeDocument/2006/relationships/hyperlink" Target="https://www.frontiersin.org/journals/remote-sensing/articles/10.3389/frsen.2022.882418/full" TargetMode="External"/><Relationship Id="rId10" Type="http://schemas.openxmlformats.org/officeDocument/2006/relationships/hyperlink" Target="https://journals.ametsoc.org/view/journals/phoc/51/10/JPO-D-20-0297.1.pdf" TargetMode="External"/><Relationship Id="rId4" Type="http://schemas.openxmlformats.org/officeDocument/2006/relationships/webSettings" Target="webSettings.xml"/><Relationship Id="rId9" Type="http://schemas.openxmlformats.org/officeDocument/2006/relationships/hyperlink" Target="https://repository.library.noaa.gov/view/noaa/52661" TargetMode="External"/><Relationship Id="rId14" Type="http://schemas.openxmlformats.org/officeDocument/2006/relationships/hyperlink" Target="https://eprints.soton.ac.uk/402391/1/Wasmund_2016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1396</Words>
  <Characters>7961</Characters>
  <Application>Microsoft Office Word</Application>
  <DocSecurity>0</DocSecurity>
  <Lines>66</Lines>
  <Paragraphs>18</Paragraphs>
  <ScaleCrop>false</ScaleCrop>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Tebatso Ngobeni</dc:creator>
  <cp:keywords/>
  <dc:description/>
  <cp:lastModifiedBy>Tebatso Ngobeni</cp:lastModifiedBy>
  <cp:revision>2</cp:revision>
  <dcterms:created xsi:type="dcterms:W3CDTF">2026-05-17T13:35:00Z</dcterms:created>
  <dcterms:modified xsi:type="dcterms:W3CDTF">2026-05-17T13:35:00Z</dcterms:modified>
</cp:coreProperties>
</file>