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after="0" w:line="240" w:lineRule="auto"/>
        <w:rPr>
          <w:vertAlign w:val="baseline"/>
        </w:rPr>
      </w:pPr>
      <w:bookmarkStart w:colFirst="0" w:colLast="0" w:name="_7zx1uc40jc2o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--1.Nombre total d’appartements vendus au 1er semestre 2020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Id_vente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"Nombre d'appartement vendus au 1er semestre 2020"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'01/01/2020'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'30/06/2020'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</w:rPr>
        <w:drawing>
          <wp:inline distB="114300" distT="114300" distL="114300" distR="114300">
            <wp:extent cx="4276725" cy="12477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spacing w:after="0" w:line="240" w:lineRule="auto"/>
        <w:rPr>
          <w:vertAlign w:val="baseline"/>
        </w:rPr>
      </w:pPr>
      <w:bookmarkStart w:colFirst="0" w:colLast="0" w:name="_v7col1d3br7i" w:id="1"/>
      <w:bookmarkEnd w:id="1"/>
      <w:r w:rsidDel="00000000" w:rsidR="00000000" w:rsidRPr="00000000">
        <w:rPr>
          <w:vertAlign w:val="baseline"/>
          <w:rtl w:val="0"/>
        </w:rPr>
        <w:t xml:space="preserve">--2.Le nombre de ventes d’appartement par région pour le 1er semestre 2020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onsolas" w:cs="Consolas" w:eastAsia="Consolas" w:hAnsi="Consolas"/>
          <w:b w:val="1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Id_vente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"Nombre de vente"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Region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"Nom de la région"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onsolas" w:cs="Consolas" w:eastAsia="Consolas" w:hAnsi="Consolas"/>
          <w:b w:val="1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nsolas" w:cs="Consolas" w:eastAsia="Consolas" w:hAnsi="Consolas"/>
          <w:b w:val="1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Id_bien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Referenciel_geographique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onsolas" w:cs="Consolas" w:eastAsia="Consolas" w:hAnsi="Consolas"/>
          <w:b w:val="1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Id_codedep_codecommune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'01/01/2020'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'30/06/2020'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TYPE_LOCAL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'Appartement'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onsolas" w:cs="Consolas" w:eastAsia="Consolas" w:hAnsi="Consolas"/>
          <w:b w:val="1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Region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9e9e9e"/>
          <w:sz w:val="20"/>
          <w:szCs w:val="20"/>
          <w:rtl w:val="0"/>
        </w:rPr>
        <w:t xml:space="preserve">Id_vente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</w:rPr>
        <w:drawing>
          <wp:inline distB="114300" distT="114300" distL="114300" distR="114300">
            <wp:extent cx="4371975" cy="42195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spacing w:after="0" w:line="240" w:lineRule="auto"/>
        <w:rPr>
          <w:vertAlign w:val="baseline"/>
        </w:rPr>
      </w:pPr>
      <w:bookmarkStart w:colFirst="0" w:colLast="0" w:name="_x16wph7umz3" w:id="2"/>
      <w:bookmarkEnd w:id="2"/>
      <w:r w:rsidDel="00000000" w:rsidR="00000000" w:rsidRPr="00000000">
        <w:rPr>
          <w:vertAlign w:val="baseline"/>
          <w:rtl w:val="0"/>
        </w:rPr>
        <w:t xml:space="preserve">--3.Proportion des ventes d’appartements par le nombre de pièces.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TotalVentes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total_count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VentesParPiece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Total_piece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Nombre_de_piece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Nombre_de_vente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Total_piece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Nombre_de_piece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Nombre_de_vente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9768"/>
          <w:sz w:val="20"/>
          <w:szCs w:val="20"/>
          <w:u w:val="none"/>
          <w:shd w:fill="auto" w:val="clear"/>
          <w:vertAlign w:val="baseline"/>
          <w:rtl w:val="0"/>
        </w:rPr>
        <w:t xml:space="preserve">--(v.Nombre_de_vente * 1.0 / t.total_count) AS proportion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Nombre_de_vente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100.0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total_count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 %'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Proportion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VentesParPiece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TotalVentes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Nombre_de_piece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</w:rPr>
        <w:drawing>
          <wp:inline distB="114300" distT="114300" distL="114300" distR="114300">
            <wp:extent cx="5343525" cy="36099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spacing w:after="0" w:line="240" w:lineRule="auto"/>
        <w:rPr>
          <w:vertAlign w:val="baseline"/>
        </w:rPr>
      </w:pPr>
      <w:bookmarkStart w:colFirst="0" w:colLast="0" w:name="_631jqyrgdzjm" w:id="3"/>
      <w:bookmarkEnd w:id="3"/>
      <w:r w:rsidDel="00000000" w:rsidR="00000000" w:rsidRPr="00000000">
        <w:rPr>
          <w:vertAlign w:val="baseline"/>
          <w:rtl w:val="0"/>
        </w:rPr>
        <w:t xml:space="preserve">--4.Liste des 10 départements où le prix du mètre carré est le plus élevé.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)/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Surface_carrez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 €'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"Prix moyen du m²"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Departement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"Nom du département"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Id_bien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Referenciel_geographique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Id_codedep_codecommune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Departement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b788d3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b8b8"/>
          <w:sz w:val="20"/>
          <w:szCs w:val="20"/>
          <w:u w:val="none"/>
          <w:shd w:fill="auto" w:val="clear"/>
          <w:vertAlign w:val="baseline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)/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Surface_carrez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669768"/>
          <w:sz w:val="20"/>
          <w:szCs w:val="20"/>
        </w:rPr>
        <w:drawing>
          <wp:inline distB="0" distT="0" distL="0" distR="0">
            <wp:extent cx="5760720" cy="412940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spacing w:after="0" w:line="240" w:lineRule="auto"/>
        <w:rPr>
          <w:vertAlign w:val="baseline"/>
        </w:rPr>
      </w:pPr>
      <w:bookmarkStart w:colFirst="0" w:colLast="0" w:name="_14sw3cn04zt9" w:id="4"/>
      <w:bookmarkEnd w:id="4"/>
      <w:r w:rsidDel="00000000" w:rsidR="00000000" w:rsidRPr="00000000">
        <w:rPr>
          <w:vertAlign w:val="baseline"/>
          <w:rtl w:val="0"/>
        </w:rPr>
        <w:t xml:space="preserve">--5.Prix moyen du mètre carré d’une maison en Île-de-France.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)/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Surface_carrez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 €'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"Prix moyen du mètre carré d'une maison en IDF"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Id_bien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Referenciel_geographique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Id_codedep_codecommune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Type_local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'Maison'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Region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"Ile-de-France"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669768"/>
          <w:sz w:val="20"/>
          <w:szCs w:val="20"/>
        </w:rPr>
        <w:drawing>
          <wp:inline distB="0" distT="0" distL="0" distR="0">
            <wp:extent cx="5760720" cy="176276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spacing w:after="0" w:line="240" w:lineRule="auto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bookmarkStart w:colFirst="0" w:colLast="0" w:name="_p37c56xt3czv" w:id="5"/>
      <w:bookmarkEnd w:id="5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9768"/>
          <w:sz w:val="20"/>
          <w:szCs w:val="20"/>
          <w:u w:val="none"/>
          <w:shd w:fill="auto" w:val="clear"/>
          <w:vertAlign w:val="baseline"/>
          <w:rtl w:val="0"/>
        </w:rPr>
        <w:t xml:space="preserve">--6.Liste des 10 appartements les plus chers avec la région et le nombre de mètres carrés.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Prix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669768"/>
          <w:sz w:val="20"/>
          <w:szCs w:val="20"/>
          <w:rtl w:val="0"/>
        </w:rPr>
        <w:t xml:space="preserve">--v.Valeur AS Prix,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Region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SURFACE_LOCAL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Id_bien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Referenciel_geographique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Id_codedep_codecommune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Type_local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'Appartement'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Prix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onsolas" w:cs="Consolas" w:eastAsia="Consolas" w:hAnsi="Consolas"/>
          <w:color w:val="c0c0c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669768"/>
          <w:sz w:val="20"/>
          <w:szCs w:val="20"/>
        </w:rPr>
        <w:drawing>
          <wp:inline distB="114300" distT="114300" distL="114300" distR="114300">
            <wp:extent cx="5495925" cy="31432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spacing w:after="0" w:line="240" w:lineRule="auto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bookmarkStart w:colFirst="0" w:colLast="0" w:name="_kzluk3r5vop9" w:id="6"/>
      <w:bookmarkEnd w:id="6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9768"/>
          <w:sz w:val="20"/>
          <w:szCs w:val="20"/>
          <w:u w:val="none"/>
          <w:shd w:fill="auto" w:val="clear"/>
          <w:vertAlign w:val="baseline"/>
          <w:rtl w:val="0"/>
        </w:rPr>
        <w:t xml:space="preserve">--7.Taux d’évolution du nombre de ventes entre le premier et le second trimestre de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PremierTrimestre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nsolas" w:cs="Consolas" w:eastAsia="Consolas" w:hAnsi="Consolas"/>
          <w:i w:val="1"/>
          <w:color w:val="b788d3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'Nombre de vente 1er trimestre'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'Date'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'01/01/2020'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'Date'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'31/03/2020'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SecondTrimestre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nsolas" w:cs="Consolas" w:eastAsia="Consolas" w:hAnsi="Consolas"/>
          <w:i w:val="1"/>
          <w:color w:val="b788d3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'Nombre de vente 2nd trimestre'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'Date'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'01/04/2020'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'Date'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'30/06/2020'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onsolas" w:cs="Consolas" w:eastAsia="Consolas" w:hAnsi="Consolas"/>
          <w:i w:val="1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'Nombre de vente 2nd trimestre'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'Nombre de vente 1er trimestre'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/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'Nombre de vente 1er trimestre'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"Taux d'évolution du nombre de vente"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onsolas" w:cs="Consolas" w:eastAsia="Consolas" w:hAnsi="Consolas"/>
          <w:i w:val="1"/>
          <w:color w:val="b788d3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PremierTrimestre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SecondTrimestre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ss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1079980</wp:posOffset>
            </wp:positionH>
            <wp:positionV relativeFrom="paragraph">
              <wp:posOffset>432321</wp:posOffset>
            </wp:positionV>
            <wp:extent cx="3600450" cy="1219200"/>
            <wp:effectExtent b="0" l="0" r="0" t="0"/>
            <wp:wrapNone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pStyle w:val="Heading4"/>
        <w:spacing w:after="0" w:line="240" w:lineRule="auto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bookmarkStart w:colFirst="0" w:colLast="0" w:name="_9b03lg2k4k55" w:id="7"/>
      <w:bookmarkEnd w:id="7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9768"/>
          <w:sz w:val="20"/>
          <w:szCs w:val="20"/>
          <w:u w:val="none"/>
          <w:shd w:fill="auto" w:val="clear"/>
          <w:vertAlign w:val="baseline"/>
          <w:rtl w:val="0"/>
        </w:rPr>
        <w:t xml:space="preserve">--8. Le classement des régions par rapport au prix au mètre carré des appartement de plus de 4 pièces.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Region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'Région'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,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onsolas" w:cs="Consolas" w:eastAsia="Consolas" w:hAnsi="Consolas"/>
          <w:i w:val="1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)/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Surface_carrez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 €'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'Prix au m²'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onsolas" w:cs="Consolas" w:eastAsia="Consolas" w:hAnsi="Consolas"/>
          <w:i w:val="1"/>
          <w:color w:val="b788d3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Id_bien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Referenciel_geographique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Id_codedep_codecommune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onsolas" w:cs="Consolas" w:eastAsia="Consolas" w:hAnsi="Consolas"/>
          <w:color w:val="c0c0c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Total_piece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Type_local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'Appartement'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Region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)/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Surface_carrez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4">
      <w:pPr>
        <w:jc w:val="center"/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669768"/>
          <w:sz w:val="20"/>
          <w:szCs w:val="20"/>
        </w:rPr>
        <w:drawing>
          <wp:inline distB="0" distT="0" distL="0" distR="0">
            <wp:extent cx="4859175" cy="564563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175" cy="5645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spacing w:after="0" w:line="240" w:lineRule="auto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bookmarkStart w:colFirst="0" w:colLast="0" w:name="_f5lsf311esk4" w:id="8"/>
      <w:bookmarkEnd w:id="8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9768"/>
          <w:sz w:val="20"/>
          <w:szCs w:val="20"/>
          <w:u w:val="none"/>
          <w:shd w:fill="auto" w:val="clear"/>
          <w:vertAlign w:val="baseline"/>
          <w:rtl w:val="0"/>
        </w:rPr>
        <w:t xml:space="preserve">--9.Liste des communes ayant eu au moins 50 ventes au 1er 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'PARIS%'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'PARIS'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'LYON%'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'LYON'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'MARSEILLE%'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'MARSEILLE'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Commune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onsolas" w:cs="Consolas" w:eastAsia="Consolas" w:hAnsi="Consolas"/>
          <w:i w:val="1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count_vente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onsolas" w:cs="Consolas" w:eastAsia="Consolas" w:hAnsi="Consolas"/>
          <w:i w:val="1"/>
          <w:color w:val="b788d3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Id_bien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Referenciel_geographique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Id_codedep_codecommune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'Date'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'01/01/2020'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'date'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'31/03/2020'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'PARIS%'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'PARIS'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'LYON%'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'LYON'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'MARSEILLE%'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'MARSEILLE'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Commune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HAVING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Consolas" w:cs="Consolas" w:eastAsia="Consolas" w:hAnsi="Consolas"/>
          <w:color w:val="c0c0c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&gt;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50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count_vente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22746</wp:posOffset>
            </wp:positionV>
            <wp:extent cx="3263265" cy="5414010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39111"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5414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364083</wp:posOffset>
            </wp:positionV>
            <wp:extent cx="3378200" cy="4697186"/>
            <wp:effectExtent b="0" l="0" r="0" t="0"/>
            <wp:wrapNone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47168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7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spacing w:after="0" w:line="240" w:lineRule="auto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bookmarkStart w:colFirst="0" w:colLast="0" w:name="_u6t11szbdjyk" w:id="9"/>
      <w:bookmarkEnd w:id="9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9768"/>
          <w:sz w:val="20"/>
          <w:szCs w:val="20"/>
          <w:u w:val="none"/>
          <w:shd w:fill="auto" w:val="clear"/>
          <w:vertAlign w:val="baseline"/>
          <w:rtl w:val="0"/>
        </w:rPr>
        <w:t xml:space="preserve">--10. Différence en pourcentage du prix au mètre carré entre un appartement de 2 pièces et un appartement de 3 pièces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AP2P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)/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Surface_carrez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AP2P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Id_bien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Total_piece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Type_local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'Appartement'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AP3P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)/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Surface_carrez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AP3P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Id_bien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Total_piece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Type_local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'Appartement'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p3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AP3P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p2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AP2P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)) ||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' %'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"Différence de prix en pourcentage"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AP2P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p2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AP3P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4850" cy="2248214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24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spacing w:after="0" w:line="240" w:lineRule="auto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bookmarkStart w:colFirst="0" w:colLast="0" w:name="_ocq6sdldnrox" w:id="10"/>
      <w:bookmarkEnd w:id="10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9768"/>
          <w:sz w:val="20"/>
          <w:szCs w:val="20"/>
          <w:u w:val="none"/>
          <w:shd w:fill="auto" w:val="clear"/>
          <w:vertAlign w:val="baseline"/>
          <w:rtl w:val="0"/>
        </w:rPr>
        <w:t xml:space="preserve">--11. Les moyennes de valeurs foncières pour le top 3 des communes des départements 6, 13, 33, 59 et 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Top3Ventes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Code_departement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ROW_NUMBER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Code_departement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Consolas" w:cs="Consolas" w:eastAsia="Consolas" w:hAnsi="Consolas"/>
          <w:i w:val="1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rn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Consolas" w:cs="Consolas" w:eastAsia="Consolas" w:hAnsi="Consolas"/>
          <w:i w:val="1"/>
          <w:color w:val="b788d3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Id_bien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Referenciel_geographique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Id_codedep_codecommune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Code_departement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'6'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'13'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'33'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'59'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'69'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t3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 €'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moyenne_3_plus_grands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,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t3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Code_departement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Consolas" w:cs="Consolas" w:eastAsia="Consolas" w:hAnsi="Consolas"/>
          <w:i w:val="1"/>
          <w:color w:val="b788d3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Top3Ventes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t3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Referenciel_geographique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t3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Id_codedep_codecommune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Consolas" w:cs="Consolas" w:eastAsia="Consolas" w:hAnsi="Consolas"/>
          <w:color w:val="c0c0c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t3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rn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t3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Code_departement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rg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Commune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moyenne_3_plus_grands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ASC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</w:rPr>
        <w:drawing>
          <wp:inline distB="114300" distT="114300" distL="114300" distR="114300">
            <wp:extent cx="5760410" cy="3403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spacing w:after="0" w:line="240" w:lineRule="auto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bookmarkStart w:colFirst="0" w:colLast="0" w:name="_4kgoc6btpk01" w:id="11"/>
      <w:bookmarkEnd w:id="11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9768"/>
          <w:sz w:val="20"/>
          <w:szCs w:val="20"/>
          <w:u w:val="none"/>
          <w:shd w:fill="auto" w:val="clear"/>
          <w:vertAlign w:val="baseline"/>
          <w:rtl w:val="0"/>
        </w:rPr>
        <w:t xml:space="preserve">--12.Les 20 communes avec le plus de transactions pour 1000 habitants pour les communes qui dépassent les 10 000 habitants.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Population_Commune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FE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FF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100">
      <w:pPr>
        <w:spacing w:after="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Nom_commune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'Paris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'Paris'</w:t>
      </w:r>
    </w:p>
    <w:p w:rsidR="00000000" w:rsidDel="00000000" w:rsidP="00000000" w:rsidRDefault="00000000" w:rsidRPr="00000000" w14:paraId="00000101">
      <w:pPr>
        <w:spacing w:after="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Nom_commune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'Lyon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'Lyon'</w:t>
      </w:r>
    </w:p>
    <w:p w:rsidR="00000000" w:rsidDel="00000000" w:rsidP="00000000" w:rsidRDefault="00000000" w:rsidRPr="00000000" w14:paraId="00000102">
      <w:pPr>
        <w:spacing w:after="0" w:lineRule="auto"/>
        <w:rPr>
          <w:rFonts w:ascii="Consolas" w:cs="Consolas" w:eastAsia="Consolas" w:hAnsi="Consolas"/>
          <w:b w:val="1"/>
          <w:color w:val="cac5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Nom_commune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'Marseille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ac580"/>
          <w:sz w:val="20"/>
          <w:szCs w:val="20"/>
          <w:rtl w:val="0"/>
        </w:rPr>
        <w:t xml:space="preserve">'Marseille'</w:t>
      </w:r>
    </w:p>
    <w:p w:rsidR="00000000" w:rsidDel="00000000" w:rsidP="00000000" w:rsidRDefault="00000000" w:rsidRPr="00000000" w14:paraId="00000103">
      <w:pPr>
        <w:spacing w:after="0" w:lineRule="auto"/>
        <w:rPr>
          <w:rFonts w:ascii="Consolas" w:cs="Consolas" w:eastAsia="Consolas" w:hAnsi="Consolas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Nom_commune</w:t>
      </w:r>
    </w:p>
    <w:p w:rsidR="00000000" w:rsidDel="00000000" w:rsidP="00000000" w:rsidRDefault="00000000" w:rsidRPr="00000000" w14:paraId="00000104">
      <w:pPr>
        <w:spacing w:after="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pacing w:after="0" w:lineRule="auto"/>
        <w:rPr>
          <w:rFonts w:ascii="Consolas" w:cs="Consolas" w:eastAsia="Consolas" w:hAnsi="Consolas"/>
          <w:i w:val="1"/>
          <w:color w:val="00b8b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b8b8"/>
          <w:sz w:val="20"/>
          <w:szCs w:val="20"/>
          <w:rtl w:val="0"/>
        </w:rPr>
        <w:t xml:space="preserve">Population_totale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b8b8"/>
          <w:sz w:val="20"/>
          <w:szCs w:val="20"/>
          <w:rtl w:val="0"/>
        </w:rPr>
        <w:t xml:space="preserve">Population_commune</w:t>
      </w:r>
    </w:p>
    <w:p w:rsidR="00000000" w:rsidDel="00000000" w:rsidP="00000000" w:rsidRDefault="00000000" w:rsidRPr="00000000" w14:paraId="00000106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107">
      <w:pPr>
        <w:spacing w:after="0" w:lineRule="auto"/>
        <w:rPr>
          <w:rFonts w:ascii="Consolas" w:cs="Consolas" w:eastAsia="Consolas" w:hAnsi="Consolas"/>
          <w:i w:val="1"/>
          <w:color w:val="b788d3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b788d3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b788d3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108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109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10A">
      <w:pPr>
        <w:spacing w:after="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Nom_commune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'Paris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'Paris'</w:t>
      </w:r>
    </w:p>
    <w:p w:rsidR="00000000" w:rsidDel="00000000" w:rsidP="00000000" w:rsidRDefault="00000000" w:rsidRPr="00000000" w14:paraId="0000010B">
      <w:pPr>
        <w:spacing w:after="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Nom_commune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'Lyon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'Lyon'</w:t>
      </w:r>
    </w:p>
    <w:p w:rsidR="00000000" w:rsidDel="00000000" w:rsidP="00000000" w:rsidRDefault="00000000" w:rsidRPr="00000000" w14:paraId="0000010C">
      <w:pPr>
        <w:spacing w:after="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Nom_commune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'Marseille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'Marseille'</w:t>
      </w:r>
    </w:p>
    <w:p w:rsidR="00000000" w:rsidDel="00000000" w:rsidP="00000000" w:rsidRDefault="00000000" w:rsidRPr="00000000" w14:paraId="0000010D">
      <w:pPr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Nom_commune</w:t>
      </w:r>
    </w:p>
    <w:p w:rsidR="00000000" w:rsidDel="00000000" w:rsidP="00000000" w:rsidRDefault="00000000" w:rsidRPr="00000000" w14:paraId="0000010E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0F">
      <w:pPr>
        <w:spacing w:after="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11">
      <w:pPr>
        <w:spacing w:after="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pacing w:after="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Nombre_de_ventes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Population_commune</w:t>
      </w:r>
    </w:p>
    <w:p w:rsidR="00000000" w:rsidDel="00000000" w:rsidP="00000000" w:rsidRDefault="00000000" w:rsidRPr="00000000" w14:paraId="00000114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115">
      <w:pPr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116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</w:p>
    <w:p w:rsidR="00000000" w:rsidDel="00000000" w:rsidP="00000000" w:rsidRDefault="00000000" w:rsidRPr="00000000" w14:paraId="00000117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118">
      <w:pPr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Id_bien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Id_bien</w:t>
      </w:r>
    </w:p>
    <w:p w:rsidR="00000000" w:rsidDel="00000000" w:rsidP="00000000" w:rsidRDefault="00000000" w:rsidRPr="00000000" w14:paraId="00000119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</w:p>
    <w:p w:rsidR="00000000" w:rsidDel="00000000" w:rsidP="00000000" w:rsidRDefault="00000000" w:rsidRPr="00000000" w14:paraId="0000011A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Population_Commune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11B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11C">
      <w:pPr>
        <w:spacing w:after="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Nom_commune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'Paris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'Paris'</w:t>
      </w:r>
    </w:p>
    <w:p w:rsidR="00000000" w:rsidDel="00000000" w:rsidP="00000000" w:rsidRDefault="00000000" w:rsidRPr="00000000" w14:paraId="0000011D">
      <w:pPr>
        <w:spacing w:after="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Nom_commune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'Lyon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'Lyon'</w:t>
      </w:r>
    </w:p>
    <w:p w:rsidR="00000000" w:rsidDel="00000000" w:rsidP="00000000" w:rsidRDefault="00000000" w:rsidRPr="00000000" w14:paraId="0000011E">
      <w:pPr>
        <w:spacing w:after="0" w:lineRule="auto"/>
        <w:rPr>
          <w:rFonts w:ascii="Consolas" w:cs="Consolas" w:eastAsia="Consolas" w:hAnsi="Consolas"/>
          <w:b w:val="1"/>
          <w:color w:val="c1aa6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Nom_commune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'Marseille %'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'Marseille'</w:t>
      </w:r>
    </w:p>
    <w:p w:rsidR="00000000" w:rsidDel="00000000" w:rsidP="00000000" w:rsidRDefault="00000000" w:rsidRPr="00000000" w14:paraId="0000011F">
      <w:pPr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   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Nom_commune</w:t>
      </w:r>
    </w:p>
    <w:p w:rsidR="00000000" w:rsidDel="00000000" w:rsidP="00000000" w:rsidRDefault="00000000" w:rsidRPr="00000000" w14:paraId="00000120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21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JOIN</w:t>
      </w:r>
    </w:p>
    <w:p w:rsidR="00000000" w:rsidDel="00000000" w:rsidP="00000000" w:rsidRDefault="00000000" w:rsidRPr="00000000" w14:paraId="00000122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123">
      <w:pPr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Id_codedep_codecommune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Id_codedep_codecommune</w:t>
      </w:r>
    </w:p>
    <w:p w:rsidR="00000000" w:rsidDel="00000000" w:rsidP="00000000" w:rsidRDefault="00000000" w:rsidRPr="00000000" w14:paraId="00000124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125">
      <w:pPr>
        <w:spacing w:after="0" w:lineRule="auto"/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669768"/>
          <w:sz w:val="20"/>
          <w:szCs w:val="20"/>
          <w:rtl w:val="0"/>
        </w:rPr>
        <w:t xml:space="preserve">--p.Population_Commune &lt; 1000 --pour 1000 habitants</w:t>
      </w:r>
    </w:p>
    <w:p w:rsidR="00000000" w:rsidDel="00000000" w:rsidP="00000000" w:rsidRDefault="00000000" w:rsidRPr="00000000" w14:paraId="00000126">
      <w:pPr>
        <w:spacing w:after="0" w:lineRule="auto"/>
        <w:rPr>
          <w:rFonts w:ascii="Consolas" w:cs="Consolas" w:eastAsia="Consolas" w:hAnsi="Consolas"/>
          <w:color w:val="66976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669768"/>
          <w:sz w:val="20"/>
          <w:szCs w:val="20"/>
          <w:rtl w:val="0"/>
        </w:rPr>
        <w:t xml:space="preserve">--p.Population_Commune &gt; 10000 --pour 10000 habitants</w:t>
      </w:r>
    </w:p>
    <w:p w:rsidR="00000000" w:rsidDel="00000000" w:rsidP="00000000" w:rsidRDefault="00000000" w:rsidRPr="00000000" w14:paraId="00000127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128">
      <w:pPr>
        <w:spacing w:after="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Commune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Population_commune</w:t>
      </w:r>
    </w:p>
    <w:p w:rsidR="00000000" w:rsidDel="00000000" w:rsidP="00000000" w:rsidRDefault="00000000" w:rsidRPr="00000000" w14:paraId="0000012A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12B">
      <w:pPr>
        <w:spacing w:after="0" w:lineRule="auto"/>
        <w:rPr>
          <w:rFonts w:ascii="Consolas" w:cs="Consolas" w:eastAsia="Consolas" w:hAnsi="Consolas"/>
          <w:b w:val="1"/>
          <w:color w:val="739ec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nsolas" w:cs="Consolas" w:eastAsia="Consolas" w:hAnsi="Consolas"/>
          <w:b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Id_vente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12C">
      <w:pPr>
        <w:spacing w:after="0" w:lineRule="auto"/>
        <w:rPr>
          <w:rFonts w:ascii="Consolas" w:cs="Consolas" w:eastAsia="Consolas" w:hAnsi="Consolas"/>
          <w:color w:val="c0c0c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color w:val="739eca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543550" cy="42576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