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08-09-2025 (DO1)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