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DESPACHOS</w:t>
        </w:r>
      </w:hyperlink>
    </w:p>
    <w:p>
      <w:r>
        <w:rPr>
          <w:b/>
        </w:rPr>
        <w:t xml:space="preserve">Resumo: </w:t>
      </w:r>
      <w:r>
        <w:t>DEFIRO o pedido de credenciamento da AR COCARI - COOPERATIVA AGROPECUÁRIA E INDUSTRIAL, CNPJ: 78.956.968/0001-83, vinculada à AC SAFEWEB RFB.</w:t>
        <w:br/>
        <w:t>DEFIRO o pedido de credenciamento da AR PREFEITURA MUNICIPAL DE BARUERI, CNPJ: 46.523.015/0001-35, vinculada à AC SAFEWEB RFB.</w:t>
        <w:br/>
        <w:t>DEFIRO o pedido de credenciamento da AR LUKEL CERTIFICADOS, CNPJ: 29.310.626/0001-86, vinculada à AC SYNGULARID MÚLTIPLA.</w:t>
        <w:br/>
        <w:t>DEFIRO o pedido de credenciamento da AR MEDSTART, CNPJ: 60.368.786/0001-26, vinculada à AC SAFEWEB RFB.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RETIFICAÇÃO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143 Órgão: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spachos-655214911" TargetMode="External"/><Relationship Id="rId10" Type="http://schemas.openxmlformats.org/officeDocument/2006/relationships/hyperlink" Target="https://www.in.gov.br/web/dou/-/retificacao-655169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