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DELIBERAÇÃO Nº 5, dE 8 de AGOSTO de 2025</w:t>
        </w:r>
      </w:hyperlink>
    </w:p>
    <w:p>
      <w:r>
        <w:rPr>
          <w:b/>
        </w:rPr>
        <w:t xml:space="preserve">Resumo: </w:t>
      </w:r>
      <w:r>
        <w:t>Fiscalizado: COMPANHIA DOCAS DE SANTANA-CDSA, CNPJ 04.756.826/0001-36 .</w:t>
        <w:br/>
        <w:t>Objeto e Fundamento Legal: O CHEFE DA UNIDADE REGIONAL DE SANTANA DA AGÊNCIA NACIONAL DE TRANSPORTES AQUAVIÁRIOS - ANTAQ, no uso das atribuições que lhe são conferidas pelo Regimento Interno, em observância ao procedimento ditado pela Lei nº 9.784/99 e Resolução nº 3.259 ANTAQ/2014, com base na análise dos fatos apurados no processo nº 50300.012885/2025-40, considerando os fatos contidos nos autos do processo, decido: I-Considerar nulo o Auto de Infração 007071-8 (SEI nº 2588497) por conter vício formal insanável.</w:t>
        <w:br/>
        <w:t>II-Arquivar o processo sem aplicação de penalidade à autuada.</w:t>
        <w:br/>
        <w:t>III-Notifique-se a empresa Companhia Docas de Santana (CNPJ 04.756.826/0001-36) acerca da presente decisão.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deliberacao-n-5-de-8-de-agosto-de-2025-65522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