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01-10-2025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INSTRUÇÃO NORMATIVA BCB Nº 670, DE 30 DE SETEMBRO DE 2025</w:t>
        </w:r>
      </w:hyperlink>
    </w:p>
    <w:p>
      <w:r>
        <w:rPr>
          <w:b/>
        </w:rPr>
        <w:t xml:space="preserve">Resumo: </w:t>
      </w:r>
      <w:r>
        <w:t>85, inciso I, alínea "b", do referido Regimento, e tendo em vista o disposto na Medida Provisória nº 1.314, de 05 de setembro de 2025, nas Resoluções CMN ns.</w:t>
        <w:br/>
        <w:t>4.955, 4.957 e 4.958, todas de 21 de outubro de 2021, nas Resoluções BCB ns.</w:t>
        <w:br/>
        <w:t>69, de 10 de fevereiro de 2021, e 356, de 28 de novembro de 2023, e na Instrução Normativa BCB nº 81, de 23 de fevereiro de 2021, resolve: Art.</w:t>
        <w:br/>
        <w:t>1º Passam a vigorar, a partir da data-base de setembro de 2025, as novas versões das Instruções de preenchimento e do Leiaute do documento de código 2061 - Demonstrativo de Limites Operacionais (DLO), disponíveis na página do Banco Central do Brasil na internet, no endereço eletrônico https://www.bcb.gov.br/estabilidadefinanceira/leiautedocumentoscrd.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instrucao-normativa-bcb-n-670-de-30-de-setembro-de-2025-659514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