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RESOLUÇÃO CREF9/PR Nº 165, DE 25 DE SETEMBRO DE 2025</w:t>
        </w:r>
      </w:hyperlink>
    </w:p>
    <w:p>
      <w:r>
        <w:rPr>
          <w:b/>
        </w:rPr>
        <w:t xml:space="preserve">Resumo: </w:t>
      </w:r>
      <w:r>
        <w:t>3º - Para o primeiro registro de PESSOA FÍSICA e reativações de baixa de registro, a anuidade devida será proporcional aos meses restantes do exercício, acrescido da taxa de inscrição no Conselho Federal de Educação Física, no valor total de R$105,32 (cento e cinco reais e trinta e dois centavos).</w:t>
        <w:br/>
        <w:t>4º - Os pedidos de baixa de registro que forem protocolizados no CREF9/PR até 31 de março de 2026, ficarão isentos do pagamento de anuidade do exercício em curso.</w:t>
        <w:br/>
        <w:t>6º - Para a expedição de 2ª via de Carteira de Identidade Profissional, será cobrado o valor total de R$ 60,00 (sessenta reais).</w:t>
        <w:br/>
        <w:t>7º - O pagamento da anuidade de PESSOA JURÍDICA poderá ser realizado da seguinte forma: § 1º Nos meses de janeiro a março de 2026, serão concedidos descontos para PESSOA JURÍDICA de acordo com o respectivo capital social.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RESOLUÇÃO CREF9/PR Nº 167, DE 25 DE SETEMBRO DE 2025</w:t>
        </w:r>
      </w:hyperlink>
    </w:p>
    <w:p>
      <w:r>
        <w:rPr>
          <w:b/>
        </w:rPr>
        <w:t xml:space="preserve">Resumo: </w:t>
      </w:r>
      <w:r>
        <w:t>134; CONSIDERANDO a Resolução CREF9/PR nº 165/2025 que dispõe sobre a anuidade e fixação de taxas e similares de Pessoa Física e Jurídica devidas ao Conselho Regional de Educação Física da 9ª Região - Estado do Paraná - CREF9/PR no Exercício de 2026, de 30 de setembro de 2025; CONSIDERANDO a deliberação tomada na 215ª Reunião Plenária do CREF9/PR de 20 de setembro de 2025; resolve: Art.</w:t>
        <w:br/>
        <w:t>1º - O valor das multas por infrações a serem aplicadas às Pessoas Físicas e/ou Pessoas Jurídicas para o exercício de 2026, será equivalente ao valor de 1 (uma) a 5 (cinco) anuidade(s) paga(s) no exercício, conforme dispõe o parágrafo 2º do art.</w:t>
        <w:br/>
        <w:t>2º - O pagamento e parcelamento através de cartão segue o estabelecido na Resolução CREF9/PR nº 166 de 25 de setembro de 2025.</w:t>
        <w:br/>
        <w:t>3º - Esta Resolução entra em vigor na data de sua publicação, com efeito, a partir de 01 de janeiro de 2026, revogando a Resolução CREF9/PR 161/2024.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solucao-cref9/pr-n-165-de-25-de-setembro-de-2025-659630328" TargetMode="External"/><Relationship Id="rId10" Type="http://schemas.openxmlformats.org/officeDocument/2006/relationships/hyperlink" Target="https://www.in.gov.br/web/dou/-/resolucao-cref9/pr-n-167-de-25-de-setembro-de-2025-659616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