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5559" w:hanging="0"/>
        <w:jc w:val="right"/>
        <w:rPr>
          <w:rFonts w:ascii="Calibri" w:hAnsi="Calibri" w:eastAsia="Calibri" w:cs="Calibri"/>
          <w:b/>
          <w:b/>
          <w:color w:val="538135"/>
          <w:sz w:val="31"/>
          <w:szCs w:val="31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538135"/>
          <w:position w:val="0"/>
          <w:sz w:val="31"/>
          <w:sz w:val="31"/>
          <w:szCs w:val="31"/>
          <w:u w:val="single"/>
          <w:shd w:fill="auto" w:val="clear"/>
          <w:vertAlign w:val="baseline"/>
        </w:rPr>
        <w:t xml:space="preserve">LISTE DES </w:t>
      </w:r>
      <w:r>
        <w:rPr>
          <w:rFonts w:eastAsia="Calibri" w:cs="Calibri" w:ascii="Calibri" w:hAnsi="Calibri"/>
          <w:b/>
          <w:color w:val="538135"/>
          <w:sz w:val="31"/>
          <w:szCs w:val="31"/>
          <w:u w:val="single"/>
        </w:rPr>
        <w:t>ASSOCIÉS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5559" w:hanging="0"/>
        <w:jc w:val="right"/>
        <w:rPr>
          <w:rFonts w:ascii="Calibri" w:hAnsi="Calibri" w:eastAsia="Calibri" w:cs="Calibri"/>
          <w:b/>
          <w:b/>
          <w:color w:val="538135"/>
          <w:sz w:val="31"/>
          <w:szCs w:val="31"/>
        </w:rPr>
      </w:pPr>
      <w:r>
        <w:rPr>
          <w:rFonts w:eastAsia="Calibri" w:cs="Calibri" w:ascii="Calibri" w:hAnsi="Calibri"/>
          <w:b/>
          <w:color w:val="538135"/>
          <w:sz w:val="31"/>
          <w:szCs w:val="31"/>
        </w:rPr>
      </w:r>
    </w:p>
    <w:tbl>
      <w:tblPr>
        <w:tblStyle w:val="Table1"/>
        <w:tblW w:w="13785" w:type="dxa"/>
        <w:jc w:val="left"/>
        <w:tblInd w:w="114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3"/>
        <w:gridCol w:w="1937"/>
        <w:gridCol w:w="1199"/>
        <w:gridCol w:w="1365"/>
        <w:gridCol w:w="1200"/>
        <w:gridCol w:w="1201"/>
        <w:gridCol w:w="1756"/>
        <w:gridCol w:w="1679"/>
        <w:gridCol w:w="1183"/>
      </w:tblGrid>
      <w:tr>
        <w:trPr>
          <w:trHeight w:val="1051" w:hRule="atLeast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0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Nom et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prénom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Nationalité 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Valeur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nominale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48" w:right="64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Nombre des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parts avant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aug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aug de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capital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prime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d'émission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Nombre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des Parts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après aug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Montant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35" w:after="0"/>
              <w:ind w:left="166" w:right="95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 xml:space="preserve">du capital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libéré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single"/>
                <w:vertAlign w:val="baseline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single"/>
                <w:shd w:fill="auto" w:val="clear"/>
                <w:vertAlign w:val="baseline"/>
              </w:rPr>
              <w:t>%</w:t>
            </w:r>
          </w:p>
        </w:tc>
      </w:tr>
      <w:tr>
        <w:trPr>
          <w:trHeight w:val="758" w:hRule="atLeast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{#actios}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{actio_desc}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{nationality}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67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{v_action}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1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{nb_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pa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rts_before}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8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{new_parts}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2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{prime}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8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{nb_parts_after} 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2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{capital_libere}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3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{percent}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73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{/actios}</w:t>
            </w:r>
          </w:p>
        </w:tc>
      </w:tr>
      <w:tr>
        <w:trPr>
          <w:trHeight w:val="470" w:hRule="atLeast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TOTAL 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66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{v_action}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69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{total_nb_parts_before}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1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{total_new_parts}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1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{total_prime} 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1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{total_nb_parts_after}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1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{total_capital_libere}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72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100%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orient="landscape" w:w="16820" w:h="11906"/>
      <w:pgMar w:left="1305" w:right="1458" w:header="0" w:top="1404" w:footer="0" w:bottom="228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LibreOffice/6.4.2.2$Linux_X86_64 LibreOffice_project/40$Build-2</Application>
  <Pages>1</Pages>
  <Words>48</Words>
  <Characters>391</Characters>
  <CharactersWithSpaces>424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2021-07-12T00:12:30Z</dcterms:modified>
  <cp:revision>2</cp:revision>
  <dc:subject/>
  <dc:title/>
</cp:coreProperties>
</file>