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Similarity</w:t>
      </w:r>
      <w:r>
        <w:t xml:space="preserve"> </w:t>
      </w:r>
      <w:r>
        <w:t xml:space="preserve">Calculation</w:t>
      </w:r>
    </w:p>
    <w:p>
      <w:pPr>
        <w:pStyle w:val="Author"/>
      </w:pPr>
      <w:r>
        <w:t xml:space="preserve">Erin</w:t>
      </w:r>
      <w:r>
        <w:t xml:space="preserve"> </w:t>
      </w:r>
      <w:r>
        <w:t xml:space="preserve">M.</w:t>
      </w:r>
      <w:r>
        <w:t xml:space="preserve"> </w:t>
      </w:r>
      <w:r>
        <w:t xml:space="preserve">Buchanan</w:t>
      </w:r>
    </w:p>
    <w:p>
      <w:pPr>
        <w:pStyle w:val="Date"/>
      </w:pPr>
      <w:r>
        <w:t xml:space="preserve">9/12/2019</w:t>
      </w:r>
    </w:p>
    <w:p>
      <w:pPr>
        <w:pStyle w:val="FirstParagraph"/>
      </w:pPr>
      <w:r>
        <w:t xml:space="preserve">First, words will be selected from the SUBTLEX projects that are:</w:t>
      </w:r>
      <w:r>
        <w:t xml:space="preserve"> </w:t>
      </w:r>
      <w:r>
        <w:t xml:space="preserve">1) Not stopwords (the, an, of)</w:t>
      </w:r>
      <w:r>
        <w:t xml:space="preserve"> </w:t>
      </w:r>
      <w:r>
        <w:t xml:space="preserve">2) Three or more characters</w:t>
      </w:r>
      <w:r>
        <w:t xml:space="preserve"> </w:t>
      </w:r>
      <w:r>
        <w:t xml:space="preserve">3) In the top 10,000 words</w:t>
      </w:r>
    </w:p>
    <w:p>
      <w:pPr>
        <w:pStyle w:val="BodyText"/>
      </w:pPr>
      <w:r>
        <w:t xml:space="preserve">We are using the</w:t>
      </w:r>
      <w:r>
        <w:t xml:space="preserve"> </w:t>
      </w:r>
      <w:r>
        <w:rPr>
          <w:rStyle w:val="VerbatimChar"/>
        </w:rPr>
        <w:t xml:space="preserve">Lg10WF</w:t>
      </w:r>
      <w:r>
        <w:t xml:space="preserve"> </w:t>
      </w:r>
      <w:r>
        <w:t xml:space="preserve">data - this is the log of the word frequency from the subtitle counts. Using log of frequency is advantageous, we can compare the frequencies across datasets, as well as deal with the large skew present in frequency data.</w:t>
      </w:r>
    </w:p>
    <w:p>
      <w:pPr>
        <w:pStyle w:val="SourceCode"/>
      </w:pPr>
      <w:r>
        <w:rPr>
          <w:rStyle w:val="CommentTok"/>
        </w:rPr>
        <w:t xml:space="preserve">##Library to read excel files</w:t>
      </w:r>
      <w:r>
        <w:br w:type="textWrapping"/>
      </w:r>
      <w:r>
        <w:rPr>
          <w:rStyle w:val="KeywordTok"/>
        </w:rPr>
        <w:t xml:space="preserve">library</w:t>
      </w:r>
      <w:r>
        <w:rPr>
          <w:rStyle w:val="NormalTok"/>
        </w:rPr>
        <w:t xml:space="preserve">(readxl)</w:t>
      </w:r>
      <w:r>
        <w:br w:type="textWrapping"/>
      </w:r>
      <w:r>
        <w:br w:type="textWrapping"/>
      </w:r>
      <w:r>
        <w:rPr>
          <w:rStyle w:val="CommentTok"/>
        </w:rPr>
        <w:t xml:space="preserve">##library for stopwords</w:t>
      </w:r>
      <w:r>
        <w:br w:type="textWrapping"/>
      </w:r>
      <w:r>
        <w:rPr>
          <w:rStyle w:val="KeywordTok"/>
        </w:rPr>
        <w:t xml:space="preserve">library</w:t>
      </w:r>
      <w:r>
        <w:rPr>
          <w:rStyle w:val="NormalTok"/>
        </w:rPr>
        <w:t xml:space="preserve">(stopwords)</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##Import the US English Data</w:t>
      </w:r>
      <w:r>
        <w:br w:type="textWrapping"/>
      </w:r>
      <w:r>
        <w:rPr>
          <w:rStyle w:val="NormalTok"/>
        </w:rPr>
        <w:t xml:space="preserve">US_freq &lt;-</w:t>
      </w:r>
      <w:r>
        <w:rPr>
          <w:rStyle w:val="StringTok"/>
        </w:rPr>
        <w:t xml:space="preserve"> </w:t>
      </w:r>
      <w:r>
        <w:rPr>
          <w:rStyle w:val="KeywordTok"/>
        </w:rPr>
        <w:t xml:space="preserve">read_excel</w:t>
      </w:r>
      <w:r>
        <w:rPr>
          <w:rStyle w:val="NormalTok"/>
        </w:rPr>
        <w:t xml:space="preserve">(</w:t>
      </w:r>
      <w:r>
        <w:rPr>
          <w:rStyle w:val="StringTok"/>
        </w:rPr>
        <w:t xml:space="preserve">"similarity_data/SUBTLEXusfrequencyabove1.xls"</w:t>
      </w:r>
      <w:r>
        <w:rPr>
          <w:rStyle w:val="NormalTok"/>
        </w:rPr>
        <w:t xml:space="preserve">)</w:t>
      </w:r>
      <w:r>
        <w:br w:type="textWrapping"/>
      </w:r>
      <w:r>
        <w:rPr>
          <w:rStyle w:val="CommentTok"/>
        </w:rPr>
        <w:t xml:space="preserve">##Import the Dutch Data</w:t>
      </w:r>
      <w:r>
        <w:br w:type="textWrapping"/>
      </w:r>
      <w:r>
        <w:rPr>
          <w:rStyle w:val="KeywordTok"/>
        </w:rPr>
        <w:t xml:space="preserve">load</w:t>
      </w:r>
      <w:r>
        <w:rPr>
          <w:rStyle w:val="NormalTok"/>
        </w:rPr>
        <w:t xml:space="preserve">(</w:t>
      </w:r>
      <w:r>
        <w:rPr>
          <w:rStyle w:val="StringTok"/>
        </w:rPr>
        <w:t xml:space="preserve">"similarity_data/SUBTLEX-NL.cd-above2.Rdata"</w:t>
      </w:r>
      <w:r>
        <w:rPr>
          <w:rStyle w:val="NormalTok"/>
        </w:rPr>
        <w:t xml:space="preserve">)</w:t>
      </w:r>
      <w:r>
        <w:br w:type="textWrapping"/>
      </w:r>
      <w:r>
        <w:rPr>
          <w:rStyle w:val="NormalTok"/>
        </w:rPr>
        <w:t xml:space="preserve">NL_freq &lt;-</w:t>
      </w:r>
      <w:r>
        <w:rPr>
          <w:rStyle w:val="StringTok"/>
        </w:rPr>
        <w:t xml:space="preserve"> </w:t>
      </w:r>
      <w:r>
        <w:rPr>
          <w:rStyle w:val="NormalTok"/>
        </w:rPr>
        <w:t xml:space="preserve">subtlex.nl.cdgt2</w:t>
      </w:r>
      <w:r>
        <w:br w:type="textWrapping"/>
      </w:r>
      <w:r>
        <w:rPr>
          <w:rStyle w:val="KeywordTok"/>
        </w:rPr>
        <w:t xml:space="preserve">rm</w:t>
      </w:r>
      <w:r>
        <w:rPr>
          <w:rStyle w:val="NormalTok"/>
        </w:rPr>
        <w:t xml:space="preserve">(subtlex.nl.cdgt2)</w:t>
      </w:r>
      <w:r>
        <w:br w:type="textWrapping"/>
      </w:r>
      <w:r>
        <w:br w:type="textWrapping"/>
      </w:r>
      <w:r>
        <w:rPr>
          <w:rStyle w:val="CommentTok"/>
        </w:rPr>
        <w:t xml:space="preserve">##lower case all words</w:t>
      </w:r>
      <w:r>
        <w:br w:type="textWrapping"/>
      </w:r>
      <w:r>
        <w:rPr>
          <w:rStyle w:val="NormalTok"/>
        </w:rPr>
        <w:t xml:space="preserve">US_freq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(US_freq</w:t>
      </w:r>
      <w:r>
        <w:rPr>
          <w:rStyle w:val="OperatorTok"/>
        </w:rPr>
        <w:t xml:space="preserve">$</w:t>
      </w:r>
      <w:r>
        <w:rPr>
          <w:rStyle w:val="NormalTok"/>
        </w:rPr>
        <w:t xml:space="preserve">Word)</w:t>
      </w:r>
      <w:r>
        <w:br w:type="textWrapping"/>
      </w:r>
      <w:r>
        <w:rPr>
          <w:rStyle w:val="NormalTok"/>
        </w:rPr>
        <w:t xml:space="preserve">NL_freq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(NL_freq</w:t>
      </w:r>
      <w:r>
        <w:rPr>
          <w:rStyle w:val="OperatorTok"/>
        </w:rPr>
        <w:t xml:space="preserve">$</w:t>
      </w:r>
      <w:r>
        <w:rPr>
          <w:rStyle w:val="NormalTok"/>
        </w:rPr>
        <w:t xml:space="preserve">Word)</w:t>
      </w:r>
      <w:r>
        <w:br w:type="textWrapping"/>
      </w:r>
      <w:r>
        <w:br w:type="textWrapping"/>
      </w:r>
      <w:r>
        <w:rPr>
          <w:rStyle w:val="CommentTok"/>
        </w:rPr>
        <w:t xml:space="preserve">##Grab the top 10,000 words </w:t>
      </w:r>
      <w:r>
        <w:br w:type="textWrapping"/>
      </w:r>
      <w:r>
        <w:rPr>
          <w:rStyle w:val="NormalTok"/>
        </w:rPr>
        <w:t xml:space="preserve">US_subset &lt;-</w:t>
      </w:r>
      <w:r>
        <w:rPr>
          <w:rStyle w:val="StringTok"/>
        </w:rPr>
        <w:t xml:space="preserve"> </w:t>
      </w:r>
      <w:r>
        <w:rPr>
          <w:rStyle w:val="NormalTok"/>
        </w:rPr>
        <w:t xml:space="preserve">US_freq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p>
    <w:p>
      <w:pPr>
        <w:pStyle w:val="SourceCode"/>
      </w:pPr>
      <w:r>
        <w:rPr>
          <w:rStyle w:val="VerbatimChar"/>
        </w:rPr>
        <w:t xml:space="preserve">## Selecting by Lg10CD</w:t>
      </w:r>
    </w:p>
    <w:p>
      <w:pPr>
        <w:pStyle w:val="SourceCode"/>
      </w:pPr>
      <w:r>
        <w:rPr>
          <w:rStyle w:val="NormalTok"/>
        </w:rPr>
        <w:t xml:space="preserve">NL_subset &lt;-</w:t>
      </w:r>
      <w:r>
        <w:rPr>
          <w:rStyle w:val="StringTok"/>
        </w:rPr>
        <w:t xml:space="preserve"> </w:t>
      </w:r>
      <w:r>
        <w:rPr>
          <w:rStyle w:val="NormalTok"/>
        </w:rPr>
        <w:t xml:space="preserve">NL_freq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"nl"</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p>
    <w:p>
      <w:pPr>
        <w:pStyle w:val="SourceCode"/>
      </w:pPr>
      <w:r>
        <w:rPr>
          <w:rStyle w:val="VerbatimChar"/>
        </w:rPr>
        <w:t xml:space="preserve">## Selecting by Lg10CD</w:t>
      </w:r>
    </w:p>
    <w:p>
      <w:pPr>
        <w:pStyle w:val="SourceCode"/>
      </w:pPr>
      <w:r>
        <w:rPr>
          <w:rStyle w:val="CommentTok"/>
        </w:rPr>
        <w:t xml:space="preserve">##these libraries will be combined with translate R</w:t>
      </w:r>
      <w:r>
        <w:br w:type="textWrapping"/>
      </w:r>
      <w:r>
        <w:rPr>
          <w:rStyle w:val="CommentTok"/>
        </w:rPr>
        <w:t xml:space="preserve">##this service is not free, uses google's API</w:t>
      </w:r>
      <w:r>
        <w:br w:type="textWrapping"/>
      </w:r>
      <w:r>
        <w:rPr>
          <w:rStyle w:val="CommentTok"/>
        </w:rPr>
        <w:t xml:space="preserve">##will work with the university to see if we have</w:t>
      </w:r>
      <w:r>
        <w:br w:type="textWrapping"/>
      </w:r>
      <w:r>
        <w:rPr>
          <w:rStyle w:val="CommentTok"/>
        </w:rPr>
        <w:t xml:space="preserve">##a service already for this type of task </w:t>
      </w:r>
      <w:r>
        <w:br w:type="textWrapping"/>
      </w:r>
      <w:r>
        <w:rPr>
          <w:rStyle w:val="CommentTok"/>
        </w:rPr>
        <w:t xml:space="preserve">#library(translateR)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Similarity Calculation</dc:title>
  <dc:creator>Erin M. Buchanan</dc:creator>
  <cp:keywords/>
  <dcterms:created xsi:type="dcterms:W3CDTF">2019-09-15T02:56:20Z</dcterms:created>
  <dcterms:modified xsi:type="dcterms:W3CDTF">2019-09-15T02:56:20Z</dcterms:modified>
</cp:coreProperties>
</file>