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9BE0" w14:textId="5BCF961C" w:rsidR="00581AC3" w:rsidRPr="0099270A" w:rsidRDefault="002B4730" w:rsidP="00581AC3">
      <w:pPr>
        <w:spacing w:line="240" w:lineRule="auto"/>
        <w:jc w:val="center"/>
        <w:rPr>
          <w:rFonts w:eastAsia="Times New Roman" w:cs="Times New Roman"/>
          <w:kern w:val="0"/>
          <w:sz w:val="24"/>
          <w:szCs w:val="24"/>
          <w:lang w:eastAsia="en-IN"/>
          <w14:ligatures w14:val="none"/>
        </w:rPr>
      </w:pPr>
      <w:r w:rsidRPr="002B4730">
        <w:rPr>
          <w:rFonts w:eastAsia="Times New Roman" w:cs="Times New Roman"/>
          <w:b/>
          <w:bCs/>
          <w:color w:val="002060"/>
          <w:kern w:val="0"/>
          <w:sz w:val="32"/>
          <w:szCs w:val="32"/>
          <w:lang w:eastAsia="en-IN"/>
          <w14:ligatures w14:val="none"/>
        </w:rPr>
        <w:t xml:space="preserve">Process </w:t>
      </w:r>
      <w:r w:rsidR="0099270A" w:rsidRPr="002B4730">
        <w:rPr>
          <w:rFonts w:eastAsia="Times New Roman" w:cs="Times New Roman"/>
          <w:b/>
          <w:bCs/>
          <w:color w:val="002060"/>
          <w:kern w:val="0"/>
          <w:sz w:val="32"/>
          <w:szCs w:val="32"/>
          <w:lang w:eastAsia="en-IN"/>
          <w14:ligatures w14:val="none"/>
        </w:rPr>
        <w:t>Document:</w:t>
      </w:r>
      <w:r w:rsidRPr="002B4730">
        <w:rPr>
          <w:rFonts w:eastAsia="Times New Roman" w:cs="Times New Roman"/>
          <w:b/>
          <w:bCs/>
          <w:color w:val="002060"/>
          <w:kern w:val="0"/>
          <w:sz w:val="32"/>
          <w:szCs w:val="32"/>
          <w:lang w:eastAsia="en-IN"/>
          <w14:ligatures w14:val="none"/>
        </w:rPr>
        <w:t xml:space="preserve"> </w:t>
      </w:r>
      <w:r w:rsidR="00581AC3" w:rsidRPr="0099270A">
        <w:rPr>
          <w:rFonts w:eastAsia="Times New Roman" w:cs="Times New Roman"/>
          <w:b/>
          <w:bCs/>
          <w:color w:val="002060"/>
          <w:kern w:val="0"/>
          <w:sz w:val="32"/>
          <w:szCs w:val="32"/>
          <w:lang w:eastAsia="en-IN"/>
          <w14:ligatures w14:val="none"/>
        </w:rPr>
        <w:t xml:space="preserve">Help </w:t>
      </w:r>
      <w:proofErr w:type="spellStart"/>
      <w:r w:rsidR="00581AC3" w:rsidRPr="0099270A">
        <w:rPr>
          <w:rFonts w:eastAsia="Times New Roman" w:cs="Times New Roman"/>
          <w:b/>
          <w:bCs/>
          <w:color w:val="002060"/>
          <w:kern w:val="0"/>
          <w:sz w:val="32"/>
          <w:szCs w:val="32"/>
          <w:lang w:eastAsia="en-IN"/>
          <w14:ligatures w14:val="none"/>
        </w:rPr>
        <w:t>Center</w:t>
      </w:r>
      <w:proofErr w:type="spellEnd"/>
      <w:r w:rsidR="00581AC3" w:rsidRPr="0099270A">
        <w:rPr>
          <w:rFonts w:eastAsia="Times New Roman" w:cs="Times New Roman"/>
          <w:b/>
          <w:bCs/>
          <w:color w:val="002060"/>
          <w:kern w:val="0"/>
          <w:sz w:val="32"/>
          <w:szCs w:val="32"/>
          <w:lang w:eastAsia="en-IN"/>
          <w14:ligatures w14:val="none"/>
        </w:rPr>
        <w:t xml:space="preserve"> </w:t>
      </w:r>
      <w:r w:rsidR="0099270A" w:rsidRPr="0099270A">
        <w:rPr>
          <w:rFonts w:eastAsia="Times New Roman" w:cs="Times New Roman"/>
          <w:b/>
          <w:bCs/>
          <w:color w:val="002060"/>
          <w:kern w:val="0"/>
          <w:sz w:val="32"/>
          <w:szCs w:val="32"/>
          <w:lang w:eastAsia="en-IN"/>
          <w14:ligatures w14:val="none"/>
        </w:rPr>
        <w:t>(ZOHO</w:t>
      </w:r>
      <w:r w:rsidR="00581AC3" w:rsidRPr="0099270A">
        <w:rPr>
          <w:rFonts w:eastAsia="Times New Roman" w:cs="Times New Roman"/>
          <w:b/>
          <w:bCs/>
          <w:color w:val="002060"/>
          <w:kern w:val="0"/>
          <w:sz w:val="32"/>
          <w:szCs w:val="32"/>
          <w:lang w:eastAsia="en-IN"/>
          <w14:ligatures w14:val="none"/>
        </w:rPr>
        <w:t xml:space="preserve"> DESK)</w:t>
      </w:r>
    </w:p>
    <w:p w14:paraId="4298C0C6" w14:textId="7AF38FE4" w:rsidR="00D0736B" w:rsidRPr="0099270A" w:rsidRDefault="002B4730" w:rsidP="00581AC3">
      <w:pPr>
        <w:spacing w:line="240" w:lineRule="auto"/>
        <w:rPr>
          <w:rFonts w:eastAsia="Times New Roman" w:cs="Times New Roman"/>
          <w:b/>
          <w:bCs/>
          <w:color w:val="7030A0"/>
          <w:kern w:val="0"/>
          <w:sz w:val="28"/>
          <w:szCs w:val="28"/>
          <w:u w:val="single"/>
          <w:lang w:eastAsia="en-IN"/>
          <w14:ligatures w14:val="none"/>
        </w:rPr>
      </w:pPr>
      <w:r w:rsidRPr="0099270A">
        <w:rPr>
          <w:rFonts w:eastAsia="Times New Roman" w:cs="Times New Roman"/>
          <w:b/>
          <w:bCs/>
          <w:color w:val="7030A0"/>
          <w:kern w:val="0"/>
          <w:sz w:val="28"/>
          <w:szCs w:val="28"/>
          <w:u w:val="single"/>
          <w:lang w:eastAsia="en-IN"/>
          <w14:ligatures w14:val="none"/>
        </w:rPr>
        <w:t xml:space="preserve">Overview of the Help </w:t>
      </w:r>
      <w:proofErr w:type="spellStart"/>
      <w:r w:rsidRPr="0099270A">
        <w:rPr>
          <w:rFonts w:eastAsia="Times New Roman" w:cs="Times New Roman"/>
          <w:b/>
          <w:bCs/>
          <w:color w:val="7030A0"/>
          <w:kern w:val="0"/>
          <w:sz w:val="28"/>
          <w:szCs w:val="28"/>
          <w:u w:val="single"/>
          <w:lang w:eastAsia="en-IN"/>
          <w14:ligatures w14:val="none"/>
        </w:rPr>
        <w:t>Center</w:t>
      </w:r>
      <w:proofErr w:type="spellEnd"/>
      <w:r w:rsidR="0099270A" w:rsidRPr="0099270A">
        <w:rPr>
          <w:rFonts w:eastAsia="Times New Roman" w:cs="Times New Roman"/>
          <w:b/>
          <w:bCs/>
          <w:color w:val="7030A0"/>
          <w:kern w:val="0"/>
          <w:sz w:val="28"/>
          <w:szCs w:val="28"/>
          <w:u w:val="single"/>
          <w:lang w:eastAsia="en-IN"/>
          <w14:ligatures w14:val="none"/>
        </w:rPr>
        <w:t xml:space="preserve"> </w:t>
      </w:r>
    </w:p>
    <w:p w14:paraId="66D1D522" w14:textId="54ED9245" w:rsidR="00581AC3" w:rsidRPr="0099270A" w:rsidRDefault="00581AC3" w:rsidP="00581AC3">
      <w:pPr>
        <w:numPr>
          <w:ilvl w:val="0"/>
          <w:numId w:val="4"/>
        </w:numPr>
        <w:rPr>
          <w:rStyle w:val="Heading1Char"/>
          <w:rFonts w:asciiTheme="minorHAnsi" w:hAnsiTheme="minorHAnsi" w:cs="Arial"/>
          <w:color w:val="000000"/>
          <w:spacing w:val="2"/>
          <w:sz w:val="22"/>
          <w:szCs w:val="22"/>
          <w:shd w:val="clear" w:color="auto" w:fill="FFFFFF"/>
        </w:rPr>
      </w:pPr>
      <w:r w:rsidRPr="0099270A">
        <w:rPr>
          <w:rStyle w:val="size"/>
          <w:rFonts w:cs="Arial"/>
          <w:color w:val="275317" w:themeColor="accent6" w:themeShade="80"/>
          <w:spacing w:val="2"/>
          <w:sz w:val="28"/>
          <w:szCs w:val="28"/>
          <w:shd w:val="clear" w:color="auto" w:fill="FFFFFF"/>
        </w:rPr>
        <w:t xml:space="preserve">Help </w:t>
      </w:r>
      <w:proofErr w:type="spellStart"/>
      <w:r w:rsidRPr="0099270A">
        <w:rPr>
          <w:rStyle w:val="size"/>
          <w:rFonts w:cs="Arial"/>
          <w:color w:val="275317" w:themeColor="accent6" w:themeShade="80"/>
          <w:spacing w:val="2"/>
          <w:sz w:val="28"/>
          <w:szCs w:val="28"/>
          <w:shd w:val="clear" w:color="auto" w:fill="FFFFFF"/>
        </w:rPr>
        <w:t>Center</w:t>
      </w:r>
      <w:proofErr w:type="spellEnd"/>
      <w:r w:rsidRPr="0099270A">
        <w:rPr>
          <w:rStyle w:val="size"/>
          <w:rFonts w:cs="Arial"/>
          <w:color w:val="275317" w:themeColor="accent6" w:themeShade="80"/>
          <w:spacing w:val="2"/>
          <w:sz w:val="28"/>
          <w:szCs w:val="28"/>
          <w:shd w:val="clear" w:color="auto" w:fill="FFFFFF"/>
        </w:rPr>
        <w:t xml:space="preserve"> </w:t>
      </w:r>
      <w:r w:rsidR="0099270A" w:rsidRPr="0099270A">
        <w:rPr>
          <w:rStyle w:val="size"/>
          <w:rFonts w:cs="Arial"/>
          <w:color w:val="275317" w:themeColor="accent6" w:themeShade="80"/>
          <w:spacing w:val="2"/>
          <w:sz w:val="28"/>
          <w:szCs w:val="28"/>
          <w:shd w:val="clear" w:color="auto" w:fill="FFFFFF"/>
        </w:rPr>
        <w:t>Description:</w:t>
      </w:r>
      <w:r w:rsidRPr="0099270A">
        <w:rPr>
          <w:rStyle w:val="size"/>
          <w:rFonts w:cs="Arial"/>
          <w:color w:val="000000"/>
          <w:spacing w:val="2"/>
          <w:shd w:val="clear" w:color="auto" w:fill="FFFFFF"/>
        </w:rPr>
        <w:t xml:space="preserve"> Help </w:t>
      </w:r>
      <w:proofErr w:type="spellStart"/>
      <w:r w:rsidRPr="0099270A">
        <w:rPr>
          <w:rStyle w:val="size"/>
          <w:rFonts w:cs="Arial"/>
          <w:color w:val="000000"/>
          <w:spacing w:val="2"/>
          <w:shd w:val="clear" w:color="auto" w:fill="FFFFFF"/>
        </w:rPr>
        <w:t>center</w:t>
      </w:r>
      <w:proofErr w:type="spellEnd"/>
      <w:r w:rsidRPr="0099270A">
        <w:rPr>
          <w:rStyle w:val="size"/>
          <w:rFonts w:cs="Arial"/>
          <w:color w:val="000000"/>
          <w:spacing w:val="2"/>
          <w:shd w:val="clear" w:color="auto" w:fill="FFFFFF"/>
        </w:rPr>
        <w:t xml:space="preserve"> is a bridge between your business and your customers, where they can interact with you directly, resulting in good customer experience.</w:t>
      </w:r>
      <w:r w:rsidRPr="0099270A">
        <w:rPr>
          <w:rStyle w:val="Heading1Char"/>
          <w:rFonts w:asciiTheme="minorHAnsi" w:hAnsiTheme="minorHAnsi" w:cs="Arial"/>
          <w:color w:val="000000"/>
          <w:spacing w:val="2"/>
          <w:sz w:val="22"/>
          <w:szCs w:val="22"/>
          <w:shd w:val="clear" w:color="auto" w:fill="FFFFFF"/>
        </w:rPr>
        <w:t xml:space="preserve"> </w:t>
      </w:r>
    </w:p>
    <w:p w14:paraId="1AEA6002" w14:textId="77777777" w:rsidR="00581AC3" w:rsidRPr="0099270A" w:rsidRDefault="00581AC3" w:rsidP="00581AC3">
      <w:pPr>
        <w:ind w:left="732" w:firstLine="708"/>
        <w:rPr>
          <w:rStyle w:val="size"/>
          <w:rFonts w:cs="Arial"/>
          <w:color w:val="000000"/>
          <w:spacing w:val="2"/>
          <w:shd w:val="clear" w:color="auto" w:fill="FFFFFF"/>
        </w:rPr>
      </w:pPr>
      <w:r w:rsidRPr="0099270A">
        <w:rPr>
          <w:rStyle w:val="size"/>
          <w:rFonts w:cs="Arial"/>
          <w:color w:val="000000"/>
          <w:spacing w:val="2"/>
          <w:shd w:val="clear" w:color="auto" w:fill="FFFFFF"/>
        </w:rPr>
        <w:t xml:space="preserve">Help </w:t>
      </w:r>
      <w:proofErr w:type="spellStart"/>
      <w:r w:rsidRPr="0099270A">
        <w:rPr>
          <w:rStyle w:val="size"/>
          <w:rFonts w:cs="Arial"/>
          <w:color w:val="000000"/>
          <w:spacing w:val="2"/>
          <w:shd w:val="clear" w:color="auto" w:fill="FFFFFF"/>
        </w:rPr>
        <w:t>Center</w:t>
      </w:r>
      <w:proofErr w:type="spellEnd"/>
      <w:r w:rsidRPr="0099270A">
        <w:rPr>
          <w:rStyle w:val="size"/>
          <w:rFonts w:cs="Arial"/>
          <w:color w:val="000000"/>
          <w:spacing w:val="2"/>
          <w:shd w:val="clear" w:color="auto" w:fill="FFFFFF"/>
        </w:rPr>
        <w:t xml:space="preserve"> is a customer portal that allows users to learn about the product and understand its processes by accessing knowledge base articles. It provides a platform for self-help and learning, where users can find answers for their queries by going through FAQs and forums, raise a ticket or view other user’s tickets with similar problems, and more.  This portal helps customers to interact with your business via forums, feedback, tickets, and articles. Customers can interact with each other as well, which helps them to have a deeper understanding of your products and business. The customer can view the status of their tickets in real time, which helps in establishing good rapport with your business. The customer can give suggestions, process improvement ideas, and other valuable feedback, which helps business to evaluate and refine the processes.</w:t>
      </w:r>
    </w:p>
    <w:p w14:paraId="22239DC2" w14:textId="2C71DA5C" w:rsidR="00581AC3" w:rsidRPr="0099270A" w:rsidRDefault="00581AC3" w:rsidP="00581AC3">
      <w:pPr>
        <w:ind w:left="948"/>
        <w:rPr>
          <w:rStyle w:val="size"/>
          <w:rFonts w:eastAsiaTheme="majorEastAsia" w:cs="Arial"/>
          <w:color w:val="000000"/>
          <w:spacing w:val="2"/>
          <w:sz w:val="40"/>
          <w:szCs w:val="40"/>
          <w:shd w:val="clear" w:color="auto" w:fill="FFFFFF"/>
        </w:rPr>
      </w:pPr>
    </w:p>
    <w:p w14:paraId="6446324F" w14:textId="6C07644D" w:rsidR="00581AC3" w:rsidRPr="0099270A" w:rsidRDefault="00581AC3" w:rsidP="00581AC3">
      <w:pPr>
        <w:numPr>
          <w:ilvl w:val="0"/>
          <w:numId w:val="4"/>
        </w:numPr>
        <w:rPr>
          <w:rStyle w:val="size"/>
          <w:rFonts w:eastAsiaTheme="majorEastAsia" w:cs="Arial"/>
          <w:color w:val="000000"/>
          <w:spacing w:val="2"/>
          <w:sz w:val="40"/>
          <w:szCs w:val="40"/>
          <w:shd w:val="clear" w:color="auto" w:fill="FFFFFF"/>
        </w:rPr>
      </w:pPr>
      <w:r w:rsidRPr="0099270A">
        <w:rPr>
          <w:rStyle w:val="size"/>
          <w:rFonts w:cs="Arial"/>
          <w:color w:val="275317" w:themeColor="accent6" w:themeShade="80"/>
          <w:spacing w:val="2"/>
          <w:sz w:val="28"/>
          <w:szCs w:val="28"/>
          <w:shd w:val="clear" w:color="auto" w:fill="FFFFFF"/>
        </w:rPr>
        <w:t xml:space="preserve">Inputs </w:t>
      </w:r>
    </w:p>
    <w:p w14:paraId="42DC0258" w14:textId="6D1DE351" w:rsidR="00FB135A" w:rsidRPr="0099270A" w:rsidRDefault="00FB135A" w:rsidP="004D2731">
      <w:pPr>
        <w:numPr>
          <w:ilvl w:val="0"/>
          <w:numId w:val="8"/>
        </w:numPr>
        <w:rPr>
          <w:rStyle w:val="size"/>
          <w:rFonts w:eastAsiaTheme="majorEastAsia" w:cs="Arial"/>
          <w:color w:val="000000"/>
          <w:spacing w:val="2"/>
          <w:shd w:val="clear" w:color="auto" w:fill="FFFFFF"/>
        </w:rPr>
      </w:pPr>
      <w:proofErr w:type="spellStart"/>
      <w:r w:rsidRPr="0099270A">
        <w:rPr>
          <w:rStyle w:val="size"/>
          <w:rFonts w:eastAsiaTheme="majorEastAsia" w:cs="Arial"/>
          <w:color w:val="000000"/>
          <w:spacing w:val="2"/>
          <w:u w:val="single"/>
          <w:shd w:val="clear" w:color="auto" w:fill="FFFFFF"/>
        </w:rPr>
        <w:t>Zoho</w:t>
      </w:r>
      <w:proofErr w:type="spellEnd"/>
      <w:r w:rsidRPr="0099270A">
        <w:rPr>
          <w:rStyle w:val="size"/>
          <w:rFonts w:eastAsiaTheme="majorEastAsia" w:cs="Arial"/>
          <w:color w:val="000000"/>
          <w:spacing w:val="2"/>
          <w:u w:val="single"/>
          <w:shd w:val="clear" w:color="auto" w:fill="FFFFFF"/>
        </w:rPr>
        <w:t xml:space="preserve"> Desk Account:</w:t>
      </w:r>
      <w:r w:rsidRPr="0099270A">
        <w:rPr>
          <w:rStyle w:val="size"/>
          <w:rFonts w:eastAsiaTheme="majorEastAsia" w:cs="Arial"/>
          <w:color w:val="000000"/>
          <w:spacing w:val="2"/>
          <w:shd w:val="clear" w:color="auto" w:fill="FFFFFF"/>
        </w:rPr>
        <w:t xml:space="preserve"> Create an account on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or ensure that your existing account is set up.</w:t>
      </w:r>
    </w:p>
    <w:p w14:paraId="2CDB8C9B" w14:textId="54203B7B"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Product and Service Information:</w:t>
      </w:r>
      <w:r w:rsidRPr="0099270A">
        <w:rPr>
          <w:rStyle w:val="size"/>
          <w:rFonts w:eastAsiaTheme="majorEastAsia" w:cs="Arial"/>
          <w:color w:val="000000"/>
          <w:spacing w:val="2"/>
          <w:shd w:val="clear" w:color="auto" w:fill="FFFFFF"/>
        </w:rPr>
        <w:t xml:space="preserve"> Detailed information about your products and services to populate the knowledge base.</w:t>
      </w:r>
    </w:p>
    <w:p w14:paraId="0B6542F3" w14:textId="6B4270A0"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Branding Elements:</w:t>
      </w:r>
      <w:r w:rsidRPr="0099270A">
        <w:rPr>
          <w:rStyle w:val="size"/>
          <w:rFonts w:eastAsiaTheme="majorEastAsia" w:cs="Arial"/>
          <w:color w:val="000000"/>
          <w:spacing w:val="2"/>
          <w:shd w:val="clear" w:color="auto" w:fill="FFFFFF"/>
        </w:rPr>
        <w:t xml:space="preserve"> Logos, </w:t>
      </w:r>
      <w:proofErr w:type="spellStart"/>
      <w:r w:rsidRPr="0099270A">
        <w:rPr>
          <w:rStyle w:val="size"/>
          <w:rFonts w:eastAsiaTheme="majorEastAsia" w:cs="Arial"/>
          <w:color w:val="000000"/>
          <w:spacing w:val="2"/>
          <w:shd w:val="clear" w:color="auto" w:fill="FFFFFF"/>
        </w:rPr>
        <w:t>color</w:t>
      </w:r>
      <w:proofErr w:type="spellEnd"/>
      <w:r w:rsidRPr="0099270A">
        <w:rPr>
          <w:rStyle w:val="size"/>
          <w:rFonts w:eastAsiaTheme="majorEastAsia" w:cs="Arial"/>
          <w:color w:val="000000"/>
          <w:spacing w:val="2"/>
          <w:shd w:val="clear" w:color="auto" w:fill="FFFFFF"/>
        </w:rPr>
        <w:t xml:space="preserve"> schemes, and other branding elements to customize the appearance of your Help </w:t>
      </w:r>
      <w:proofErr w:type="spellStart"/>
      <w:r w:rsidRPr="0099270A">
        <w:rPr>
          <w:rStyle w:val="size"/>
          <w:rFonts w:eastAsiaTheme="majorEastAsia" w:cs="Arial"/>
          <w:color w:val="000000"/>
          <w:spacing w:val="2"/>
          <w:shd w:val="clear" w:color="auto" w:fill="FFFFFF"/>
        </w:rPr>
        <w:t>Center</w:t>
      </w:r>
      <w:proofErr w:type="spellEnd"/>
      <w:r w:rsidRPr="0099270A">
        <w:rPr>
          <w:rStyle w:val="size"/>
          <w:rFonts w:eastAsiaTheme="majorEastAsia" w:cs="Arial"/>
          <w:color w:val="000000"/>
          <w:spacing w:val="2"/>
          <w:shd w:val="clear" w:color="auto" w:fill="FFFFFF"/>
        </w:rPr>
        <w:t>.</w:t>
      </w:r>
    </w:p>
    <w:p w14:paraId="69431C91" w14:textId="02B0D043"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User Queries and Concerns:</w:t>
      </w:r>
      <w:r w:rsidRPr="0099270A">
        <w:rPr>
          <w:rStyle w:val="size"/>
          <w:rFonts w:eastAsiaTheme="majorEastAsia" w:cs="Arial"/>
          <w:color w:val="000000"/>
          <w:spacing w:val="2"/>
          <w:shd w:val="clear" w:color="auto" w:fill="FFFFFF"/>
        </w:rPr>
        <w:t xml:space="preserve"> Insights into common issues and questions users may have to address them in the knowledge base.</w:t>
      </w:r>
    </w:p>
    <w:p w14:paraId="159C3D9B" w14:textId="00B785D0"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Contact Information:</w:t>
      </w:r>
      <w:r w:rsidRPr="0099270A">
        <w:rPr>
          <w:rStyle w:val="size"/>
          <w:rFonts w:eastAsiaTheme="majorEastAsia" w:cs="Arial"/>
          <w:color w:val="000000"/>
          <w:spacing w:val="2"/>
          <w:shd w:val="clear" w:color="auto" w:fill="FFFFFF"/>
        </w:rPr>
        <w:t xml:space="preserve"> Relevant contact details for customer support and escalation.</w:t>
      </w:r>
    </w:p>
    <w:p w14:paraId="38EC487E" w14:textId="37075385"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Ticketing System Setup:</w:t>
      </w:r>
      <w:r w:rsidRPr="0099270A">
        <w:rPr>
          <w:rStyle w:val="size"/>
          <w:rFonts w:eastAsiaTheme="majorEastAsia" w:cs="Arial"/>
          <w:color w:val="000000"/>
          <w:spacing w:val="2"/>
          <w:shd w:val="clear" w:color="auto" w:fill="FFFFFF"/>
        </w:rPr>
        <w:t xml:space="preserve"> Configure the ticketing system with appropriate categories, workflows, and automation rules.</w:t>
      </w:r>
    </w:p>
    <w:p w14:paraId="0AEB16B8" w14:textId="6A090452"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Internal Knowledge Base</w:t>
      </w:r>
      <w:r w:rsidRPr="0099270A">
        <w:rPr>
          <w:rStyle w:val="size"/>
          <w:rFonts w:eastAsiaTheme="majorEastAsia" w:cs="Arial"/>
          <w:color w:val="000000"/>
          <w:spacing w:val="2"/>
          <w:shd w:val="clear" w:color="auto" w:fill="FFFFFF"/>
        </w:rPr>
        <w:t>: Information about your products and services that your support team relies on.</w:t>
      </w:r>
    </w:p>
    <w:p w14:paraId="1FF8245E" w14:textId="7C7D7E2A"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Community Engagement Strategy:</w:t>
      </w:r>
      <w:r w:rsidRPr="0099270A">
        <w:rPr>
          <w:rStyle w:val="size"/>
          <w:rFonts w:eastAsiaTheme="majorEastAsia" w:cs="Arial"/>
          <w:color w:val="000000"/>
          <w:spacing w:val="2"/>
          <w:shd w:val="clear" w:color="auto" w:fill="FFFFFF"/>
        </w:rPr>
        <w:t xml:space="preserve"> Plan for user engagement through forums, discussions, and community activities within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w:t>
      </w:r>
    </w:p>
    <w:p w14:paraId="6E5BC8FA" w14:textId="1F5B269F"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Multi-channel Support Strategy:</w:t>
      </w:r>
      <w:r w:rsidRPr="0099270A">
        <w:rPr>
          <w:rStyle w:val="size"/>
          <w:rFonts w:eastAsiaTheme="majorEastAsia" w:cs="Arial"/>
          <w:color w:val="000000"/>
          <w:spacing w:val="2"/>
          <w:shd w:val="clear" w:color="auto" w:fill="FFFFFF"/>
        </w:rPr>
        <w:t xml:space="preserve"> Decide on the channels (email, chat, phone) through which customer support will be provided within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w:t>
      </w:r>
    </w:p>
    <w:p w14:paraId="634BE1B9"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Training Materials:</w:t>
      </w:r>
      <w:r w:rsidRPr="0099270A">
        <w:rPr>
          <w:rStyle w:val="size"/>
          <w:rFonts w:eastAsiaTheme="majorEastAsia" w:cs="Arial"/>
          <w:color w:val="000000"/>
          <w:spacing w:val="2"/>
          <w:shd w:val="clear" w:color="auto" w:fill="FFFFFF"/>
        </w:rPr>
        <w:t xml:space="preserve"> Training resources for support agents on using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tools and features.</w:t>
      </w:r>
    </w:p>
    <w:p w14:paraId="5878D083"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lastRenderedPageBreak/>
        <w:t>Customer Feedback and Suggestions:</w:t>
      </w:r>
      <w:r w:rsidRPr="0099270A">
        <w:rPr>
          <w:rStyle w:val="size"/>
          <w:rFonts w:eastAsiaTheme="majorEastAsia" w:cs="Arial"/>
          <w:color w:val="000000"/>
          <w:spacing w:val="2"/>
          <w:shd w:val="clear" w:color="auto" w:fill="FFFFFF"/>
        </w:rPr>
        <w:t xml:space="preserve"> Feedback from users on existing support processes and suggestions for improvement.</w:t>
      </w:r>
    </w:p>
    <w:p w14:paraId="557D02EF"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Legal and Compliance Information:</w:t>
      </w:r>
      <w:r w:rsidRPr="0099270A">
        <w:rPr>
          <w:rStyle w:val="size"/>
          <w:rFonts w:eastAsiaTheme="majorEastAsia" w:cs="Arial"/>
          <w:color w:val="000000"/>
          <w:spacing w:val="2"/>
          <w:shd w:val="clear" w:color="auto" w:fill="FFFFFF"/>
        </w:rPr>
        <w:t xml:space="preserve"> Ensure that your Help </w:t>
      </w:r>
      <w:proofErr w:type="spellStart"/>
      <w:r w:rsidRPr="0099270A">
        <w:rPr>
          <w:rStyle w:val="size"/>
          <w:rFonts w:eastAsiaTheme="majorEastAsia" w:cs="Arial"/>
          <w:color w:val="000000"/>
          <w:spacing w:val="2"/>
          <w:shd w:val="clear" w:color="auto" w:fill="FFFFFF"/>
        </w:rPr>
        <w:t>Center</w:t>
      </w:r>
      <w:proofErr w:type="spellEnd"/>
      <w:r w:rsidRPr="0099270A">
        <w:rPr>
          <w:rStyle w:val="size"/>
          <w:rFonts w:eastAsiaTheme="majorEastAsia" w:cs="Arial"/>
          <w:color w:val="000000"/>
          <w:spacing w:val="2"/>
          <w:shd w:val="clear" w:color="auto" w:fill="FFFFFF"/>
        </w:rPr>
        <w:t xml:space="preserve"> and support processes comply with legal requirements.</w:t>
      </w:r>
    </w:p>
    <w:p w14:paraId="3597DDAD"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Authentication and Access Controls:</w:t>
      </w:r>
      <w:r w:rsidRPr="0099270A">
        <w:rPr>
          <w:rStyle w:val="size"/>
          <w:rFonts w:eastAsiaTheme="majorEastAsia" w:cs="Arial"/>
          <w:color w:val="000000"/>
          <w:spacing w:val="2"/>
          <w:shd w:val="clear" w:color="auto" w:fill="FFFFFF"/>
        </w:rPr>
        <w:t xml:space="preserve"> Determine how users will log in and what level of access they'll have.</w:t>
      </w:r>
    </w:p>
    <w:p w14:paraId="57CF4E25"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SEO Optimization:</w:t>
      </w:r>
      <w:r w:rsidRPr="0099270A">
        <w:rPr>
          <w:rStyle w:val="size"/>
          <w:rFonts w:eastAsiaTheme="majorEastAsia" w:cs="Arial"/>
          <w:color w:val="000000"/>
          <w:spacing w:val="2"/>
          <w:shd w:val="clear" w:color="auto" w:fill="FFFFFF"/>
        </w:rPr>
        <w:t xml:space="preserve"> Implement strategies to enhance the visibility of your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Help </w:t>
      </w:r>
      <w:proofErr w:type="spellStart"/>
      <w:r w:rsidRPr="0099270A">
        <w:rPr>
          <w:rStyle w:val="size"/>
          <w:rFonts w:eastAsiaTheme="majorEastAsia" w:cs="Arial"/>
          <w:color w:val="000000"/>
          <w:spacing w:val="2"/>
          <w:shd w:val="clear" w:color="auto" w:fill="FFFFFF"/>
        </w:rPr>
        <w:t>Center</w:t>
      </w:r>
      <w:proofErr w:type="spellEnd"/>
      <w:r w:rsidRPr="0099270A">
        <w:rPr>
          <w:rStyle w:val="size"/>
          <w:rFonts w:eastAsiaTheme="majorEastAsia" w:cs="Arial"/>
          <w:color w:val="000000"/>
          <w:spacing w:val="2"/>
          <w:shd w:val="clear" w:color="auto" w:fill="FFFFFF"/>
        </w:rPr>
        <w:t xml:space="preserve"> on search engines.</w:t>
      </w:r>
    </w:p>
    <w:p w14:paraId="2F67BFE1"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Social Media Integration:</w:t>
      </w:r>
      <w:r w:rsidRPr="0099270A">
        <w:rPr>
          <w:rStyle w:val="size"/>
          <w:rFonts w:eastAsiaTheme="majorEastAsia" w:cs="Arial"/>
          <w:color w:val="000000"/>
          <w:spacing w:val="2"/>
          <w:shd w:val="clear" w:color="auto" w:fill="FFFFFF"/>
        </w:rPr>
        <w:t xml:space="preserve"> Link social media accounts to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for broader reach and communication.</w:t>
      </w:r>
    </w:p>
    <w:p w14:paraId="6F1FB7AD"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Analytics Tools:</w:t>
      </w:r>
      <w:r w:rsidRPr="0099270A">
        <w:rPr>
          <w:rStyle w:val="size"/>
          <w:rFonts w:eastAsiaTheme="majorEastAsia" w:cs="Arial"/>
          <w:color w:val="000000"/>
          <w:spacing w:val="2"/>
          <w:shd w:val="clear" w:color="auto" w:fill="FFFFFF"/>
        </w:rPr>
        <w:t xml:space="preserve"> Implement tracking tools within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to </w:t>
      </w:r>
      <w:proofErr w:type="spellStart"/>
      <w:r w:rsidRPr="0099270A">
        <w:rPr>
          <w:rStyle w:val="size"/>
          <w:rFonts w:eastAsiaTheme="majorEastAsia" w:cs="Arial"/>
          <w:color w:val="000000"/>
          <w:spacing w:val="2"/>
          <w:shd w:val="clear" w:color="auto" w:fill="FFFFFF"/>
        </w:rPr>
        <w:t>analyze</w:t>
      </w:r>
      <w:proofErr w:type="spellEnd"/>
      <w:r w:rsidRPr="0099270A">
        <w:rPr>
          <w:rStyle w:val="size"/>
          <w:rFonts w:eastAsiaTheme="majorEastAsia" w:cs="Arial"/>
          <w:color w:val="000000"/>
          <w:spacing w:val="2"/>
          <w:shd w:val="clear" w:color="auto" w:fill="FFFFFF"/>
        </w:rPr>
        <w:t xml:space="preserve"> the performance of your Help </w:t>
      </w:r>
      <w:proofErr w:type="spellStart"/>
      <w:r w:rsidRPr="0099270A">
        <w:rPr>
          <w:rStyle w:val="size"/>
          <w:rFonts w:eastAsiaTheme="majorEastAsia" w:cs="Arial"/>
          <w:color w:val="000000"/>
          <w:spacing w:val="2"/>
          <w:shd w:val="clear" w:color="auto" w:fill="FFFFFF"/>
        </w:rPr>
        <w:t>Center</w:t>
      </w:r>
      <w:proofErr w:type="spellEnd"/>
      <w:r w:rsidRPr="0099270A">
        <w:rPr>
          <w:rStyle w:val="size"/>
          <w:rFonts w:eastAsiaTheme="majorEastAsia" w:cs="Arial"/>
          <w:color w:val="000000"/>
          <w:spacing w:val="2"/>
          <w:shd w:val="clear" w:color="auto" w:fill="FFFFFF"/>
        </w:rPr>
        <w:t>.</w:t>
      </w:r>
    </w:p>
    <w:p w14:paraId="16F9BDCF" w14:textId="77777777" w:rsidR="00FB135A" w:rsidRPr="0099270A"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Email Campaigns:</w:t>
      </w:r>
      <w:r w:rsidRPr="0099270A">
        <w:rPr>
          <w:rStyle w:val="size"/>
          <w:rFonts w:eastAsiaTheme="majorEastAsia" w:cs="Arial"/>
          <w:color w:val="000000"/>
          <w:spacing w:val="2"/>
          <w:shd w:val="clear" w:color="auto" w:fill="FFFFFF"/>
        </w:rPr>
        <w:t xml:space="preserve"> Setup for email campaigns within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for customer engagement and communication.</w:t>
      </w:r>
    </w:p>
    <w:p w14:paraId="3B279413" w14:textId="35943BCB" w:rsidR="00F84781" w:rsidRDefault="00FB135A" w:rsidP="004D2731">
      <w:pPr>
        <w:numPr>
          <w:ilvl w:val="0"/>
          <w:numId w:val="8"/>
        </w:numPr>
        <w:rPr>
          <w:rStyle w:val="size"/>
          <w:rFonts w:eastAsiaTheme="majorEastAsia" w:cs="Arial"/>
          <w:color w:val="000000"/>
          <w:spacing w:val="2"/>
          <w:shd w:val="clear" w:color="auto" w:fill="FFFFFF"/>
        </w:rPr>
      </w:pPr>
      <w:r w:rsidRPr="0099270A">
        <w:rPr>
          <w:rStyle w:val="size"/>
          <w:rFonts w:eastAsiaTheme="majorEastAsia" w:cs="Arial"/>
          <w:color w:val="000000"/>
          <w:spacing w:val="2"/>
          <w:u w:val="single"/>
          <w:shd w:val="clear" w:color="auto" w:fill="FFFFFF"/>
        </w:rPr>
        <w:t>Integration with CRM:</w:t>
      </w:r>
      <w:r w:rsidRPr="0099270A">
        <w:rPr>
          <w:rStyle w:val="size"/>
          <w:rFonts w:eastAsiaTheme="majorEastAsia" w:cs="Arial"/>
          <w:color w:val="000000"/>
          <w:spacing w:val="2"/>
          <w:shd w:val="clear" w:color="auto" w:fill="FFFFFF"/>
        </w:rPr>
        <w:t xml:space="preserve"> Connect </w:t>
      </w:r>
      <w:proofErr w:type="spellStart"/>
      <w:r w:rsidRPr="0099270A">
        <w:rPr>
          <w:rStyle w:val="size"/>
          <w:rFonts w:eastAsiaTheme="majorEastAsia" w:cs="Arial"/>
          <w:color w:val="000000"/>
          <w:spacing w:val="2"/>
          <w:shd w:val="clear" w:color="auto" w:fill="FFFFFF"/>
        </w:rPr>
        <w:t>Zoho</w:t>
      </w:r>
      <w:proofErr w:type="spellEnd"/>
      <w:r w:rsidRPr="0099270A">
        <w:rPr>
          <w:rStyle w:val="size"/>
          <w:rFonts w:eastAsiaTheme="majorEastAsia" w:cs="Arial"/>
          <w:color w:val="000000"/>
          <w:spacing w:val="2"/>
          <w:shd w:val="clear" w:color="auto" w:fill="FFFFFF"/>
        </w:rPr>
        <w:t xml:space="preserve"> Desk with your CRM system for streamlined customer interactions.</w:t>
      </w:r>
    </w:p>
    <w:p w14:paraId="3017D703" w14:textId="77777777" w:rsidR="0099270A" w:rsidRDefault="0099270A" w:rsidP="0099270A">
      <w:pPr>
        <w:ind w:left="948"/>
        <w:rPr>
          <w:rStyle w:val="size"/>
          <w:rFonts w:eastAsiaTheme="majorEastAsia" w:cs="Arial"/>
          <w:color w:val="000000"/>
          <w:spacing w:val="2"/>
          <w:u w:val="single"/>
          <w:shd w:val="clear" w:color="auto" w:fill="FFFFFF"/>
        </w:rPr>
      </w:pPr>
    </w:p>
    <w:p w14:paraId="7794F4FE" w14:textId="77777777" w:rsidR="0099270A" w:rsidRPr="0099270A" w:rsidRDefault="0099270A" w:rsidP="0099270A">
      <w:pPr>
        <w:ind w:left="948"/>
        <w:rPr>
          <w:rStyle w:val="size"/>
          <w:rFonts w:eastAsiaTheme="majorEastAsia" w:cs="Arial"/>
          <w:color w:val="000000"/>
          <w:spacing w:val="2"/>
          <w:shd w:val="clear" w:color="auto" w:fill="FFFFFF"/>
        </w:rPr>
      </w:pPr>
    </w:p>
    <w:p w14:paraId="198EF72C" w14:textId="2EB3D6FC" w:rsidR="004D2731" w:rsidRDefault="00F84781" w:rsidP="004D2731">
      <w:pPr>
        <w:numPr>
          <w:ilvl w:val="0"/>
          <w:numId w:val="4"/>
        </w:numPr>
        <w:rPr>
          <w:rStyle w:val="size"/>
          <w:rFonts w:eastAsiaTheme="majorEastAsia" w:cs="Arial"/>
          <w:color w:val="275317" w:themeColor="accent6" w:themeShade="80"/>
          <w:spacing w:val="2"/>
          <w:sz w:val="28"/>
          <w:szCs w:val="28"/>
          <w:shd w:val="clear" w:color="auto" w:fill="FFFFFF"/>
        </w:rPr>
      </w:pPr>
      <w:r w:rsidRPr="0099270A">
        <w:rPr>
          <w:rStyle w:val="size"/>
          <w:rFonts w:eastAsiaTheme="majorEastAsia" w:cs="Arial"/>
          <w:color w:val="275317" w:themeColor="accent6" w:themeShade="80"/>
          <w:spacing w:val="2"/>
          <w:sz w:val="28"/>
          <w:szCs w:val="28"/>
          <w:shd w:val="clear" w:color="auto" w:fill="FFFFFF"/>
        </w:rPr>
        <w:t>Output</w:t>
      </w:r>
      <w:r w:rsidR="00DC4762" w:rsidRPr="0099270A">
        <w:rPr>
          <w:rStyle w:val="size"/>
          <w:rFonts w:eastAsiaTheme="majorEastAsia" w:cs="Arial"/>
          <w:color w:val="275317" w:themeColor="accent6" w:themeShade="80"/>
          <w:spacing w:val="2"/>
          <w:sz w:val="28"/>
          <w:szCs w:val="28"/>
          <w:shd w:val="clear" w:color="auto" w:fill="FFFFFF"/>
        </w:rPr>
        <w:t>(outcome):</w:t>
      </w:r>
    </w:p>
    <w:p w14:paraId="0ED82C52" w14:textId="77777777" w:rsidR="0099270A" w:rsidRPr="0099270A" w:rsidRDefault="0099270A" w:rsidP="0099270A">
      <w:pPr>
        <w:ind w:left="948"/>
        <w:rPr>
          <w:rStyle w:val="size"/>
          <w:rFonts w:eastAsiaTheme="majorEastAsia" w:cs="Arial"/>
          <w:color w:val="275317" w:themeColor="accent6" w:themeShade="80"/>
          <w:spacing w:val="2"/>
          <w:sz w:val="28"/>
          <w:szCs w:val="28"/>
          <w:shd w:val="clear" w:color="auto" w:fill="FFFFFF"/>
        </w:rPr>
      </w:pPr>
    </w:p>
    <w:p w14:paraId="3BE7ABA1" w14:textId="6CB3F1A7" w:rsidR="004D2731" w:rsidRPr="0099270A" w:rsidRDefault="004D2731" w:rsidP="00E9206C">
      <w:pPr>
        <w:numPr>
          <w:ilvl w:val="0"/>
          <w:numId w:val="14"/>
        </w:numPr>
        <w:jc w:val="both"/>
      </w:pPr>
      <w:r w:rsidRPr="0099270A">
        <w:rPr>
          <w:u w:val="single"/>
        </w:rPr>
        <w:t xml:space="preserve">Ready-to-Go Help </w:t>
      </w:r>
      <w:proofErr w:type="spellStart"/>
      <w:r w:rsidRPr="0099270A">
        <w:rPr>
          <w:u w:val="single"/>
        </w:rPr>
        <w:t>Center</w:t>
      </w:r>
      <w:proofErr w:type="spellEnd"/>
      <w:r w:rsidRPr="0099270A">
        <w:rPr>
          <w:u w:val="single"/>
        </w:rPr>
        <w:t xml:space="preserve">: </w:t>
      </w:r>
      <w:r w:rsidRPr="0099270A">
        <w:t xml:space="preserve">A fully functional and user-friendly Help </w:t>
      </w:r>
      <w:proofErr w:type="spellStart"/>
      <w:r w:rsidRPr="0099270A">
        <w:t>Center</w:t>
      </w:r>
      <w:proofErr w:type="spellEnd"/>
      <w:r w:rsidRPr="0099270A">
        <w:t xml:space="preserve"> in </w:t>
      </w:r>
      <w:proofErr w:type="spellStart"/>
      <w:r w:rsidRPr="0099270A">
        <w:t>Zoho</w:t>
      </w:r>
      <w:proofErr w:type="spellEnd"/>
      <w:r w:rsidRPr="0099270A">
        <w:t xml:space="preserve"> Desk, designed specifically to fit your business needs.</w:t>
      </w:r>
    </w:p>
    <w:p w14:paraId="724CD5D5" w14:textId="77777777" w:rsidR="004D2731" w:rsidRPr="0099270A" w:rsidRDefault="004D2731" w:rsidP="00EB6610">
      <w:pPr>
        <w:numPr>
          <w:ilvl w:val="0"/>
          <w:numId w:val="14"/>
        </w:numPr>
        <w:jc w:val="both"/>
      </w:pPr>
      <w:r w:rsidRPr="0099270A">
        <w:rPr>
          <w:u w:val="single"/>
        </w:rPr>
        <w:t>Rich Knowledge Base:</w:t>
      </w:r>
      <w:r w:rsidRPr="0099270A">
        <w:t xml:space="preserve"> A go-to resource packed with detailed info about your products and services, ensuring users find the answers they need.</w:t>
      </w:r>
    </w:p>
    <w:p w14:paraId="6FA15F79" w14:textId="77777777" w:rsidR="004D2731" w:rsidRPr="0099270A" w:rsidRDefault="004D2731" w:rsidP="00460B6F">
      <w:pPr>
        <w:numPr>
          <w:ilvl w:val="0"/>
          <w:numId w:val="14"/>
        </w:numPr>
        <w:jc w:val="both"/>
      </w:pPr>
      <w:r w:rsidRPr="0099270A">
        <w:rPr>
          <w:u w:val="single"/>
        </w:rPr>
        <w:t>Branded and Inviting Look:</w:t>
      </w:r>
      <w:r w:rsidRPr="0099270A">
        <w:t xml:space="preserve"> A visually appealing Help </w:t>
      </w:r>
      <w:proofErr w:type="spellStart"/>
      <w:r w:rsidRPr="0099270A">
        <w:t>Center</w:t>
      </w:r>
      <w:proofErr w:type="spellEnd"/>
      <w:r w:rsidRPr="0099270A">
        <w:t xml:space="preserve"> that mirrors your brand, using logos, </w:t>
      </w:r>
      <w:proofErr w:type="spellStart"/>
      <w:r w:rsidRPr="0099270A">
        <w:t>colors</w:t>
      </w:r>
      <w:proofErr w:type="spellEnd"/>
      <w:r w:rsidRPr="0099270A">
        <w:t>, and design elements to create a welcoming space.</w:t>
      </w:r>
    </w:p>
    <w:p w14:paraId="088E8E9E" w14:textId="77777777" w:rsidR="004D2731" w:rsidRPr="0099270A" w:rsidRDefault="004D2731" w:rsidP="00502684">
      <w:pPr>
        <w:numPr>
          <w:ilvl w:val="0"/>
          <w:numId w:val="14"/>
        </w:numPr>
        <w:jc w:val="both"/>
      </w:pPr>
      <w:r w:rsidRPr="0099270A">
        <w:rPr>
          <w:u w:val="single"/>
        </w:rPr>
        <w:t>Efficient Support Setup:</w:t>
      </w:r>
      <w:r w:rsidRPr="0099270A">
        <w:t xml:space="preserve"> A smart support system, including a well-organized ticketing system, multiple support channels, and skilled agents, ensuring quick issue resolution.</w:t>
      </w:r>
    </w:p>
    <w:p w14:paraId="7B62B8DA" w14:textId="77777777" w:rsidR="004D2731" w:rsidRPr="0099270A" w:rsidRDefault="004D2731" w:rsidP="007F6CBC">
      <w:pPr>
        <w:numPr>
          <w:ilvl w:val="0"/>
          <w:numId w:val="14"/>
        </w:numPr>
        <w:jc w:val="both"/>
      </w:pPr>
      <w:r w:rsidRPr="0099270A">
        <w:rPr>
          <w:u w:val="single"/>
        </w:rPr>
        <w:t>Engagement and Improvement Focus:</w:t>
      </w:r>
      <w:r w:rsidRPr="0099270A">
        <w:t xml:space="preserve"> Strategies in place for continuous improvement, actively involving users in discussions, feedback loops, and community activities.</w:t>
      </w:r>
    </w:p>
    <w:p w14:paraId="0B101D72" w14:textId="77777777" w:rsidR="004D2731" w:rsidRPr="0099270A" w:rsidRDefault="004D2731" w:rsidP="00205D30">
      <w:pPr>
        <w:numPr>
          <w:ilvl w:val="0"/>
          <w:numId w:val="14"/>
        </w:numPr>
        <w:jc w:val="both"/>
      </w:pPr>
      <w:r w:rsidRPr="0099270A">
        <w:rPr>
          <w:u w:val="single"/>
        </w:rPr>
        <w:t xml:space="preserve">Compliance Confidence: </w:t>
      </w:r>
      <w:r w:rsidRPr="0099270A">
        <w:t xml:space="preserve">A Help </w:t>
      </w:r>
      <w:proofErr w:type="spellStart"/>
      <w:r w:rsidRPr="0099270A">
        <w:t>Center</w:t>
      </w:r>
      <w:proofErr w:type="spellEnd"/>
      <w:r w:rsidRPr="0099270A">
        <w:t xml:space="preserve"> that complies with all legal and regulatory standards, ensuring a secure and trustworthy environment.</w:t>
      </w:r>
    </w:p>
    <w:p w14:paraId="6DA98B03" w14:textId="1A31EC4E" w:rsidR="002B4730" w:rsidRPr="0099270A" w:rsidRDefault="004D2731" w:rsidP="00DC7C55">
      <w:pPr>
        <w:numPr>
          <w:ilvl w:val="0"/>
          <w:numId w:val="14"/>
        </w:numPr>
        <w:jc w:val="both"/>
      </w:pPr>
      <w:r w:rsidRPr="0099270A">
        <w:rPr>
          <w:u w:val="single"/>
        </w:rPr>
        <w:t xml:space="preserve">Insights for Smart Decisions: </w:t>
      </w:r>
      <w:r w:rsidRPr="0099270A">
        <w:t xml:space="preserve">Implemented tools providing insights into Help </w:t>
      </w:r>
      <w:proofErr w:type="spellStart"/>
      <w:r w:rsidRPr="0099270A">
        <w:t>Center</w:t>
      </w:r>
      <w:proofErr w:type="spellEnd"/>
      <w:r w:rsidRPr="0099270A">
        <w:t xml:space="preserve"> performance, helping you make informed decisions for ongoing optimization.</w:t>
      </w:r>
    </w:p>
    <w:p w14:paraId="4E8F3458" w14:textId="602B5F4A" w:rsidR="0099270A" w:rsidRPr="0099270A" w:rsidRDefault="00DC4762" w:rsidP="00DC4762">
      <w:pPr>
        <w:spacing w:line="240" w:lineRule="auto"/>
        <w:rPr>
          <w:rFonts w:eastAsia="Times New Roman" w:cs="Times New Roman"/>
          <w:b/>
          <w:bCs/>
          <w:color w:val="7030A0"/>
          <w:kern w:val="0"/>
          <w:sz w:val="28"/>
          <w:szCs w:val="28"/>
          <w:u w:val="single"/>
          <w:lang w:eastAsia="en-IN"/>
          <w14:ligatures w14:val="none"/>
        </w:rPr>
      </w:pPr>
      <w:r w:rsidRPr="0099270A">
        <w:rPr>
          <w:rFonts w:eastAsia="Times New Roman" w:cs="Times New Roman"/>
          <w:b/>
          <w:bCs/>
          <w:color w:val="7030A0"/>
          <w:kern w:val="0"/>
          <w:sz w:val="28"/>
          <w:szCs w:val="28"/>
          <w:u w:val="single"/>
          <w:lang w:eastAsia="en-IN"/>
          <w14:ligatures w14:val="none"/>
        </w:rPr>
        <w:lastRenderedPageBreak/>
        <w:t>Implementation Steps</w:t>
      </w:r>
      <w:r w:rsidR="0099270A" w:rsidRPr="0099270A">
        <w:rPr>
          <w:rFonts w:eastAsia="Times New Roman" w:cs="Times New Roman"/>
          <w:b/>
          <w:bCs/>
          <w:color w:val="7030A0"/>
          <w:kern w:val="0"/>
          <w:sz w:val="28"/>
          <w:szCs w:val="28"/>
          <w:u w:val="single"/>
          <w:lang w:eastAsia="en-IN"/>
          <w14:ligatures w14:val="none"/>
        </w:rPr>
        <w:t xml:space="preserve"> </w:t>
      </w:r>
      <w:proofErr w:type="gramStart"/>
      <w:r w:rsidR="0099270A" w:rsidRPr="0099270A">
        <w:rPr>
          <w:rFonts w:eastAsia="Times New Roman" w:cs="Times New Roman"/>
          <w:b/>
          <w:bCs/>
          <w:color w:val="7030A0"/>
          <w:kern w:val="0"/>
          <w:sz w:val="28"/>
          <w:szCs w:val="28"/>
          <w:u w:val="single"/>
          <w:lang w:eastAsia="en-IN"/>
          <w14:ligatures w14:val="none"/>
        </w:rPr>
        <w:t>( 3</w:t>
      </w:r>
      <w:proofErr w:type="gramEnd"/>
      <w:r w:rsidR="0099270A" w:rsidRPr="0099270A">
        <w:rPr>
          <w:rFonts w:eastAsia="Times New Roman" w:cs="Times New Roman"/>
          <w:b/>
          <w:bCs/>
          <w:color w:val="7030A0"/>
          <w:kern w:val="0"/>
          <w:sz w:val="28"/>
          <w:szCs w:val="28"/>
          <w:u w:val="single"/>
          <w:lang w:eastAsia="en-IN"/>
          <w14:ligatures w14:val="none"/>
        </w:rPr>
        <w:t xml:space="preserve"> - </w:t>
      </w:r>
      <w:proofErr w:type="spellStart"/>
      <w:r w:rsidR="0099270A" w:rsidRPr="0099270A">
        <w:rPr>
          <w:rFonts w:eastAsia="Times New Roman" w:cs="Times New Roman"/>
          <w:b/>
          <w:bCs/>
          <w:color w:val="7030A0"/>
          <w:kern w:val="0"/>
          <w:sz w:val="28"/>
          <w:szCs w:val="28"/>
          <w:u w:val="single"/>
          <w:lang w:eastAsia="en-IN"/>
          <w14:ligatures w14:val="none"/>
        </w:rPr>
        <w:t>Abhyaz</w:t>
      </w:r>
      <w:proofErr w:type="spellEnd"/>
      <w:r w:rsidR="0099270A" w:rsidRPr="0099270A">
        <w:rPr>
          <w:rFonts w:eastAsia="Times New Roman" w:cs="Times New Roman"/>
          <w:b/>
          <w:bCs/>
          <w:color w:val="7030A0"/>
          <w:kern w:val="0"/>
          <w:sz w:val="28"/>
          <w:szCs w:val="28"/>
          <w:u w:val="single"/>
          <w:lang w:eastAsia="en-IN"/>
          <w14:ligatures w14:val="none"/>
        </w:rPr>
        <w:t xml:space="preserve">, MTAB Technology , </w:t>
      </w:r>
      <w:proofErr w:type="spellStart"/>
      <w:r w:rsidR="0099270A" w:rsidRPr="0099270A">
        <w:rPr>
          <w:rFonts w:eastAsia="Times New Roman" w:cs="Times New Roman"/>
          <w:b/>
          <w:bCs/>
          <w:color w:val="7030A0"/>
          <w:kern w:val="0"/>
          <w:sz w:val="28"/>
          <w:szCs w:val="28"/>
          <w:u w:val="single"/>
          <w:lang w:eastAsia="en-IN"/>
          <w14:ligatures w14:val="none"/>
        </w:rPr>
        <w:t>CNCTrain</w:t>
      </w:r>
      <w:proofErr w:type="spellEnd"/>
      <w:r w:rsidR="0099270A" w:rsidRPr="0099270A">
        <w:rPr>
          <w:rFonts w:eastAsia="Times New Roman" w:cs="Times New Roman"/>
          <w:b/>
          <w:bCs/>
          <w:color w:val="7030A0"/>
          <w:kern w:val="0"/>
          <w:sz w:val="28"/>
          <w:szCs w:val="28"/>
          <w:u w:val="single"/>
          <w:lang w:eastAsia="en-IN"/>
          <w14:ligatures w14:val="none"/>
        </w:rPr>
        <w:t xml:space="preserve"> )</w:t>
      </w:r>
    </w:p>
    <w:p w14:paraId="78A34667" w14:textId="77777777" w:rsidR="0099270A" w:rsidRPr="0099270A" w:rsidRDefault="0099270A" w:rsidP="0099270A">
      <w:pPr>
        <w:jc w:val="both"/>
        <w:rPr>
          <w:b/>
          <w:bCs/>
        </w:rPr>
      </w:pPr>
      <w:r w:rsidRPr="0099270A">
        <w:rPr>
          <w:b/>
          <w:bCs/>
        </w:rPr>
        <w:t xml:space="preserve">1. Access </w:t>
      </w:r>
      <w:proofErr w:type="spellStart"/>
      <w:r w:rsidRPr="0099270A">
        <w:rPr>
          <w:b/>
          <w:bCs/>
        </w:rPr>
        <w:t>Zoho</w:t>
      </w:r>
      <w:proofErr w:type="spellEnd"/>
      <w:r w:rsidRPr="0099270A">
        <w:rPr>
          <w:b/>
          <w:bCs/>
        </w:rPr>
        <w:t xml:space="preserve"> Desk:</w:t>
      </w:r>
    </w:p>
    <w:p w14:paraId="2AD0E69D" w14:textId="77777777" w:rsidR="0099270A" w:rsidRPr="0099270A" w:rsidRDefault="0099270A" w:rsidP="0099270A">
      <w:pPr>
        <w:numPr>
          <w:ilvl w:val="0"/>
          <w:numId w:val="32"/>
        </w:numPr>
        <w:jc w:val="both"/>
      </w:pPr>
      <w:r w:rsidRPr="0099270A">
        <w:rPr>
          <w:b/>
          <w:bCs/>
        </w:rPr>
        <w:t>Description:</w:t>
      </w:r>
      <w:r w:rsidRPr="0099270A">
        <w:t xml:space="preserve"> Log in to </w:t>
      </w:r>
      <w:proofErr w:type="spellStart"/>
      <w:r w:rsidRPr="0099270A">
        <w:t>Zoho</w:t>
      </w:r>
      <w:proofErr w:type="spellEnd"/>
      <w:r w:rsidRPr="0099270A">
        <w:t xml:space="preserve"> Desk using your secure username and password to gain access to the comprehensive customer support platform.</w:t>
      </w:r>
    </w:p>
    <w:p w14:paraId="2B2BDEFE" w14:textId="77777777" w:rsidR="0099270A" w:rsidRPr="0099270A" w:rsidRDefault="0099270A" w:rsidP="0099270A">
      <w:pPr>
        <w:numPr>
          <w:ilvl w:val="0"/>
          <w:numId w:val="32"/>
        </w:numPr>
        <w:jc w:val="both"/>
      </w:pPr>
      <w:r w:rsidRPr="0099270A">
        <w:rPr>
          <w:b/>
          <w:bCs/>
        </w:rPr>
        <w:t>Input:</w:t>
      </w:r>
      <w:r w:rsidRPr="0099270A">
        <w:t xml:space="preserve"> </w:t>
      </w:r>
      <w:proofErr w:type="spellStart"/>
      <w:r w:rsidRPr="0099270A">
        <w:t>Zoho</w:t>
      </w:r>
      <w:proofErr w:type="spellEnd"/>
      <w:r w:rsidRPr="0099270A">
        <w:t xml:space="preserve"> Desk login credentials.</w:t>
      </w:r>
    </w:p>
    <w:p w14:paraId="4D167477" w14:textId="77777777" w:rsidR="0099270A" w:rsidRPr="0099270A" w:rsidRDefault="0099270A" w:rsidP="0099270A">
      <w:pPr>
        <w:numPr>
          <w:ilvl w:val="0"/>
          <w:numId w:val="32"/>
        </w:numPr>
        <w:jc w:val="both"/>
      </w:pPr>
      <w:r w:rsidRPr="0099270A">
        <w:rPr>
          <w:b/>
          <w:bCs/>
        </w:rPr>
        <w:t>Output:</w:t>
      </w:r>
      <w:r w:rsidRPr="0099270A">
        <w:t xml:space="preserve"> Successful access to the </w:t>
      </w:r>
      <w:proofErr w:type="spellStart"/>
      <w:r w:rsidRPr="0099270A">
        <w:t>Zoho</w:t>
      </w:r>
      <w:proofErr w:type="spellEnd"/>
      <w:r w:rsidRPr="0099270A">
        <w:t xml:space="preserve"> Desk dashboard, your centralized hub for customer service.</w:t>
      </w:r>
    </w:p>
    <w:p w14:paraId="717EC9ED" w14:textId="77777777" w:rsidR="0099270A" w:rsidRPr="0099270A" w:rsidRDefault="0099270A" w:rsidP="0099270A">
      <w:pPr>
        <w:jc w:val="both"/>
        <w:rPr>
          <w:b/>
          <w:bCs/>
        </w:rPr>
      </w:pPr>
      <w:r w:rsidRPr="0099270A">
        <w:rPr>
          <w:b/>
          <w:bCs/>
        </w:rPr>
        <w:t>2. Navigate to Setup:</w:t>
      </w:r>
    </w:p>
    <w:p w14:paraId="28157AFE" w14:textId="77777777" w:rsidR="0099270A" w:rsidRPr="0099270A" w:rsidRDefault="0099270A" w:rsidP="0099270A">
      <w:pPr>
        <w:numPr>
          <w:ilvl w:val="0"/>
          <w:numId w:val="33"/>
        </w:numPr>
        <w:jc w:val="both"/>
      </w:pPr>
      <w:r w:rsidRPr="0099270A">
        <w:rPr>
          <w:b/>
          <w:bCs/>
        </w:rPr>
        <w:t>Description:</w:t>
      </w:r>
      <w:r w:rsidRPr="0099270A">
        <w:t xml:space="preserve"> Effortlessly navigate to the Setup menu by clicking on the dedicated "Setup" icon, providing access to various configuration options.</w:t>
      </w:r>
    </w:p>
    <w:p w14:paraId="5B1C1958" w14:textId="77777777" w:rsidR="0099270A" w:rsidRPr="0099270A" w:rsidRDefault="0099270A" w:rsidP="0099270A">
      <w:pPr>
        <w:numPr>
          <w:ilvl w:val="0"/>
          <w:numId w:val="33"/>
        </w:numPr>
        <w:jc w:val="both"/>
      </w:pPr>
      <w:r w:rsidRPr="0099270A">
        <w:rPr>
          <w:b/>
          <w:bCs/>
        </w:rPr>
        <w:t>Input:</w:t>
      </w:r>
      <w:r w:rsidRPr="0099270A">
        <w:t xml:space="preserve"> Click action on the "Setup" icon.</w:t>
      </w:r>
    </w:p>
    <w:p w14:paraId="60053236" w14:textId="77777777" w:rsidR="0099270A" w:rsidRPr="0099270A" w:rsidRDefault="0099270A" w:rsidP="0099270A">
      <w:pPr>
        <w:numPr>
          <w:ilvl w:val="0"/>
          <w:numId w:val="33"/>
        </w:numPr>
        <w:jc w:val="both"/>
      </w:pPr>
      <w:r w:rsidRPr="0099270A">
        <w:rPr>
          <w:b/>
          <w:bCs/>
        </w:rPr>
        <w:t>Output:</w:t>
      </w:r>
      <w:r w:rsidRPr="0099270A">
        <w:t xml:space="preserve"> Seamless entrance to the Setup menu, where customization and configuration take place.</w:t>
      </w:r>
    </w:p>
    <w:p w14:paraId="42643B60" w14:textId="77777777" w:rsidR="0099270A" w:rsidRPr="0099270A" w:rsidRDefault="0099270A" w:rsidP="0099270A">
      <w:pPr>
        <w:jc w:val="both"/>
        <w:rPr>
          <w:b/>
          <w:bCs/>
        </w:rPr>
      </w:pPr>
      <w:r w:rsidRPr="0099270A">
        <w:rPr>
          <w:b/>
          <w:bCs/>
        </w:rPr>
        <w:t xml:space="preserve">3. Choose Help </w:t>
      </w:r>
      <w:proofErr w:type="spellStart"/>
      <w:r w:rsidRPr="0099270A">
        <w:rPr>
          <w:b/>
          <w:bCs/>
        </w:rPr>
        <w:t>Center</w:t>
      </w:r>
      <w:proofErr w:type="spellEnd"/>
      <w:r w:rsidRPr="0099270A">
        <w:rPr>
          <w:b/>
          <w:bCs/>
        </w:rPr>
        <w:t>:</w:t>
      </w:r>
    </w:p>
    <w:p w14:paraId="1A46B216" w14:textId="77777777" w:rsidR="0099270A" w:rsidRPr="0099270A" w:rsidRDefault="0099270A" w:rsidP="0099270A">
      <w:pPr>
        <w:numPr>
          <w:ilvl w:val="0"/>
          <w:numId w:val="34"/>
        </w:numPr>
        <w:jc w:val="both"/>
      </w:pPr>
      <w:r w:rsidRPr="0099270A">
        <w:rPr>
          <w:b/>
          <w:bCs/>
        </w:rPr>
        <w:t>Description:</w:t>
      </w:r>
      <w:r w:rsidRPr="0099270A">
        <w:t xml:space="preserve"> Purposefully select "Help </w:t>
      </w:r>
      <w:proofErr w:type="spellStart"/>
      <w:r w:rsidRPr="0099270A">
        <w:t>Center</w:t>
      </w:r>
      <w:proofErr w:type="spellEnd"/>
      <w:r w:rsidRPr="0099270A">
        <w:t>" under the CHANNELS section within the Setup menu to access tools for optimizing customer support.</w:t>
      </w:r>
    </w:p>
    <w:p w14:paraId="252AB229" w14:textId="77777777" w:rsidR="0099270A" w:rsidRPr="0099270A" w:rsidRDefault="0099270A" w:rsidP="0099270A">
      <w:pPr>
        <w:numPr>
          <w:ilvl w:val="0"/>
          <w:numId w:val="34"/>
        </w:numPr>
        <w:jc w:val="both"/>
      </w:pPr>
      <w:r w:rsidRPr="0099270A">
        <w:rPr>
          <w:b/>
          <w:bCs/>
        </w:rPr>
        <w:t>Input:</w:t>
      </w:r>
      <w:r w:rsidRPr="0099270A">
        <w:t xml:space="preserve"> Selection of "Help </w:t>
      </w:r>
      <w:proofErr w:type="spellStart"/>
      <w:r w:rsidRPr="0099270A">
        <w:t>Center</w:t>
      </w:r>
      <w:proofErr w:type="spellEnd"/>
      <w:r w:rsidRPr="0099270A">
        <w:t>" from the Setup menu.</w:t>
      </w:r>
    </w:p>
    <w:p w14:paraId="7201A343" w14:textId="77777777" w:rsidR="0099270A" w:rsidRPr="0099270A" w:rsidRDefault="0099270A" w:rsidP="0099270A">
      <w:pPr>
        <w:numPr>
          <w:ilvl w:val="0"/>
          <w:numId w:val="34"/>
        </w:numPr>
        <w:jc w:val="both"/>
      </w:pPr>
      <w:r w:rsidRPr="0099270A">
        <w:rPr>
          <w:b/>
          <w:bCs/>
        </w:rPr>
        <w:t>Output:</w:t>
      </w:r>
      <w:r w:rsidRPr="0099270A">
        <w:t xml:space="preserve"> Redirected to the Help </w:t>
      </w:r>
      <w:proofErr w:type="spellStart"/>
      <w:r w:rsidRPr="0099270A">
        <w:t>Center</w:t>
      </w:r>
      <w:proofErr w:type="spellEnd"/>
      <w:r w:rsidRPr="0099270A">
        <w:t xml:space="preserve"> configuration page, empowering you to refine customer interaction channels.</w:t>
      </w:r>
    </w:p>
    <w:p w14:paraId="43E12F69" w14:textId="77777777" w:rsidR="0099270A" w:rsidRPr="0099270A" w:rsidRDefault="0099270A" w:rsidP="0099270A">
      <w:pPr>
        <w:jc w:val="both"/>
        <w:rPr>
          <w:b/>
          <w:bCs/>
        </w:rPr>
      </w:pPr>
      <w:r w:rsidRPr="0099270A">
        <w:rPr>
          <w:b/>
          <w:bCs/>
        </w:rPr>
        <w:t>4. Configure Access Settings:</w:t>
      </w:r>
    </w:p>
    <w:p w14:paraId="30E4A28A" w14:textId="77777777" w:rsidR="0099270A" w:rsidRPr="0099270A" w:rsidRDefault="0099270A" w:rsidP="0099270A">
      <w:pPr>
        <w:numPr>
          <w:ilvl w:val="0"/>
          <w:numId w:val="35"/>
        </w:numPr>
        <w:jc w:val="both"/>
      </w:pPr>
      <w:r w:rsidRPr="0099270A">
        <w:rPr>
          <w:b/>
          <w:bCs/>
        </w:rPr>
        <w:t>Description:</w:t>
      </w:r>
      <w:r w:rsidRPr="0099270A">
        <w:t xml:space="preserve"> Strategically set permissions and access configurations for end users by navigating to "Access Setting," ensuring a tailored user experience.</w:t>
      </w:r>
    </w:p>
    <w:p w14:paraId="4E3C6857" w14:textId="77777777" w:rsidR="0099270A" w:rsidRPr="0099270A" w:rsidRDefault="0099270A" w:rsidP="0099270A">
      <w:pPr>
        <w:numPr>
          <w:ilvl w:val="0"/>
          <w:numId w:val="35"/>
        </w:numPr>
        <w:jc w:val="both"/>
      </w:pPr>
      <w:r w:rsidRPr="0099270A">
        <w:rPr>
          <w:b/>
          <w:bCs/>
        </w:rPr>
        <w:t>Input:</w:t>
      </w:r>
      <w:r w:rsidRPr="0099270A">
        <w:t xml:space="preserve"> Access Setting click action.</w:t>
      </w:r>
    </w:p>
    <w:p w14:paraId="7E7BB422" w14:textId="77777777" w:rsidR="0099270A" w:rsidRPr="0099270A" w:rsidRDefault="0099270A" w:rsidP="0099270A">
      <w:pPr>
        <w:numPr>
          <w:ilvl w:val="0"/>
          <w:numId w:val="35"/>
        </w:numPr>
        <w:jc w:val="both"/>
      </w:pPr>
      <w:r w:rsidRPr="0099270A">
        <w:rPr>
          <w:b/>
          <w:bCs/>
        </w:rPr>
        <w:t>Output:</w:t>
      </w:r>
      <w:r w:rsidRPr="0099270A">
        <w:t xml:space="preserve"> Configuration options for end-user access presented, granting control over the level of interaction.</w:t>
      </w:r>
    </w:p>
    <w:p w14:paraId="6ABA7715" w14:textId="77777777" w:rsidR="0099270A" w:rsidRPr="0099270A" w:rsidRDefault="0099270A" w:rsidP="0099270A">
      <w:pPr>
        <w:jc w:val="both"/>
        <w:rPr>
          <w:b/>
          <w:bCs/>
        </w:rPr>
      </w:pPr>
      <w:r w:rsidRPr="0099270A">
        <w:rPr>
          <w:b/>
          <w:bCs/>
        </w:rPr>
        <w:t>5. Customize Email Templates:</w:t>
      </w:r>
    </w:p>
    <w:p w14:paraId="0E774EDA" w14:textId="77777777" w:rsidR="0099270A" w:rsidRPr="0099270A" w:rsidRDefault="0099270A" w:rsidP="0099270A">
      <w:pPr>
        <w:numPr>
          <w:ilvl w:val="0"/>
          <w:numId w:val="36"/>
        </w:numPr>
        <w:jc w:val="both"/>
      </w:pPr>
      <w:r w:rsidRPr="0099270A">
        <w:rPr>
          <w:b/>
          <w:bCs/>
        </w:rPr>
        <w:t>Description:</w:t>
      </w:r>
      <w:r w:rsidRPr="0099270A">
        <w:t xml:space="preserve"> Access and personalize email templates, including the sender's email address, under Help </w:t>
      </w:r>
      <w:proofErr w:type="spellStart"/>
      <w:r w:rsidRPr="0099270A">
        <w:t>Center</w:t>
      </w:r>
      <w:proofErr w:type="spellEnd"/>
      <w:r w:rsidRPr="0099270A">
        <w:t>, enhancing your ability to communicate effectively with customers.</w:t>
      </w:r>
    </w:p>
    <w:p w14:paraId="1218BC18" w14:textId="77777777" w:rsidR="0099270A" w:rsidRPr="0099270A" w:rsidRDefault="0099270A" w:rsidP="0099270A">
      <w:pPr>
        <w:numPr>
          <w:ilvl w:val="0"/>
          <w:numId w:val="36"/>
        </w:numPr>
        <w:jc w:val="both"/>
      </w:pPr>
      <w:r w:rsidRPr="0099270A">
        <w:rPr>
          <w:b/>
          <w:bCs/>
        </w:rPr>
        <w:t>Input:</w:t>
      </w:r>
      <w:r w:rsidRPr="0099270A">
        <w:t xml:space="preserve"> Selection of "Email Template" from Help </w:t>
      </w:r>
      <w:proofErr w:type="spellStart"/>
      <w:r w:rsidRPr="0099270A">
        <w:t>Center</w:t>
      </w:r>
      <w:proofErr w:type="spellEnd"/>
      <w:r w:rsidRPr="0099270A">
        <w:t>.</w:t>
      </w:r>
    </w:p>
    <w:p w14:paraId="59F48F5A" w14:textId="77777777" w:rsidR="0099270A" w:rsidRPr="0099270A" w:rsidRDefault="0099270A" w:rsidP="0099270A">
      <w:pPr>
        <w:numPr>
          <w:ilvl w:val="0"/>
          <w:numId w:val="36"/>
        </w:numPr>
        <w:jc w:val="both"/>
      </w:pPr>
      <w:r w:rsidRPr="0099270A">
        <w:rPr>
          <w:b/>
          <w:bCs/>
        </w:rPr>
        <w:t>Output:</w:t>
      </w:r>
      <w:r w:rsidRPr="0099270A">
        <w:t xml:space="preserve"> Access to options for customizing email templates, allowing for a branded and consistent communication approach.</w:t>
      </w:r>
    </w:p>
    <w:p w14:paraId="162C5719" w14:textId="77777777" w:rsidR="0099270A" w:rsidRPr="0099270A" w:rsidRDefault="0099270A" w:rsidP="0099270A">
      <w:pPr>
        <w:jc w:val="both"/>
        <w:rPr>
          <w:b/>
          <w:bCs/>
        </w:rPr>
      </w:pPr>
      <w:r w:rsidRPr="0099270A">
        <w:rPr>
          <w:b/>
          <w:bCs/>
        </w:rPr>
        <w:t>6. Set Default Landing Page:</w:t>
      </w:r>
    </w:p>
    <w:p w14:paraId="3E162709" w14:textId="77777777" w:rsidR="0099270A" w:rsidRPr="0099270A" w:rsidRDefault="0099270A" w:rsidP="0099270A">
      <w:pPr>
        <w:numPr>
          <w:ilvl w:val="0"/>
          <w:numId w:val="37"/>
        </w:numPr>
        <w:jc w:val="both"/>
      </w:pPr>
      <w:r w:rsidRPr="0099270A">
        <w:rPr>
          <w:b/>
          <w:bCs/>
        </w:rPr>
        <w:t>Description:</w:t>
      </w:r>
      <w:r w:rsidRPr="0099270A">
        <w:t xml:space="preserve"> Thoughtfully customize Tabs and designate the Add Ticket form as the default landing page in Help </w:t>
      </w:r>
      <w:proofErr w:type="spellStart"/>
      <w:r w:rsidRPr="0099270A">
        <w:t>Center</w:t>
      </w:r>
      <w:proofErr w:type="spellEnd"/>
      <w:r w:rsidRPr="0099270A">
        <w:t xml:space="preserve"> Customization, optimizing user navigation.</w:t>
      </w:r>
    </w:p>
    <w:p w14:paraId="72E44CA6" w14:textId="77777777" w:rsidR="0099270A" w:rsidRPr="0099270A" w:rsidRDefault="0099270A" w:rsidP="0099270A">
      <w:pPr>
        <w:numPr>
          <w:ilvl w:val="0"/>
          <w:numId w:val="37"/>
        </w:numPr>
        <w:jc w:val="both"/>
      </w:pPr>
      <w:r w:rsidRPr="0099270A">
        <w:rPr>
          <w:b/>
          <w:bCs/>
        </w:rPr>
        <w:lastRenderedPageBreak/>
        <w:t>Input:</w:t>
      </w:r>
      <w:r w:rsidRPr="0099270A">
        <w:t xml:space="preserve"> Theme customization, Tab settings.</w:t>
      </w:r>
    </w:p>
    <w:p w14:paraId="3B5D67FA" w14:textId="77777777" w:rsidR="0099270A" w:rsidRPr="0099270A" w:rsidRDefault="0099270A" w:rsidP="0099270A">
      <w:pPr>
        <w:numPr>
          <w:ilvl w:val="0"/>
          <w:numId w:val="37"/>
        </w:numPr>
        <w:jc w:val="both"/>
      </w:pPr>
      <w:r w:rsidRPr="0099270A">
        <w:rPr>
          <w:b/>
          <w:bCs/>
        </w:rPr>
        <w:t>Output:</w:t>
      </w:r>
      <w:r w:rsidRPr="0099270A">
        <w:t xml:space="preserve"> Successfully configured the default landing page, streamlining customer interactions from the moment they land on the Help </w:t>
      </w:r>
      <w:proofErr w:type="spellStart"/>
      <w:r w:rsidRPr="0099270A">
        <w:t>Center</w:t>
      </w:r>
      <w:proofErr w:type="spellEnd"/>
      <w:r w:rsidRPr="0099270A">
        <w:t>.</w:t>
      </w:r>
    </w:p>
    <w:p w14:paraId="096ABC6A" w14:textId="77777777" w:rsidR="0099270A" w:rsidRPr="0099270A" w:rsidRDefault="0099270A" w:rsidP="0099270A">
      <w:pPr>
        <w:jc w:val="both"/>
        <w:rPr>
          <w:b/>
          <w:bCs/>
        </w:rPr>
      </w:pPr>
      <w:r w:rsidRPr="0099270A">
        <w:rPr>
          <w:b/>
          <w:bCs/>
        </w:rPr>
        <w:t>7. Manage Ticket Visibility:</w:t>
      </w:r>
    </w:p>
    <w:p w14:paraId="5ECAD2C6" w14:textId="77777777" w:rsidR="0099270A" w:rsidRPr="0099270A" w:rsidRDefault="0099270A" w:rsidP="0099270A">
      <w:pPr>
        <w:numPr>
          <w:ilvl w:val="0"/>
          <w:numId w:val="38"/>
        </w:numPr>
        <w:jc w:val="both"/>
      </w:pPr>
      <w:r w:rsidRPr="0099270A">
        <w:rPr>
          <w:b/>
          <w:bCs/>
        </w:rPr>
        <w:t>Description:</w:t>
      </w:r>
      <w:r w:rsidRPr="0099270A">
        <w:t xml:space="preserve"> Strategically set up Help </w:t>
      </w:r>
      <w:proofErr w:type="spellStart"/>
      <w:r w:rsidRPr="0099270A">
        <w:t>Center</w:t>
      </w:r>
      <w:proofErr w:type="spellEnd"/>
      <w:r w:rsidRPr="0099270A">
        <w:t xml:space="preserve"> access and fine-tune ticket visibility in the Accounts module for each contact, ensuring a secure and tailored support environment.</w:t>
      </w:r>
    </w:p>
    <w:p w14:paraId="2604CC79" w14:textId="77777777" w:rsidR="0099270A" w:rsidRPr="0099270A" w:rsidRDefault="0099270A" w:rsidP="0099270A">
      <w:pPr>
        <w:numPr>
          <w:ilvl w:val="0"/>
          <w:numId w:val="38"/>
        </w:numPr>
        <w:jc w:val="both"/>
      </w:pPr>
      <w:r w:rsidRPr="0099270A">
        <w:rPr>
          <w:b/>
          <w:bCs/>
        </w:rPr>
        <w:t>Input:</w:t>
      </w:r>
      <w:r w:rsidRPr="0099270A">
        <w:t xml:space="preserve"> Access settings, Account and Contact information.</w:t>
      </w:r>
    </w:p>
    <w:p w14:paraId="21250FEE" w14:textId="77777777" w:rsidR="0099270A" w:rsidRPr="0099270A" w:rsidRDefault="0099270A" w:rsidP="0099270A">
      <w:pPr>
        <w:numPr>
          <w:ilvl w:val="0"/>
          <w:numId w:val="38"/>
        </w:numPr>
        <w:jc w:val="both"/>
      </w:pPr>
      <w:r w:rsidRPr="0099270A">
        <w:rPr>
          <w:b/>
          <w:bCs/>
        </w:rPr>
        <w:t>Output:</w:t>
      </w:r>
      <w:r w:rsidRPr="0099270A">
        <w:t xml:space="preserve"> Clearly defined ticket visibility settings, providing control over who sees what in the Help </w:t>
      </w:r>
      <w:proofErr w:type="spellStart"/>
      <w:r w:rsidRPr="0099270A">
        <w:t>Center</w:t>
      </w:r>
      <w:proofErr w:type="spellEnd"/>
      <w:r w:rsidRPr="0099270A">
        <w:t>.</w:t>
      </w:r>
    </w:p>
    <w:p w14:paraId="10E35BB1" w14:textId="5D8197B3" w:rsidR="0099270A" w:rsidRPr="0099270A" w:rsidRDefault="0099270A" w:rsidP="0099270A">
      <w:pPr>
        <w:jc w:val="both"/>
        <w:rPr>
          <w:b/>
          <w:bCs/>
        </w:rPr>
      </w:pPr>
      <w:r>
        <w:rPr>
          <w:b/>
          <w:bCs/>
        </w:rPr>
        <w:t>8</w:t>
      </w:r>
      <w:r w:rsidRPr="0099270A">
        <w:rPr>
          <w:b/>
          <w:bCs/>
        </w:rPr>
        <w:t>. Remove Header and Footer:</w:t>
      </w:r>
    </w:p>
    <w:p w14:paraId="7D414AF2" w14:textId="77777777" w:rsidR="0099270A" w:rsidRPr="0099270A" w:rsidRDefault="0099270A" w:rsidP="0099270A">
      <w:pPr>
        <w:numPr>
          <w:ilvl w:val="0"/>
          <w:numId w:val="40"/>
        </w:numPr>
        <w:jc w:val="both"/>
      </w:pPr>
      <w:r w:rsidRPr="0099270A">
        <w:rPr>
          <w:b/>
          <w:bCs/>
        </w:rPr>
        <w:t>Description:</w:t>
      </w:r>
      <w:r w:rsidRPr="0099270A">
        <w:t xml:space="preserve"> Deliberately customize HTML code under Help </w:t>
      </w:r>
      <w:proofErr w:type="spellStart"/>
      <w:r w:rsidRPr="0099270A">
        <w:t>Center</w:t>
      </w:r>
      <w:proofErr w:type="spellEnd"/>
      <w:r w:rsidRPr="0099270A">
        <w:t xml:space="preserve"> Customization to modify or remove the header and footer, allowing for a tailored and brand-specific user interface.</w:t>
      </w:r>
    </w:p>
    <w:p w14:paraId="4CE52837" w14:textId="77777777" w:rsidR="0099270A" w:rsidRPr="0099270A" w:rsidRDefault="0099270A" w:rsidP="0099270A">
      <w:pPr>
        <w:numPr>
          <w:ilvl w:val="0"/>
          <w:numId w:val="40"/>
        </w:numPr>
        <w:jc w:val="both"/>
      </w:pPr>
      <w:r w:rsidRPr="0099270A">
        <w:rPr>
          <w:b/>
          <w:bCs/>
        </w:rPr>
        <w:t>Input:</w:t>
      </w:r>
      <w:r w:rsidRPr="0099270A">
        <w:t xml:space="preserve"> HTML code modification.</w:t>
      </w:r>
    </w:p>
    <w:p w14:paraId="0E449B07" w14:textId="77777777" w:rsidR="0099270A" w:rsidRPr="0099270A" w:rsidRDefault="0099270A" w:rsidP="0099270A">
      <w:pPr>
        <w:numPr>
          <w:ilvl w:val="0"/>
          <w:numId w:val="40"/>
        </w:numPr>
        <w:jc w:val="both"/>
      </w:pPr>
      <w:r w:rsidRPr="0099270A">
        <w:rPr>
          <w:b/>
          <w:bCs/>
        </w:rPr>
        <w:t>Output:</w:t>
      </w:r>
      <w:r w:rsidRPr="0099270A">
        <w:t xml:space="preserve"> Updated Help </w:t>
      </w:r>
      <w:proofErr w:type="spellStart"/>
      <w:r w:rsidRPr="0099270A">
        <w:t>Center</w:t>
      </w:r>
      <w:proofErr w:type="spellEnd"/>
      <w:r w:rsidRPr="0099270A">
        <w:t xml:space="preserve"> layout without header and footer, presenting a clean and focused user experience.</w:t>
      </w:r>
    </w:p>
    <w:p w14:paraId="78FC153C" w14:textId="79DDE029" w:rsidR="0099270A" w:rsidRPr="0099270A" w:rsidRDefault="0099270A" w:rsidP="0099270A">
      <w:pPr>
        <w:jc w:val="both"/>
        <w:rPr>
          <w:b/>
          <w:bCs/>
        </w:rPr>
      </w:pPr>
      <w:r>
        <w:rPr>
          <w:b/>
          <w:bCs/>
        </w:rPr>
        <w:t>9</w:t>
      </w:r>
      <w:r w:rsidRPr="0099270A">
        <w:rPr>
          <w:b/>
          <w:bCs/>
        </w:rPr>
        <w:t>. Create Sandbox Themes:</w:t>
      </w:r>
    </w:p>
    <w:p w14:paraId="79C799C0" w14:textId="77777777" w:rsidR="0099270A" w:rsidRPr="0099270A" w:rsidRDefault="0099270A" w:rsidP="0099270A">
      <w:pPr>
        <w:numPr>
          <w:ilvl w:val="0"/>
          <w:numId w:val="41"/>
        </w:numPr>
        <w:jc w:val="both"/>
      </w:pPr>
      <w:r w:rsidRPr="0099270A">
        <w:rPr>
          <w:b/>
          <w:bCs/>
        </w:rPr>
        <w:t>Description:</w:t>
      </w:r>
      <w:r w:rsidRPr="0099270A">
        <w:t xml:space="preserve"> Strategically click on Themes, creating a sandbox for testing changes without affecting the live instance, ensuring a risk-free environment for experimentation.</w:t>
      </w:r>
    </w:p>
    <w:p w14:paraId="79625DCC" w14:textId="77777777" w:rsidR="0099270A" w:rsidRPr="0099270A" w:rsidRDefault="0099270A" w:rsidP="0099270A">
      <w:pPr>
        <w:numPr>
          <w:ilvl w:val="0"/>
          <w:numId w:val="41"/>
        </w:numPr>
        <w:jc w:val="both"/>
      </w:pPr>
      <w:r w:rsidRPr="0099270A">
        <w:rPr>
          <w:b/>
          <w:bCs/>
        </w:rPr>
        <w:t>Input:</w:t>
      </w:r>
      <w:r w:rsidRPr="0099270A">
        <w:t xml:space="preserve"> Theme creation, preview, and modification.</w:t>
      </w:r>
    </w:p>
    <w:p w14:paraId="4DB54F79" w14:textId="77777777" w:rsidR="0099270A" w:rsidRPr="0099270A" w:rsidRDefault="0099270A" w:rsidP="0099270A">
      <w:pPr>
        <w:numPr>
          <w:ilvl w:val="0"/>
          <w:numId w:val="41"/>
        </w:numPr>
        <w:jc w:val="both"/>
      </w:pPr>
      <w:r w:rsidRPr="0099270A">
        <w:rPr>
          <w:b/>
          <w:bCs/>
        </w:rPr>
        <w:t>Output:</w:t>
      </w:r>
      <w:r w:rsidRPr="0099270A">
        <w:t xml:space="preserve"> Successfully established a sandbox for testing theme changes, fostering a secure space for innovation.</w:t>
      </w:r>
    </w:p>
    <w:p w14:paraId="3FB6B23E" w14:textId="6770D24F" w:rsidR="0099270A" w:rsidRPr="0099270A" w:rsidRDefault="0099270A" w:rsidP="0099270A">
      <w:pPr>
        <w:jc w:val="both"/>
        <w:rPr>
          <w:b/>
          <w:bCs/>
        </w:rPr>
      </w:pPr>
      <w:r w:rsidRPr="0099270A">
        <w:rPr>
          <w:b/>
          <w:bCs/>
        </w:rPr>
        <w:t>1</w:t>
      </w:r>
      <w:r>
        <w:rPr>
          <w:b/>
          <w:bCs/>
        </w:rPr>
        <w:t>0</w:t>
      </w:r>
      <w:r w:rsidRPr="0099270A">
        <w:rPr>
          <w:b/>
          <w:bCs/>
        </w:rPr>
        <w:t>. Publish Changes:</w:t>
      </w:r>
    </w:p>
    <w:p w14:paraId="5EE0D3D5" w14:textId="77777777" w:rsidR="0099270A" w:rsidRPr="0099270A" w:rsidRDefault="0099270A" w:rsidP="0099270A">
      <w:pPr>
        <w:numPr>
          <w:ilvl w:val="0"/>
          <w:numId w:val="42"/>
        </w:numPr>
        <w:jc w:val="both"/>
      </w:pPr>
      <w:r w:rsidRPr="0099270A">
        <w:rPr>
          <w:b/>
          <w:bCs/>
        </w:rPr>
        <w:t>Description:</w:t>
      </w:r>
      <w:r w:rsidRPr="0099270A">
        <w:t xml:space="preserve"> Thoughtfully apply changes made in the sandbox to the live Help </w:t>
      </w:r>
      <w:proofErr w:type="spellStart"/>
      <w:r w:rsidRPr="0099270A">
        <w:t>Center</w:t>
      </w:r>
      <w:proofErr w:type="spellEnd"/>
      <w:r w:rsidRPr="0099270A">
        <w:t xml:space="preserve"> by clicking on the "Publish" button, ensuring seamless transitions and updates.</w:t>
      </w:r>
    </w:p>
    <w:p w14:paraId="722B6E03" w14:textId="77777777" w:rsidR="0099270A" w:rsidRPr="0099270A" w:rsidRDefault="0099270A" w:rsidP="0099270A">
      <w:pPr>
        <w:numPr>
          <w:ilvl w:val="0"/>
          <w:numId w:val="42"/>
        </w:numPr>
        <w:jc w:val="both"/>
      </w:pPr>
      <w:r w:rsidRPr="0099270A">
        <w:rPr>
          <w:b/>
          <w:bCs/>
        </w:rPr>
        <w:t>Input:</w:t>
      </w:r>
      <w:r w:rsidRPr="0099270A">
        <w:t xml:space="preserve"> Click action on the "Publish" button.</w:t>
      </w:r>
    </w:p>
    <w:p w14:paraId="07286EEA" w14:textId="77777777" w:rsidR="0099270A" w:rsidRPr="0099270A" w:rsidRDefault="0099270A" w:rsidP="0099270A">
      <w:pPr>
        <w:numPr>
          <w:ilvl w:val="0"/>
          <w:numId w:val="42"/>
        </w:numPr>
        <w:jc w:val="both"/>
      </w:pPr>
      <w:r w:rsidRPr="0099270A">
        <w:rPr>
          <w:b/>
          <w:bCs/>
        </w:rPr>
        <w:t>Output:</w:t>
      </w:r>
      <w:r w:rsidRPr="0099270A">
        <w:t xml:space="preserve"> Changes successfully applied to the live Help </w:t>
      </w:r>
      <w:proofErr w:type="spellStart"/>
      <w:r w:rsidRPr="0099270A">
        <w:t>Center</w:t>
      </w:r>
      <w:proofErr w:type="spellEnd"/>
      <w:r w:rsidRPr="0099270A">
        <w:t>, reflecting the latest configurations.</w:t>
      </w:r>
    </w:p>
    <w:p w14:paraId="3533CA5F" w14:textId="4F735F4F" w:rsidR="0099270A" w:rsidRPr="0099270A" w:rsidRDefault="0099270A" w:rsidP="0099270A">
      <w:pPr>
        <w:jc w:val="both"/>
        <w:rPr>
          <w:b/>
          <w:bCs/>
        </w:rPr>
      </w:pPr>
      <w:r w:rsidRPr="0099270A">
        <w:rPr>
          <w:b/>
          <w:bCs/>
        </w:rPr>
        <w:t>1</w:t>
      </w:r>
      <w:r>
        <w:rPr>
          <w:b/>
          <w:bCs/>
        </w:rPr>
        <w:t>1</w:t>
      </w:r>
      <w:r w:rsidRPr="0099270A">
        <w:rPr>
          <w:b/>
          <w:bCs/>
        </w:rPr>
        <w:t xml:space="preserve">. Finalize Help </w:t>
      </w:r>
      <w:proofErr w:type="spellStart"/>
      <w:r w:rsidRPr="0099270A">
        <w:rPr>
          <w:b/>
          <w:bCs/>
        </w:rPr>
        <w:t>Center</w:t>
      </w:r>
      <w:proofErr w:type="spellEnd"/>
      <w:r w:rsidRPr="0099270A">
        <w:rPr>
          <w:b/>
          <w:bCs/>
        </w:rPr>
        <w:t xml:space="preserve"> Setup:</w:t>
      </w:r>
    </w:p>
    <w:p w14:paraId="1EE75D4E" w14:textId="77777777" w:rsidR="0099270A" w:rsidRPr="0099270A" w:rsidRDefault="0099270A" w:rsidP="0099270A">
      <w:pPr>
        <w:numPr>
          <w:ilvl w:val="0"/>
          <w:numId w:val="43"/>
        </w:numPr>
        <w:jc w:val="both"/>
      </w:pPr>
      <w:r w:rsidRPr="0099270A">
        <w:rPr>
          <w:b/>
          <w:bCs/>
        </w:rPr>
        <w:t>Description:</w:t>
      </w:r>
      <w:r w:rsidRPr="0099270A">
        <w:t xml:space="preserve"> Diligently verify all settings and configurations for a seamless Help </w:t>
      </w:r>
      <w:proofErr w:type="spellStart"/>
      <w:r w:rsidRPr="0099270A">
        <w:t>Center</w:t>
      </w:r>
      <w:proofErr w:type="spellEnd"/>
      <w:r w:rsidRPr="0099270A">
        <w:t xml:space="preserve"> experience, ensuring alignment with organizational goals and customer expectations.</w:t>
      </w:r>
    </w:p>
    <w:p w14:paraId="2CF3350E" w14:textId="77777777" w:rsidR="0099270A" w:rsidRPr="0099270A" w:rsidRDefault="0099270A" w:rsidP="0099270A">
      <w:pPr>
        <w:numPr>
          <w:ilvl w:val="0"/>
          <w:numId w:val="43"/>
        </w:numPr>
        <w:jc w:val="both"/>
      </w:pPr>
      <w:r w:rsidRPr="0099270A">
        <w:rPr>
          <w:b/>
          <w:bCs/>
        </w:rPr>
        <w:t>Input:</w:t>
      </w:r>
      <w:r w:rsidRPr="0099270A">
        <w:t xml:space="preserve"> Review and confirmation of settings.</w:t>
      </w:r>
    </w:p>
    <w:p w14:paraId="09472B03" w14:textId="77777777" w:rsidR="0099270A" w:rsidRDefault="0099270A" w:rsidP="0099270A">
      <w:pPr>
        <w:numPr>
          <w:ilvl w:val="0"/>
          <w:numId w:val="43"/>
        </w:numPr>
        <w:jc w:val="both"/>
      </w:pPr>
      <w:r w:rsidRPr="0099270A">
        <w:rPr>
          <w:b/>
          <w:bCs/>
        </w:rPr>
        <w:t>Output:</w:t>
      </w:r>
      <w:r w:rsidRPr="0099270A">
        <w:t xml:space="preserve"> Confirmed and finalized Help </w:t>
      </w:r>
      <w:proofErr w:type="spellStart"/>
      <w:r w:rsidRPr="0099270A">
        <w:t>Center</w:t>
      </w:r>
      <w:proofErr w:type="spellEnd"/>
      <w:r w:rsidRPr="0099270A">
        <w:t xml:space="preserve"> setup, ready for optimal user engagement.</w:t>
      </w:r>
    </w:p>
    <w:p w14:paraId="393ABE23" w14:textId="77777777" w:rsidR="0099270A" w:rsidRDefault="0099270A" w:rsidP="0099270A">
      <w:pPr>
        <w:jc w:val="both"/>
      </w:pPr>
    </w:p>
    <w:p w14:paraId="2EE3A82F" w14:textId="77777777" w:rsidR="0099270A" w:rsidRPr="0099270A" w:rsidRDefault="0099270A" w:rsidP="0099270A">
      <w:pPr>
        <w:jc w:val="both"/>
      </w:pPr>
    </w:p>
    <w:p w14:paraId="0A49CC2A" w14:textId="108F9D2A" w:rsidR="0099270A" w:rsidRPr="0099270A" w:rsidRDefault="0099270A" w:rsidP="0099270A">
      <w:pPr>
        <w:jc w:val="both"/>
        <w:rPr>
          <w:b/>
          <w:bCs/>
        </w:rPr>
      </w:pPr>
      <w:r w:rsidRPr="0099270A">
        <w:rPr>
          <w:b/>
          <w:bCs/>
        </w:rPr>
        <w:lastRenderedPageBreak/>
        <w:t>1</w:t>
      </w:r>
      <w:r>
        <w:rPr>
          <w:b/>
          <w:bCs/>
        </w:rPr>
        <w:t>2</w:t>
      </w:r>
      <w:r w:rsidRPr="0099270A">
        <w:rPr>
          <w:b/>
          <w:bCs/>
        </w:rPr>
        <w:t>. Continuous Monitoring and Optimization:</w:t>
      </w:r>
    </w:p>
    <w:p w14:paraId="4C2A11F7" w14:textId="77777777" w:rsidR="0099270A" w:rsidRPr="0099270A" w:rsidRDefault="0099270A" w:rsidP="0099270A">
      <w:pPr>
        <w:numPr>
          <w:ilvl w:val="0"/>
          <w:numId w:val="44"/>
        </w:numPr>
        <w:jc w:val="both"/>
      </w:pPr>
      <w:r w:rsidRPr="0099270A">
        <w:rPr>
          <w:b/>
          <w:bCs/>
        </w:rPr>
        <w:t>Description:</w:t>
      </w:r>
      <w:r w:rsidRPr="0099270A">
        <w:t xml:space="preserve"> Proactively and regularly monitor user interactions, feedback, and make necessary adjustments for continuous improvement, ensuring an adaptive and responsive support system.</w:t>
      </w:r>
    </w:p>
    <w:p w14:paraId="05001F1B" w14:textId="77777777" w:rsidR="0099270A" w:rsidRPr="0099270A" w:rsidRDefault="0099270A" w:rsidP="0099270A">
      <w:pPr>
        <w:numPr>
          <w:ilvl w:val="0"/>
          <w:numId w:val="44"/>
        </w:numPr>
        <w:jc w:val="both"/>
      </w:pPr>
      <w:r w:rsidRPr="0099270A">
        <w:rPr>
          <w:b/>
          <w:bCs/>
        </w:rPr>
        <w:t>Input:</w:t>
      </w:r>
      <w:r w:rsidRPr="0099270A">
        <w:t xml:space="preserve"> User analytics, feedback.</w:t>
      </w:r>
    </w:p>
    <w:p w14:paraId="70B5F146" w14:textId="77777777" w:rsidR="0099270A" w:rsidRPr="0099270A" w:rsidRDefault="0099270A" w:rsidP="0099270A">
      <w:pPr>
        <w:numPr>
          <w:ilvl w:val="0"/>
          <w:numId w:val="44"/>
        </w:numPr>
        <w:jc w:val="both"/>
      </w:pPr>
      <w:r w:rsidRPr="0099270A">
        <w:rPr>
          <w:b/>
          <w:bCs/>
        </w:rPr>
        <w:t>Output:</w:t>
      </w:r>
      <w:r w:rsidRPr="0099270A">
        <w:t xml:space="preserve"> Improved and optimized Help </w:t>
      </w:r>
      <w:proofErr w:type="spellStart"/>
      <w:r w:rsidRPr="0099270A">
        <w:t>Center</w:t>
      </w:r>
      <w:proofErr w:type="spellEnd"/>
      <w:r w:rsidRPr="0099270A">
        <w:t xml:space="preserve"> performance, aligning with evolving user needs.</w:t>
      </w:r>
    </w:p>
    <w:p w14:paraId="0EF5F98D" w14:textId="6FB8EE95" w:rsidR="0099270A" w:rsidRPr="0099270A" w:rsidRDefault="0099270A" w:rsidP="0099270A">
      <w:pPr>
        <w:jc w:val="both"/>
        <w:rPr>
          <w:b/>
          <w:bCs/>
        </w:rPr>
      </w:pPr>
      <w:r w:rsidRPr="0099270A">
        <w:rPr>
          <w:b/>
          <w:bCs/>
        </w:rPr>
        <w:t>1</w:t>
      </w:r>
      <w:r>
        <w:rPr>
          <w:b/>
          <w:bCs/>
        </w:rPr>
        <w:t>3</w:t>
      </w:r>
      <w:r w:rsidRPr="0099270A">
        <w:rPr>
          <w:b/>
          <w:bCs/>
        </w:rPr>
        <w:t>. Training and Support:</w:t>
      </w:r>
    </w:p>
    <w:p w14:paraId="0D735817" w14:textId="77777777" w:rsidR="0099270A" w:rsidRPr="0099270A" w:rsidRDefault="0099270A" w:rsidP="0099270A">
      <w:pPr>
        <w:numPr>
          <w:ilvl w:val="0"/>
          <w:numId w:val="45"/>
        </w:numPr>
        <w:jc w:val="both"/>
      </w:pPr>
      <w:r w:rsidRPr="0099270A">
        <w:rPr>
          <w:b/>
          <w:bCs/>
        </w:rPr>
        <w:t>Description:</w:t>
      </w:r>
      <w:r w:rsidRPr="0099270A">
        <w:t xml:space="preserve"> Actively provide training to support agents and end-users on effectively using the Help </w:t>
      </w:r>
      <w:proofErr w:type="spellStart"/>
      <w:r w:rsidRPr="0099270A">
        <w:t>Center</w:t>
      </w:r>
      <w:proofErr w:type="spellEnd"/>
      <w:r w:rsidRPr="0099270A">
        <w:t>, fostering user empowerment and satisfaction.</w:t>
      </w:r>
    </w:p>
    <w:p w14:paraId="1D0710DF" w14:textId="77777777" w:rsidR="0099270A" w:rsidRPr="0099270A" w:rsidRDefault="0099270A" w:rsidP="0099270A">
      <w:pPr>
        <w:numPr>
          <w:ilvl w:val="0"/>
          <w:numId w:val="45"/>
        </w:numPr>
        <w:jc w:val="both"/>
      </w:pPr>
      <w:r w:rsidRPr="0099270A">
        <w:rPr>
          <w:b/>
          <w:bCs/>
        </w:rPr>
        <w:t>Input:</w:t>
      </w:r>
      <w:r w:rsidRPr="0099270A">
        <w:t xml:space="preserve"> Training materials, user support.</w:t>
      </w:r>
    </w:p>
    <w:p w14:paraId="02AE5D1A" w14:textId="77777777" w:rsidR="0099270A" w:rsidRDefault="0099270A" w:rsidP="0099270A">
      <w:pPr>
        <w:numPr>
          <w:ilvl w:val="0"/>
          <w:numId w:val="45"/>
        </w:numPr>
        <w:jc w:val="both"/>
      </w:pPr>
      <w:r w:rsidRPr="0099270A">
        <w:rPr>
          <w:b/>
          <w:bCs/>
        </w:rPr>
        <w:t>Output:</w:t>
      </w:r>
      <w:r w:rsidRPr="0099270A">
        <w:t xml:space="preserve"> Educated and supported users for effective Help </w:t>
      </w:r>
      <w:proofErr w:type="spellStart"/>
      <w:r w:rsidRPr="0099270A">
        <w:t>Center</w:t>
      </w:r>
      <w:proofErr w:type="spellEnd"/>
      <w:r w:rsidRPr="0099270A">
        <w:t xml:space="preserve"> usage, contributing to a positive user experience.</w:t>
      </w:r>
    </w:p>
    <w:p w14:paraId="72BE93E5" w14:textId="77777777" w:rsidR="0099270A" w:rsidRDefault="0099270A" w:rsidP="0099270A">
      <w:pPr>
        <w:jc w:val="both"/>
      </w:pPr>
    </w:p>
    <w:p w14:paraId="1D962663" w14:textId="77777777" w:rsidR="0099270A" w:rsidRDefault="0099270A" w:rsidP="0099270A">
      <w:pPr>
        <w:jc w:val="both"/>
      </w:pPr>
    </w:p>
    <w:p w14:paraId="79385DCA" w14:textId="77777777" w:rsidR="0099270A" w:rsidRDefault="0099270A" w:rsidP="0099270A">
      <w:pPr>
        <w:jc w:val="both"/>
      </w:pPr>
    </w:p>
    <w:p w14:paraId="115435A4" w14:textId="77777777" w:rsidR="0099270A" w:rsidRDefault="0099270A" w:rsidP="0099270A">
      <w:pPr>
        <w:jc w:val="both"/>
      </w:pPr>
    </w:p>
    <w:p w14:paraId="53033702" w14:textId="77777777" w:rsidR="0099270A" w:rsidRDefault="0099270A" w:rsidP="0099270A">
      <w:pPr>
        <w:jc w:val="both"/>
      </w:pPr>
    </w:p>
    <w:p w14:paraId="79B13DB5" w14:textId="77777777" w:rsidR="0099270A" w:rsidRDefault="0099270A" w:rsidP="0099270A">
      <w:pPr>
        <w:jc w:val="both"/>
      </w:pPr>
    </w:p>
    <w:p w14:paraId="52A85DC1" w14:textId="77777777" w:rsidR="0099270A" w:rsidRDefault="0099270A" w:rsidP="0099270A">
      <w:pPr>
        <w:jc w:val="both"/>
      </w:pPr>
    </w:p>
    <w:p w14:paraId="45A373B7" w14:textId="77777777" w:rsidR="0099270A" w:rsidRDefault="0099270A" w:rsidP="0099270A">
      <w:pPr>
        <w:jc w:val="both"/>
      </w:pPr>
    </w:p>
    <w:p w14:paraId="16FC4FC0" w14:textId="77777777" w:rsidR="0099270A" w:rsidRDefault="0099270A" w:rsidP="0099270A">
      <w:pPr>
        <w:jc w:val="both"/>
      </w:pPr>
    </w:p>
    <w:p w14:paraId="684C736A" w14:textId="77777777" w:rsidR="0099270A" w:rsidRDefault="0099270A" w:rsidP="0099270A">
      <w:pPr>
        <w:jc w:val="both"/>
      </w:pPr>
    </w:p>
    <w:p w14:paraId="60225CA8" w14:textId="77777777" w:rsidR="0099270A" w:rsidRDefault="0099270A" w:rsidP="0099270A">
      <w:pPr>
        <w:jc w:val="both"/>
      </w:pPr>
    </w:p>
    <w:p w14:paraId="1ED90C5C" w14:textId="77777777" w:rsidR="0099270A" w:rsidRDefault="0099270A" w:rsidP="0099270A">
      <w:pPr>
        <w:jc w:val="both"/>
      </w:pPr>
    </w:p>
    <w:p w14:paraId="4F98FD67" w14:textId="77777777" w:rsidR="0099270A" w:rsidRDefault="0099270A" w:rsidP="0099270A">
      <w:pPr>
        <w:jc w:val="both"/>
      </w:pPr>
    </w:p>
    <w:p w14:paraId="5D70F042" w14:textId="77777777" w:rsidR="0099270A" w:rsidRDefault="0099270A" w:rsidP="0099270A">
      <w:pPr>
        <w:jc w:val="both"/>
      </w:pPr>
    </w:p>
    <w:p w14:paraId="22870F05" w14:textId="77777777" w:rsidR="0099270A" w:rsidRDefault="0099270A" w:rsidP="0099270A">
      <w:pPr>
        <w:jc w:val="both"/>
      </w:pPr>
    </w:p>
    <w:p w14:paraId="753E0DF8" w14:textId="77777777" w:rsidR="0099270A" w:rsidRDefault="0099270A" w:rsidP="0099270A">
      <w:pPr>
        <w:jc w:val="both"/>
      </w:pPr>
    </w:p>
    <w:p w14:paraId="7ED60CAA" w14:textId="77777777" w:rsidR="0099270A" w:rsidRDefault="0099270A" w:rsidP="0099270A">
      <w:pPr>
        <w:jc w:val="both"/>
      </w:pPr>
    </w:p>
    <w:p w14:paraId="40D61BA0" w14:textId="77777777" w:rsidR="0099270A" w:rsidRDefault="0099270A" w:rsidP="0099270A">
      <w:pPr>
        <w:jc w:val="both"/>
      </w:pPr>
    </w:p>
    <w:p w14:paraId="0F811D4D" w14:textId="77777777" w:rsidR="0099270A" w:rsidRDefault="0099270A" w:rsidP="0099270A">
      <w:pPr>
        <w:jc w:val="both"/>
      </w:pPr>
    </w:p>
    <w:p w14:paraId="77F69262" w14:textId="77777777" w:rsidR="0099270A" w:rsidRDefault="0099270A" w:rsidP="0099270A">
      <w:pPr>
        <w:jc w:val="both"/>
      </w:pPr>
    </w:p>
    <w:sectPr w:rsidR="0099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B3B"/>
    <w:multiLevelType w:val="multilevel"/>
    <w:tmpl w:val="401A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00D39"/>
    <w:multiLevelType w:val="multilevel"/>
    <w:tmpl w:val="0FF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122DD"/>
    <w:multiLevelType w:val="multilevel"/>
    <w:tmpl w:val="860E3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C076F"/>
    <w:multiLevelType w:val="multilevel"/>
    <w:tmpl w:val="D132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5438D"/>
    <w:multiLevelType w:val="hybridMultilevel"/>
    <w:tmpl w:val="6AA25B9A"/>
    <w:lvl w:ilvl="0" w:tplc="78D28544">
      <w:start w:val="1"/>
      <w:numFmt w:val="bullet"/>
      <w:lvlText w:val=""/>
      <w:lvlJc w:val="left"/>
      <w:pPr>
        <w:ind w:left="948" w:hanging="360"/>
      </w:pPr>
      <w:rPr>
        <w:rFonts w:ascii="Wingdings" w:hAnsi="Wingdings" w:hint="default"/>
        <w:sz w:val="28"/>
        <w:szCs w:val="28"/>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5" w15:restartNumberingAfterBreak="0">
    <w:nsid w:val="11162B46"/>
    <w:multiLevelType w:val="hybridMultilevel"/>
    <w:tmpl w:val="A77CD3E6"/>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6" w15:restartNumberingAfterBreak="0">
    <w:nsid w:val="15325B75"/>
    <w:multiLevelType w:val="hybridMultilevel"/>
    <w:tmpl w:val="DF205CC8"/>
    <w:lvl w:ilvl="0" w:tplc="4CACDE16">
      <w:start w:val="1"/>
      <w:numFmt w:val="decimal"/>
      <w:lvlText w:val="%1."/>
      <w:lvlJc w:val="left"/>
      <w:pPr>
        <w:ind w:left="1294" w:hanging="372"/>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7" w15:restartNumberingAfterBreak="0">
    <w:nsid w:val="17CA57AC"/>
    <w:multiLevelType w:val="multilevel"/>
    <w:tmpl w:val="34D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824A0"/>
    <w:multiLevelType w:val="multilevel"/>
    <w:tmpl w:val="6C9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4420C"/>
    <w:multiLevelType w:val="hybridMultilevel"/>
    <w:tmpl w:val="14FA07F8"/>
    <w:lvl w:ilvl="0" w:tplc="E58E0D2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960307"/>
    <w:multiLevelType w:val="multilevel"/>
    <w:tmpl w:val="BBD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329D7"/>
    <w:multiLevelType w:val="multilevel"/>
    <w:tmpl w:val="D06E8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8653E"/>
    <w:multiLevelType w:val="multilevel"/>
    <w:tmpl w:val="769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D3694"/>
    <w:multiLevelType w:val="hybridMultilevel"/>
    <w:tmpl w:val="8DB4B508"/>
    <w:lvl w:ilvl="0" w:tplc="4CACDE16">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8A7DBC"/>
    <w:multiLevelType w:val="multilevel"/>
    <w:tmpl w:val="D36C7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F0381"/>
    <w:multiLevelType w:val="multilevel"/>
    <w:tmpl w:val="5A4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C5663D"/>
    <w:multiLevelType w:val="hybridMultilevel"/>
    <w:tmpl w:val="1B76E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E906F9"/>
    <w:multiLevelType w:val="multilevel"/>
    <w:tmpl w:val="5F7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32471"/>
    <w:multiLevelType w:val="multilevel"/>
    <w:tmpl w:val="887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A7F57"/>
    <w:multiLevelType w:val="hybridMultilevel"/>
    <w:tmpl w:val="DFC42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67130D"/>
    <w:multiLevelType w:val="multilevel"/>
    <w:tmpl w:val="024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915C5C"/>
    <w:multiLevelType w:val="hybridMultilevel"/>
    <w:tmpl w:val="DBAE221A"/>
    <w:lvl w:ilvl="0" w:tplc="E58E0D2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8729B1"/>
    <w:multiLevelType w:val="multilevel"/>
    <w:tmpl w:val="3AB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447881"/>
    <w:multiLevelType w:val="hybridMultilevel"/>
    <w:tmpl w:val="5F70B75E"/>
    <w:lvl w:ilvl="0" w:tplc="4CACDE16">
      <w:start w:val="1"/>
      <w:numFmt w:val="decimal"/>
      <w:lvlText w:val="%1."/>
      <w:lvlJc w:val="left"/>
      <w:pPr>
        <w:ind w:left="1680" w:hanging="372"/>
      </w:pPr>
      <w:rPr>
        <w:rFonts w:hint="default"/>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24" w15:restartNumberingAfterBreak="0">
    <w:nsid w:val="43F84179"/>
    <w:multiLevelType w:val="multilevel"/>
    <w:tmpl w:val="DED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275E3F"/>
    <w:multiLevelType w:val="multilevel"/>
    <w:tmpl w:val="E1B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5D760B"/>
    <w:multiLevelType w:val="multilevel"/>
    <w:tmpl w:val="C43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FC4C7B"/>
    <w:multiLevelType w:val="multilevel"/>
    <w:tmpl w:val="86D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D3537D"/>
    <w:multiLevelType w:val="multilevel"/>
    <w:tmpl w:val="3A6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85D81"/>
    <w:multiLevelType w:val="multilevel"/>
    <w:tmpl w:val="CD52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AB07E0"/>
    <w:multiLevelType w:val="hybridMultilevel"/>
    <w:tmpl w:val="836E746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0A17198"/>
    <w:multiLevelType w:val="multilevel"/>
    <w:tmpl w:val="572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E224AB"/>
    <w:multiLevelType w:val="hybridMultilevel"/>
    <w:tmpl w:val="C31ECF16"/>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33" w15:restartNumberingAfterBreak="0">
    <w:nsid w:val="53F53777"/>
    <w:multiLevelType w:val="hybridMultilevel"/>
    <w:tmpl w:val="1902B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3D5DE6"/>
    <w:multiLevelType w:val="multilevel"/>
    <w:tmpl w:val="28A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086DD0"/>
    <w:multiLevelType w:val="multilevel"/>
    <w:tmpl w:val="398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B03375"/>
    <w:multiLevelType w:val="hybridMultilevel"/>
    <w:tmpl w:val="AD701EB0"/>
    <w:lvl w:ilvl="0" w:tplc="4CACDE16">
      <w:start w:val="1"/>
      <w:numFmt w:val="decimal"/>
      <w:lvlText w:val="%1."/>
      <w:lvlJc w:val="left"/>
      <w:pPr>
        <w:ind w:left="1320" w:hanging="372"/>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37" w15:restartNumberingAfterBreak="0">
    <w:nsid w:val="59FB3315"/>
    <w:multiLevelType w:val="multilevel"/>
    <w:tmpl w:val="EA5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EC6686"/>
    <w:multiLevelType w:val="multilevel"/>
    <w:tmpl w:val="CF12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DE7067"/>
    <w:multiLevelType w:val="multilevel"/>
    <w:tmpl w:val="C364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B751C2"/>
    <w:multiLevelType w:val="hybridMultilevel"/>
    <w:tmpl w:val="8766CDA6"/>
    <w:lvl w:ilvl="0" w:tplc="4CACDE16">
      <w:start w:val="1"/>
      <w:numFmt w:val="decimal"/>
      <w:lvlText w:val="%1."/>
      <w:lvlJc w:val="left"/>
      <w:pPr>
        <w:ind w:left="948" w:hanging="372"/>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1" w15:restartNumberingAfterBreak="0">
    <w:nsid w:val="60526F13"/>
    <w:multiLevelType w:val="hybridMultilevel"/>
    <w:tmpl w:val="F35A4FAC"/>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42" w15:restartNumberingAfterBreak="0">
    <w:nsid w:val="63A5089B"/>
    <w:multiLevelType w:val="multilevel"/>
    <w:tmpl w:val="C6B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491E31"/>
    <w:multiLevelType w:val="hybridMultilevel"/>
    <w:tmpl w:val="4F9444A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51B1B56"/>
    <w:multiLevelType w:val="multilevel"/>
    <w:tmpl w:val="D92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F21EED"/>
    <w:multiLevelType w:val="multilevel"/>
    <w:tmpl w:val="1FA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483D21"/>
    <w:multiLevelType w:val="multilevel"/>
    <w:tmpl w:val="BD9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A82756"/>
    <w:multiLevelType w:val="multilevel"/>
    <w:tmpl w:val="A2C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9B2BBF"/>
    <w:multiLevelType w:val="multilevel"/>
    <w:tmpl w:val="EE6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27D85"/>
    <w:multiLevelType w:val="multilevel"/>
    <w:tmpl w:val="590E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1F2EF9"/>
    <w:multiLevelType w:val="hybridMultilevel"/>
    <w:tmpl w:val="1D221390"/>
    <w:lvl w:ilvl="0" w:tplc="D018BDEA">
      <w:start w:val="1"/>
      <w:numFmt w:val="decimal"/>
      <w:lvlText w:val="%1."/>
      <w:lvlJc w:val="left"/>
      <w:pPr>
        <w:ind w:left="1069" w:hanging="360"/>
      </w:pPr>
      <w:rPr>
        <w:color w:val="auto"/>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1" w15:restartNumberingAfterBreak="0">
    <w:nsid w:val="7949318C"/>
    <w:multiLevelType w:val="multilevel"/>
    <w:tmpl w:val="E5E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797016"/>
    <w:multiLevelType w:val="multilevel"/>
    <w:tmpl w:val="B0D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291855"/>
    <w:multiLevelType w:val="multilevel"/>
    <w:tmpl w:val="575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4B28AE"/>
    <w:multiLevelType w:val="multilevel"/>
    <w:tmpl w:val="8D6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3180375">
    <w:abstractNumId w:val="13"/>
  </w:num>
  <w:num w:numId="2" w16cid:durableId="2018656615">
    <w:abstractNumId w:val="30"/>
  </w:num>
  <w:num w:numId="3" w16cid:durableId="317076128">
    <w:abstractNumId w:val="43"/>
  </w:num>
  <w:num w:numId="4" w16cid:durableId="736711782">
    <w:abstractNumId w:val="4"/>
  </w:num>
  <w:num w:numId="5" w16cid:durableId="1113086992">
    <w:abstractNumId w:val="6"/>
  </w:num>
  <w:num w:numId="6" w16cid:durableId="743798266">
    <w:abstractNumId w:val="23"/>
  </w:num>
  <w:num w:numId="7" w16cid:durableId="1260991132">
    <w:abstractNumId w:val="36"/>
  </w:num>
  <w:num w:numId="8" w16cid:durableId="572618064">
    <w:abstractNumId w:val="40"/>
  </w:num>
  <w:num w:numId="9" w16cid:durableId="1603488844">
    <w:abstractNumId w:val="19"/>
  </w:num>
  <w:num w:numId="10" w16cid:durableId="1197889393">
    <w:abstractNumId w:val="33"/>
  </w:num>
  <w:num w:numId="11" w16cid:durableId="939290453">
    <w:abstractNumId w:val="32"/>
  </w:num>
  <w:num w:numId="12" w16cid:durableId="1651254751">
    <w:abstractNumId w:val="5"/>
  </w:num>
  <w:num w:numId="13" w16cid:durableId="417092438">
    <w:abstractNumId w:val="41"/>
  </w:num>
  <w:num w:numId="14" w16cid:durableId="1773934222">
    <w:abstractNumId w:val="50"/>
  </w:num>
  <w:num w:numId="15" w16cid:durableId="1355692239">
    <w:abstractNumId w:val="16"/>
  </w:num>
  <w:num w:numId="16" w16cid:durableId="601691231">
    <w:abstractNumId w:val="21"/>
  </w:num>
  <w:num w:numId="17" w16cid:durableId="804470568">
    <w:abstractNumId w:val="9"/>
  </w:num>
  <w:num w:numId="18" w16cid:durableId="1927611317">
    <w:abstractNumId w:val="12"/>
  </w:num>
  <w:num w:numId="19" w16cid:durableId="1576086279">
    <w:abstractNumId w:val="45"/>
  </w:num>
  <w:num w:numId="20" w16cid:durableId="1177160062">
    <w:abstractNumId w:val="51"/>
  </w:num>
  <w:num w:numId="21" w16cid:durableId="1285118627">
    <w:abstractNumId w:val="27"/>
  </w:num>
  <w:num w:numId="22" w16cid:durableId="720054973">
    <w:abstractNumId w:val="49"/>
  </w:num>
  <w:num w:numId="23" w16cid:durableId="1091511507">
    <w:abstractNumId w:val="38"/>
  </w:num>
  <w:num w:numId="24" w16cid:durableId="139932582">
    <w:abstractNumId w:val="39"/>
  </w:num>
  <w:num w:numId="25" w16cid:durableId="244723853">
    <w:abstractNumId w:val="15"/>
  </w:num>
  <w:num w:numId="26" w16cid:durableId="434524267">
    <w:abstractNumId w:val="22"/>
  </w:num>
  <w:num w:numId="27" w16cid:durableId="575944790">
    <w:abstractNumId w:val="35"/>
  </w:num>
  <w:num w:numId="28" w16cid:durableId="1889878068">
    <w:abstractNumId w:val="53"/>
  </w:num>
  <w:num w:numId="29" w16cid:durableId="2024898067">
    <w:abstractNumId w:val="29"/>
  </w:num>
  <w:num w:numId="30" w16cid:durableId="2011640311">
    <w:abstractNumId w:val="54"/>
  </w:num>
  <w:num w:numId="31" w16cid:durableId="405148141">
    <w:abstractNumId w:val="7"/>
  </w:num>
  <w:num w:numId="32" w16cid:durableId="1378243525">
    <w:abstractNumId w:val="3"/>
  </w:num>
  <w:num w:numId="33" w16cid:durableId="953825231">
    <w:abstractNumId w:val="0"/>
  </w:num>
  <w:num w:numId="34" w16cid:durableId="1102143729">
    <w:abstractNumId w:val="26"/>
  </w:num>
  <w:num w:numId="35" w16cid:durableId="1765880365">
    <w:abstractNumId w:val="24"/>
  </w:num>
  <w:num w:numId="36" w16cid:durableId="1278415381">
    <w:abstractNumId w:val="18"/>
  </w:num>
  <w:num w:numId="37" w16cid:durableId="1939487469">
    <w:abstractNumId w:val="37"/>
  </w:num>
  <w:num w:numId="38" w16cid:durableId="1357268026">
    <w:abstractNumId w:val="25"/>
  </w:num>
  <w:num w:numId="39" w16cid:durableId="38943273">
    <w:abstractNumId w:val="8"/>
  </w:num>
  <w:num w:numId="40" w16cid:durableId="850804358">
    <w:abstractNumId w:val="42"/>
  </w:num>
  <w:num w:numId="41" w16cid:durableId="1987734191">
    <w:abstractNumId w:val="31"/>
  </w:num>
  <w:num w:numId="42" w16cid:durableId="5058132">
    <w:abstractNumId w:val="1"/>
  </w:num>
  <w:num w:numId="43" w16cid:durableId="811335788">
    <w:abstractNumId w:val="52"/>
  </w:num>
  <w:num w:numId="44" w16cid:durableId="1923223918">
    <w:abstractNumId w:val="48"/>
  </w:num>
  <w:num w:numId="45" w16cid:durableId="1496844491">
    <w:abstractNumId w:val="47"/>
  </w:num>
  <w:num w:numId="46" w16cid:durableId="1336297625">
    <w:abstractNumId w:val="17"/>
  </w:num>
  <w:num w:numId="47" w16cid:durableId="50885217">
    <w:abstractNumId w:val="46"/>
  </w:num>
  <w:num w:numId="48" w16cid:durableId="1619990377">
    <w:abstractNumId w:val="34"/>
  </w:num>
  <w:num w:numId="49" w16cid:durableId="271016992">
    <w:abstractNumId w:val="28"/>
  </w:num>
  <w:num w:numId="50" w16cid:durableId="336006348">
    <w:abstractNumId w:val="44"/>
  </w:num>
  <w:num w:numId="51" w16cid:durableId="1544054961">
    <w:abstractNumId w:val="11"/>
  </w:num>
  <w:num w:numId="52" w16cid:durableId="190462030">
    <w:abstractNumId w:val="10"/>
  </w:num>
  <w:num w:numId="53" w16cid:durableId="1998873510">
    <w:abstractNumId w:val="20"/>
  </w:num>
  <w:num w:numId="54" w16cid:durableId="320357579">
    <w:abstractNumId w:val="14"/>
  </w:num>
  <w:num w:numId="55" w16cid:durableId="1304115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30"/>
    <w:rsid w:val="002B4730"/>
    <w:rsid w:val="003917D0"/>
    <w:rsid w:val="003B4E80"/>
    <w:rsid w:val="0040755E"/>
    <w:rsid w:val="00466AB0"/>
    <w:rsid w:val="004D2731"/>
    <w:rsid w:val="0053039D"/>
    <w:rsid w:val="00581AC3"/>
    <w:rsid w:val="005E43B6"/>
    <w:rsid w:val="00742D12"/>
    <w:rsid w:val="0099270A"/>
    <w:rsid w:val="00D0736B"/>
    <w:rsid w:val="00DC4762"/>
    <w:rsid w:val="00E07C77"/>
    <w:rsid w:val="00EE126E"/>
    <w:rsid w:val="00F84781"/>
    <w:rsid w:val="00FB135A"/>
    <w:rsid w:val="00FB4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23DD"/>
  <w15:chartTrackingRefBased/>
  <w15:docId w15:val="{7F40FF85-4512-41BA-80CE-F4585C28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730"/>
    <w:rPr>
      <w:rFonts w:eastAsiaTheme="majorEastAsia" w:cstheme="majorBidi"/>
      <w:color w:val="272727" w:themeColor="text1" w:themeTint="D8"/>
    </w:rPr>
  </w:style>
  <w:style w:type="paragraph" w:styleId="Title">
    <w:name w:val="Title"/>
    <w:basedOn w:val="Normal"/>
    <w:next w:val="Normal"/>
    <w:link w:val="TitleChar"/>
    <w:uiPriority w:val="10"/>
    <w:qFormat/>
    <w:rsid w:val="002B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730"/>
    <w:pPr>
      <w:spacing w:before="160"/>
      <w:jc w:val="center"/>
    </w:pPr>
    <w:rPr>
      <w:i/>
      <w:iCs/>
      <w:color w:val="404040" w:themeColor="text1" w:themeTint="BF"/>
    </w:rPr>
  </w:style>
  <w:style w:type="character" w:customStyle="1" w:styleId="QuoteChar">
    <w:name w:val="Quote Char"/>
    <w:basedOn w:val="DefaultParagraphFont"/>
    <w:link w:val="Quote"/>
    <w:uiPriority w:val="29"/>
    <w:rsid w:val="002B4730"/>
    <w:rPr>
      <w:i/>
      <w:iCs/>
      <w:color w:val="404040" w:themeColor="text1" w:themeTint="BF"/>
    </w:rPr>
  </w:style>
  <w:style w:type="paragraph" w:styleId="ListParagraph">
    <w:name w:val="List Paragraph"/>
    <w:basedOn w:val="Normal"/>
    <w:uiPriority w:val="34"/>
    <w:qFormat/>
    <w:rsid w:val="002B4730"/>
    <w:pPr>
      <w:ind w:left="720"/>
      <w:contextualSpacing/>
    </w:pPr>
  </w:style>
  <w:style w:type="character" w:styleId="IntenseEmphasis">
    <w:name w:val="Intense Emphasis"/>
    <w:basedOn w:val="DefaultParagraphFont"/>
    <w:uiPriority w:val="21"/>
    <w:qFormat/>
    <w:rsid w:val="002B4730"/>
    <w:rPr>
      <w:i/>
      <w:iCs/>
      <w:color w:val="0F4761" w:themeColor="accent1" w:themeShade="BF"/>
    </w:rPr>
  </w:style>
  <w:style w:type="paragraph" w:styleId="IntenseQuote">
    <w:name w:val="Intense Quote"/>
    <w:basedOn w:val="Normal"/>
    <w:next w:val="Normal"/>
    <w:link w:val="IntenseQuoteChar"/>
    <w:uiPriority w:val="30"/>
    <w:qFormat/>
    <w:rsid w:val="002B4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730"/>
    <w:rPr>
      <w:i/>
      <w:iCs/>
      <w:color w:val="0F4761" w:themeColor="accent1" w:themeShade="BF"/>
    </w:rPr>
  </w:style>
  <w:style w:type="character" w:styleId="IntenseReference">
    <w:name w:val="Intense Reference"/>
    <w:basedOn w:val="DefaultParagraphFont"/>
    <w:uiPriority w:val="32"/>
    <w:qFormat/>
    <w:rsid w:val="002B4730"/>
    <w:rPr>
      <w:b/>
      <w:bCs/>
      <w:smallCaps/>
      <w:color w:val="0F4761" w:themeColor="accent1" w:themeShade="BF"/>
      <w:spacing w:val="5"/>
    </w:rPr>
  </w:style>
  <w:style w:type="paragraph" w:customStyle="1" w:styleId="zw-paragraph">
    <w:name w:val="zw-paragraph"/>
    <w:basedOn w:val="Normal"/>
    <w:rsid w:val="002B47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ize">
    <w:name w:val="size"/>
    <w:basedOn w:val="DefaultParagraphFont"/>
    <w:rsid w:val="002B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259">
      <w:bodyDiv w:val="1"/>
      <w:marLeft w:val="0"/>
      <w:marRight w:val="0"/>
      <w:marTop w:val="0"/>
      <w:marBottom w:val="0"/>
      <w:divBdr>
        <w:top w:val="none" w:sz="0" w:space="0" w:color="auto"/>
        <w:left w:val="none" w:sz="0" w:space="0" w:color="auto"/>
        <w:bottom w:val="none" w:sz="0" w:space="0" w:color="auto"/>
        <w:right w:val="none" w:sz="0" w:space="0" w:color="auto"/>
      </w:divBdr>
    </w:div>
    <w:div w:id="912666193">
      <w:bodyDiv w:val="1"/>
      <w:marLeft w:val="0"/>
      <w:marRight w:val="0"/>
      <w:marTop w:val="0"/>
      <w:marBottom w:val="0"/>
      <w:divBdr>
        <w:top w:val="none" w:sz="0" w:space="0" w:color="auto"/>
        <w:left w:val="none" w:sz="0" w:space="0" w:color="auto"/>
        <w:bottom w:val="none" w:sz="0" w:space="0" w:color="auto"/>
        <w:right w:val="none" w:sz="0" w:space="0" w:color="auto"/>
      </w:divBdr>
    </w:div>
    <w:div w:id="1090811026">
      <w:bodyDiv w:val="1"/>
      <w:marLeft w:val="0"/>
      <w:marRight w:val="0"/>
      <w:marTop w:val="0"/>
      <w:marBottom w:val="0"/>
      <w:divBdr>
        <w:top w:val="none" w:sz="0" w:space="0" w:color="auto"/>
        <w:left w:val="none" w:sz="0" w:space="0" w:color="auto"/>
        <w:bottom w:val="none" w:sz="0" w:space="0" w:color="auto"/>
        <w:right w:val="none" w:sz="0" w:space="0" w:color="auto"/>
      </w:divBdr>
    </w:div>
    <w:div w:id="1510950707">
      <w:bodyDiv w:val="1"/>
      <w:marLeft w:val="0"/>
      <w:marRight w:val="0"/>
      <w:marTop w:val="0"/>
      <w:marBottom w:val="0"/>
      <w:divBdr>
        <w:top w:val="none" w:sz="0" w:space="0" w:color="auto"/>
        <w:left w:val="none" w:sz="0" w:space="0" w:color="auto"/>
        <w:bottom w:val="none" w:sz="0" w:space="0" w:color="auto"/>
        <w:right w:val="none" w:sz="0" w:space="0" w:color="auto"/>
      </w:divBdr>
    </w:div>
    <w:div w:id="1518078430">
      <w:bodyDiv w:val="1"/>
      <w:marLeft w:val="0"/>
      <w:marRight w:val="0"/>
      <w:marTop w:val="0"/>
      <w:marBottom w:val="0"/>
      <w:divBdr>
        <w:top w:val="none" w:sz="0" w:space="0" w:color="auto"/>
        <w:left w:val="none" w:sz="0" w:space="0" w:color="auto"/>
        <w:bottom w:val="none" w:sz="0" w:space="0" w:color="auto"/>
        <w:right w:val="none" w:sz="0" w:space="0" w:color="auto"/>
      </w:divBdr>
    </w:div>
    <w:div w:id="1533107966">
      <w:bodyDiv w:val="1"/>
      <w:marLeft w:val="0"/>
      <w:marRight w:val="0"/>
      <w:marTop w:val="0"/>
      <w:marBottom w:val="0"/>
      <w:divBdr>
        <w:top w:val="none" w:sz="0" w:space="0" w:color="auto"/>
        <w:left w:val="none" w:sz="0" w:space="0" w:color="auto"/>
        <w:bottom w:val="none" w:sz="0" w:space="0" w:color="auto"/>
        <w:right w:val="none" w:sz="0" w:space="0" w:color="auto"/>
      </w:divBdr>
    </w:div>
    <w:div w:id="1595481090">
      <w:bodyDiv w:val="1"/>
      <w:marLeft w:val="0"/>
      <w:marRight w:val="0"/>
      <w:marTop w:val="0"/>
      <w:marBottom w:val="0"/>
      <w:divBdr>
        <w:top w:val="none" w:sz="0" w:space="0" w:color="auto"/>
        <w:left w:val="none" w:sz="0" w:space="0" w:color="auto"/>
        <w:bottom w:val="none" w:sz="0" w:space="0" w:color="auto"/>
        <w:right w:val="none" w:sz="0" w:space="0" w:color="auto"/>
      </w:divBdr>
    </w:div>
    <w:div w:id="1825005926">
      <w:bodyDiv w:val="1"/>
      <w:marLeft w:val="0"/>
      <w:marRight w:val="0"/>
      <w:marTop w:val="0"/>
      <w:marBottom w:val="0"/>
      <w:divBdr>
        <w:top w:val="none" w:sz="0" w:space="0" w:color="auto"/>
        <w:left w:val="none" w:sz="0" w:space="0" w:color="auto"/>
        <w:bottom w:val="none" w:sz="0" w:space="0" w:color="auto"/>
        <w:right w:val="none" w:sz="0" w:space="0" w:color="auto"/>
      </w:divBdr>
    </w:div>
    <w:div w:id="184354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8092-A3C6-46A4-84BC-4AF713CA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CHANU</dc:creator>
  <cp:keywords/>
  <dc:description/>
  <cp:lastModifiedBy>MR CHANU</cp:lastModifiedBy>
  <cp:revision>7</cp:revision>
  <dcterms:created xsi:type="dcterms:W3CDTF">2024-01-22T08:46:00Z</dcterms:created>
  <dcterms:modified xsi:type="dcterms:W3CDTF">2024-02-01T12:04:00Z</dcterms:modified>
</cp:coreProperties>
</file>