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C52" w:rsidRDefault="0026623C">
      <w:r w:rsidRPr="0026623C">
        <w:t xml:space="preserve">Los </w:t>
      </w:r>
      <w:r>
        <w:t>ataques físicos s</w:t>
      </w:r>
      <w:r w:rsidRPr="0026623C">
        <w:t>erán objetos de dos tipos patad</w:t>
      </w:r>
      <w:r>
        <w:t>a</w:t>
      </w:r>
      <w:r w:rsidRPr="0026623C">
        <w:t xml:space="preserve"> y puño</w:t>
      </w:r>
      <w:r>
        <w:t>.</w:t>
      </w:r>
    </w:p>
    <w:p w:rsidR="0026623C" w:rsidRDefault="0026623C">
      <w:r>
        <w:t>Ataque implementa atacable y los personajes implementan inamovible</w:t>
      </w:r>
    </w:p>
    <w:p w:rsidR="0026623C" w:rsidRDefault="00031C9F">
      <w:r>
        <w:t>Un objeto atacable puede atacar a objetos que implementen ambas interfaces. Adicionalmente, cuando un atacable ataca a otro atacable, se afectan entre ellos reduciendo su poder; pero si un atacable ataca a un inamovible, lo ataca en limpio (con todo el daño).</w:t>
      </w:r>
    </w:p>
    <w:p w:rsidR="00EF296F" w:rsidRPr="0026623C" w:rsidRDefault="00EF296F">
      <w:r>
        <w:t>Implementar listas doblemente enlazadas en los ataques</w:t>
      </w:r>
      <w:bookmarkStart w:id="0" w:name="_GoBack"/>
      <w:bookmarkEnd w:id="0"/>
    </w:p>
    <w:sectPr w:rsidR="00EF296F" w:rsidRPr="00266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3C"/>
    <w:rsid w:val="00031C9F"/>
    <w:rsid w:val="0026623C"/>
    <w:rsid w:val="00787586"/>
    <w:rsid w:val="008B3C52"/>
    <w:rsid w:val="00E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9B5E2"/>
  <w15:chartTrackingRefBased/>
  <w15:docId w15:val="{82EECAD7-44F6-4AE6-B579-580DBE09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Lizalda Valencia</dc:creator>
  <cp:keywords/>
  <dc:description/>
  <cp:lastModifiedBy>Carlos Eduardo Lizalda Valencia</cp:lastModifiedBy>
  <cp:revision>2</cp:revision>
  <dcterms:created xsi:type="dcterms:W3CDTF">2018-04-19T23:47:00Z</dcterms:created>
  <dcterms:modified xsi:type="dcterms:W3CDTF">2018-04-20T00:11:00Z</dcterms:modified>
</cp:coreProperties>
</file>