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175D" w14:textId="77777777" w:rsidR="00A45621" w:rsidRDefault="003044EF">
      <w:pPr>
        <w:pStyle w:val="ParentKicker"/>
      </w:pPr>
      <w:r>
        <w:t>PARENT LEARNING UPDATE</w:t>
      </w:r>
    </w:p>
    <w:p w14:paraId="74301ABB" w14:textId="77777777" w:rsidR="00A45621" w:rsidRDefault="007C0166">
      <w:pPr>
        <w:pStyle w:val="ParentTitle"/>
      </w:pPr>
      <w:r>
        <w:rPr>
          <w:rFonts w:hint="eastAsia"/>
        </w:rPr>
        <w:t>开学后课程反馈｜第</w:t>
      </w:r>
      <w:r>
        <w:rPr>
          <w:rFonts w:hint="eastAsia"/>
        </w:rPr>
        <w:t>10</w:t>
      </w:r>
      <w:r>
        <w:rPr>
          <w:rFonts w:hint="eastAsia"/>
        </w:rPr>
        <w:t>–</w:t>
      </w:r>
      <w:r>
        <w:rPr>
          <w:rFonts w:hint="eastAsia"/>
        </w:rPr>
        <w:t>11</w:t>
      </w:r>
      <w:r>
        <w:rPr>
          <w:rFonts w:hint="eastAsia"/>
        </w:rPr>
        <w:t>课</w:t>
      </w:r>
    </w:p>
    <w:p w14:paraId="747E70DD" w14:textId="77777777" w:rsidR="00A45621" w:rsidRDefault="003044EF">
      <w:pPr>
        <w:pStyle w:val="ParentMeta"/>
      </w:pPr>
      <w:r>
        <w:t>第</w:t>
      </w:r>
      <w:r>
        <w:t>10</w:t>
      </w:r>
      <w:r>
        <w:t>课：会爬的水与墨水指纹</w:t>
      </w:r>
      <w:r>
        <w:t xml:space="preserve"> </w:t>
      </w:r>
      <w:r>
        <w:t>｜</w:t>
      </w:r>
      <w:r>
        <w:t xml:space="preserve"> </w:t>
      </w:r>
      <w:r>
        <w:t>第</w:t>
      </w:r>
      <w:r>
        <w:t>11</w:t>
      </w:r>
      <w:r>
        <w:t>课：浮力与造船</w:t>
      </w:r>
    </w:p>
    <w:p w14:paraId="31BCD515" w14:textId="77777777" w:rsidR="00CE74B1" w:rsidRDefault="003044EF">
      <w:pPr>
        <w:pStyle w:val="2"/>
      </w:pPr>
      <w:r>
        <w:t>第</w:t>
      </w:r>
      <w:r>
        <w:t xml:space="preserve"> 10 </w:t>
      </w:r>
      <w:r>
        <w:t>次课｜会爬的水与墨水指纹</w:t>
      </w:r>
      <w:r>
        <w:rPr>
          <w:sz w:val="21"/>
        </w:rPr>
        <w:t>｜</w:t>
      </w:r>
      <w:r>
        <w:rPr>
          <w:sz w:val="21"/>
        </w:rPr>
        <w:t>9</w:t>
      </w:r>
      <w:r>
        <w:rPr>
          <w:sz w:val="21"/>
        </w:rPr>
        <w:t>月</w:t>
      </w:r>
      <w:r>
        <w:rPr>
          <w:sz w:val="21"/>
        </w:rPr>
        <w:t>1</w:t>
      </w:r>
      <w:r>
        <w:rPr>
          <w:sz w:val="21"/>
        </w:rPr>
        <w:t>日</w:t>
      </w:r>
    </w:p>
    <w:p w14:paraId="344757C7" w14:textId="77777777" w:rsidR="00CE74B1" w:rsidRDefault="003044EF">
      <w:pPr>
        <w:pStyle w:val="LessonQuestion"/>
      </w:pPr>
      <w:r>
        <w:t>研究问题：水为什么会沿纸移动？一种颜色里能否分出其他颜色？</w:t>
      </w:r>
    </w:p>
    <w:p w14:paraId="2FFF3C45" w14:textId="77777777" w:rsidR="00CE74B1" w:rsidRDefault="003044EF"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>实验</w:t>
      </w:r>
      <w:r>
        <w:rPr>
          <w:b/>
          <w:color w:val="0B2545"/>
        </w:rPr>
        <w:t xml:space="preserve"> 1</w:t>
      </w:r>
      <w:r>
        <w:rPr>
          <w:b/>
          <w:color w:val="0B2545"/>
        </w:rPr>
        <w:t>｜彩色水过桥：</w:t>
      </w:r>
      <w:r>
        <w:t>用纸条连接黄色水、空杯和蓝色水，观察水沿纸移动及中杯的颜色变化。水能沿纸纤维间的小缝移动，这叫毛细作用（</w:t>
      </w:r>
      <w:r>
        <w:t>capillary action</w:t>
      </w:r>
      <w:r>
        <w:t>）。</w:t>
      </w:r>
    </w:p>
    <w:p w14:paraId="6DB7E7C6" w14:textId="77777777" w:rsidR="00CE74B1" w:rsidRDefault="003044EF"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>实验</w:t>
      </w:r>
      <w:r>
        <w:rPr>
          <w:b/>
          <w:color w:val="0B2545"/>
        </w:rPr>
        <w:t xml:space="preserve"> 2</w:t>
      </w:r>
      <w:r>
        <w:rPr>
          <w:b/>
          <w:color w:val="0B2545"/>
        </w:rPr>
        <w:t>｜三种纸的毛细赛跑：</w:t>
      </w:r>
      <w:r>
        <w:t>把等宽的滤纸、厨房纸和打印纸同时接触同一批有色水，按相同时间间隔测量颜色前沿的高度。只改变纸的种类，用数据比较不同纸的吸水表现。</w:t>
      </w:r>
    </w:p>
    <w:p w14:paraId="4343866C" w14:textId="77777777" w:rsidR="00CE74B1" w:rsidRDefault="003044EF"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>实验</w:t>
      </w:r>
      <w:r>
        <w:rPr>
          <w:b/>
          <w:color w:val="0B2545"/>
        </w:rPr>
        <w:t xml:space="preserve"> 3</w:t>
      </w:r>
      <w:r>
        <w:rPr>
          <w:b/>
          <w:color w:val="0B2545"/>
        </w:rPr>
        <w:t>｜绿色与黑色的彩环：</w:t>
      </w:r>
      <w:r>
        <w:t>分别把绿色食用色素和黑色水彩笔墨点放在圆形滤纸中央，再逐滴加水，观察展开的颜色。水带着染料（</w:t>
      </w:r>
      <w:r>
        <w:t>dyes</w:t>
      </w:r>
      <w:r>
        <w:t>）移动；不同染料随水移动和留在纸上的程度不同，可以通过纸色谱（</w:t>
      </w:r>
      <w:r>
        <w:t>paper chromatography</w:t>
      </w:r>
      <w:r>
        <w:t>）分开。</w:t>
      </w:r>
    </w:p>
    <w:p w14:paraId="1088C1DE" w14:textId="77777777" w:rsidR="00CE74B1" w:rsidRDefault="003044EF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color w:val="0B2545"/>
        </w:rPr>
        <w:t xml:space="preserve">School </w:t>
      </w:r>
      <w:r>
        <w:rPr>
          <w:b/>
          <w:color w:val="0B2545"/>
        </w:rPr>
        <w:t>对应｜</w:t>
      </w:r>
      <w:r>
        <w:t>Unit 1 — Notes 02 Quantitative and Qualitative Data</w:t>
      </w:r>
      <w:r>
        <w:t>、</w:t>
      </w:r>
      <w:r>
        <w:t>Notes 03 Testable Questions</w:t>
      </w:r>
      <w:r>
        <w:t>：定时测量、控制变量。</w:t>
      </w:r>
      <w:r>
        <w:t>Unit 2 — Notes 02 Mixtures and Solutions</w:t>
      </w:r>
      <w:r>
        <w:t>：联系混合物与溶解；毛细作用和纸色谱为实验拓展。</w:t>
      </w:r>
    </w:p>
    <w:p w14:paraId="698212F3" w14:textId="77777777" w:rsidR="00CE74B1" w:rsidRDefault="003044EF">
      <w:pPr>
        <w:pStyle w:val="2"/>
      </w:pPr>
      <w:r>
        <w:t>第</w:t>
      </w:r>
      <w:r>
        <w:t xml:space="preserve"> 11 </w:t>
      </w:r>
      <w:r>
        <w:t>次课｜浮力与造船</w:t>
      </w:r>
      <w:r>
        <w:rPr>
          <w:sz w:val="21"/>
        </w:rPr>
        <w:t>｜</w:t>
      </w:r>
      <w:r>
        <w:rPr>
          <w:sz w:val="21"/>
        </w:rPr>
        <w:t>9</w:t>
      </w:r>
      <w:r>
        <w:rPr>
          <w:sz w:val="21"/>
        </w:rPr>
        <w:t>月</w:t>
      </w:r>
      <w:r>
        <w:rPr>
          <w:sz w:val="21"/>
        </w:rPr>
        <w:t>8</w:t>
      </w:r>
      <w:r>
        <w:rPr>
          <w:sz w:val="21"/>
        </w:rPr>
        <w:t>日</w:t>
      </w:r>
    </w:p>
    <w:p w14:paraId="3E1DE20C" w14:textId="77777777" w:rsidR="00CE74B1" w:rsidRDefault="003044EF">
      <w:pPr>
        <w:pStyle w:val="LessonQuestion"/>
      </w:pPr>
      <w:r>
        <w:t>研究问题：怎样让水托住物体？怎样让同一团泥承载更多东西？</w:t>
      </w:r>
    </w:p>
    <w:p w14:paraId="1B75C42C" w14:textId="77777777" w:rsidR="00CE74B1" w:rsidRDefault="003044EF"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>实验</w:t>
      </w:r>
      <w:r>
        <w:rPr>
          <w:b/>
          <w:color w:val="0B2545"/>
        </w:rPr>
        <w:t xml:space="preserve"> 1</w:t>
      </w:r>
      <w:r>
        <w:rPr>
          <w:b/>
          <w:color w:val="0B2545"/>
        </w:rPr>
        <w:t>｜盐水浮蛋：</w:t>
      </w:r>
      <w:r>
        <w:t>比较同一个鸡蛋在清水和逐次加盐的水中的沉浮。盐溶解后，液体密度（</w:t>
      </w:r>
      <w:r>
        <w:t>density</w:t>
      </w:r>
      <w:r>
        <w:t>）增大；排开相同体积的液体时，可以获得更大的浮力（</w:t>
      </w:r>
      <w:r>
        <w:t>buoyant force</w:t>
      </w:r>
      <w:r>
        <w:t>）。</w:t>
      </w:r>
    </w:p>
    <w:p w14:paraId="0FF38F59" w14:textId="77777777" w:rsidR="00CE74B1" w:rsidRDefault="003044EF"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>实验</w:t>
      </w:r>
      <w:r>
        <w:rPr>
          <w:b/>
          <w:color w:val="0B2545"/>
        </w:rPr>
        <w:t xml:space="preserve"> 2</w:t>
      </w:r>
      <w:r>
        <w:rPr>
          <w:b/>
          <w:color w:val="0B2545"/>
        </w:rPr>
        <w:t>｜柑橘剥皮：</w:t>
      </w:r>
      <w:r>
        <w:t>比较同一个柑橘剥皮前后的沉浮。果皮里的空气会影响整体平均密度（</w:t>
      </w:r>
      <w:r>
        <w:t>average density</w:t>
      </w:r>
      <w:r>
        <w:t>）；沉浮不能只看物体轻了还是重了。</w:t>
      </w:r>
    </w:p>
    <w:p w14:paraId="0DCF0820" w14:textId="77777777" w:rsidR="00CE74B1" w:rsidRDefault="003044EF"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>实验</w:t>
      </w:r>
      <w:r>
        <w:rPr>
          <w:b/>
          <w:color w:val="0B2545"/>
        </w:rPr>
        <w:t xml:space="preserve"> 3</w:t>
      </w:r>
      <w:r>
        <w:rPr>
          <w:b/>
          <w:color w:val="0B2545"/>
        </w:rPr>
        <w:t>｜泥球变船、装弹珠：</w:t>
      </w:r>
      <w:r>
        <w:t>把同一团泥从球形改成船形，再逐个加弹珠测试载重。泥的质量不变，船形能在进水前排开更多水；比较船形、稳定性与承载能力。</w:t>
      </w:r>
    </w:p>
    <w:p w14:paraId="5A776F57" w14:textId="77777777" w:rsidR="00CE74B1" w:rsidRDefault="003044EF"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>实验</w:t>
      </w:r>
      <w:r>
        <w:rPr>
          <w:b/>
          <w:color w:val="0B2545"/>
        </w:rPr>
        <w:t xml:space="preserve"> 4</w:t>
      </w:r>
      <w:r>
        <w:rPr>
          <w:b/>
          <w:color w:val="0B2545"/>
        </w:rPr>
        <w:t>｜漂浮小杯测排水：</w:t>
      </w:r>
      <w:r>
        <w:t>称小杯质量，让它在装满水的大杯中自由漂浮，再收集溢出的水，测体积和质量。阿基米德原理（</w:t>
      </w:r>
      <w:r>
        <w:t>Archimedes’ principle</w:t>
      </w:r>
      <w:r>
        <w:t>）指出，浮力等于排开液体的重量；静止漂浮时，排开水的质量应与小杯总质量相等。</w:t>
      </w:r>
    </w:p>
    <w:p w14:paraId="32F753E4" w14:textId="77777777" w:rsidR="00CE74B1" w:rsidRDefault="003044EF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color w:val="0B2545"/>
        </w:rPr>
        <w:t xml:space="preserve">School </w:t>
      </w:r>
      <w:r>
        <w:rPr>
          <w:b/>
          <w:color w:val="0B2545"/>
        </w:rPr>
        <w:t>对应｜</w:t>
      </w:r>
      <w:r>
        <w:t>Unit 1 — Notes 02</w:t>
      </w:r>
      <w:r>
        <w:t>、</w:t>
      </w:r>
      <w:r>
        <w:t>03</w:t>
      </w:r>
      <w:r>
        <w:t>：测量、比较与控制变量。</w:t>
      </w:r>
      <w:r>
        <w:t>Unit 2 — Notes 01 Phases of Matter</w:t>
      </w:r>
      <w:r>
        <w:t>：联系质量、体积等物理性质。</w:t>
      </w:r>
      <w:r>
        <w:t>Unit 3 — Notes 05 Newton’s First Law</w:t>
      </w:r>
      <w:r>
        <w:t>：联系静止时的力平衡；密度、浮力与阿基米德原理为实验拓展。</w:t>
      </w:r>
    </w:p>
    <w:sectPr w:rsidR="00CE74B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9B671" w14:textId="77777777" w:rsidR="003044EF" w:rsidRDefault="003044EF">
      <w:pPr>
        <w:spacing w:after="0" w:line="240" w:lineRule="auto"/>
      </w:pPr>
      <w:r>
        <w:separator/>
      </w:r>
    </w:p>
  </w:endnote>
  <w:endnote w:type="continuationSeparator" w:id="0">
    <w:p w14:paraId="28D807EA" w14:textId="77777777" w:rsidR="003044EF" w:rsidRDefault="00304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2CD8" w14:textId="77777777" w:rsidR="00A45621" w:rsidRDefault="003044EF">
    <w:pPr>
      <w:jc w:val="right"/>
    </w:pPr>
    <w:r>
      <w:rPr>
        <w:color w:val="5B6573"/>
        <w:sz w:val="17"/>
        <w:szCs w:val="17"/>
      </w:rPr>
      <w:t>家长版</w:t>
    </w:r>
    <w:r>
      <w:rPr>
        <w:color w:val="5B6573"/>
        <w:sz w:val="17"/>
        <w:szCs w:val="17"/>
      </w:rPr>
      <w:t xml:space="preserve">  ·  </w:t>
    </w:r>
    <w:r>
      <w:rPr>
        <w:color w:val="5B6573"/>
        <w:sz w:val="17"/>
        <w:szCs w:val="17"/>
      </w:rPr>
      <w:fldChar w:fldCharType="begin"/>
    </w:r>
    <w:r>
      <w:rPr>
        <w:color w:val="5B6573"/>
        <w:sz w:val="17"/>
        <w:szCs w:val="17"/>
      </w:rPr>
      <w:instrText xml:space="preserve"> PAGE </w:instrText>
    </w:r>
    <w:r>
      <w:rPr>
        <w:color w:val="5B6573"/>
        <w:sz w:val="17"/>
        <w:szCs w:val="17"/>
      </w:rPr>
      <w:fldChar w:fldCharType="separate"/>
    </w:r>
    <w:r w:rsidR="007C0166">
      <w:rPr>
        <w:noProof/>
        <w:color w:val="5B6573"/>
        <w:sz w:val="17"/>
        <w:szCs w:val="17"/>
      </w:rPr>
      <w:t>1</w:t>
    </w:r>
    <w:r>
      <w:rPr>
        <w:color w:val="5B6573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A3FEA" w14:textId="77777777" w:rsidR="003044EF" w:rsidRDefault="003044EF">
      <w:pPr>
        <w:spacing w:after="0" w:line="240" w:lineRule="auto"/>
      </w:pPr>
      <w:r>
        <w:separator/>
      </w:r>
    </w:p>
  </w:footnote>
  <w:footnote w:type="continuationSeparator" w:id="0">
    <w:p w14:paraId="592A055C" w14:textId="77777777" w:rsidR="003044EF" w:rsidRDefault="00304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13B51" w14:textId="77777777" w:rsidR="00A45621" w:rsidRDefault="003044EF">
    <w:pPr>
      <w:pBdr>
        <w:bottom w:val="single" w:sz="6" w:space="4" w:color="D7DBE2"/>
      </w:pBdr>
      <w:tabs>
        <w:tab w:val="right" w:pos="9360"/>
      </w:tabs>
      <w:spacing w:after="80"/>
    </w:pPr>
    <w:r>
      <w:rPr>
        <w:b/>
        <w:bCs/>
        <w:color w:val="5B6573"/>
        <w:sz w:val="17"/>
        <w:szCs w:val="17"/>
      </w:rPr>
      <w:t xml:space="preserve">SCIENCE G5 · </w:t>
    </w:r>
    <w:r>
      <w:rPr>
        <w:b/>
        <w:bCs/>
        <w:color w:val="5B6573"/>
        <w:sz w:val="17"/>
        <w:szCs w:val="17"/>
      </w:rPr>
      <w:t>阶段反馈</w:t>
    </w:r>
    <w:r>
      <w:tab/>
    </w:r>
    <w:r>
      <w:rPr>
        <w:color w:val="5B6573"/>
        <w:sz w:val="17"/>
        <w:szCs w:val="17"/>
      </w:rPr>
      <w:t>第</w:t>
    </w:r>
    <w:r>
      <w:rPr>
        <w:color w:val="5B6573"/>
        <w:sz w:val="17"/>
        <w:szCs w:val="17"/>
      </w:rPr>
      <w:t xml:space="preserve"> 10–11 </w:t>
    </w:r>
    <w:r>
      <w:rPr>
        <w:color w:val="5B6573"/>
        <w:sz w:val="17"/>
        <w:szCs w:val="17"/>
      </w:rPr>
      <w:t>次课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357B3"/>
    <w:multiLevelType w:val="multilevel"/>
    <w:tmpl w:val="FBB0148A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微软雅黑" w:hAnsi="Calibri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spacing w:after="80" w:line="280" w:lineRule="auto"/>
        <w:ind w:left="1080" w:hanging="300"/>
      </w:pPr>
      <w:rPr>
        <w:rFonts w:ascii="Calibri" w:eastAsia="微软雅黑" w:hAnsi="Calibri"/>
        <w:color w:val="5B6573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1557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revisionView w:insDel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21"/>
    <w:rsid w:val="00106867"/>
    <w:rsid w:val="002F1136"/>
    <w:rsid w:val="003044EF"/>
    <w:rsid w:val="004C7A94"/>
    <w:rsid w:val="00586E02"/>
    <w:rsid w:val="00693899"/>
    <w:rsid w:val="006E349A"/>
    <w:rsid w:val="00706BA9"/>
    <w:rsid w:val="00717DF8"/>
    <w:rsid w:val="00761617"/>
    <w:rsid w:val="00793CC6"/>
    <w:rsid w:val="007C0166"/>
    <w:rsid w:val="00814621"/>
    <w:rsid w:val="008D430C"/>
    <w:rsid w:val="00996D31"/>
    <w:rsid w:val="00A45621"/>
    <w:rsid w:val="00B6684C"/>
    <w:rsid w:val="00BE69EA"/>
    <w:rsid w:val="00CE74B1"/>
    <w:rsid w:val="00D55CA0"/>
    <w:rsid w:val="00D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1B68BD"/>
  <w15:docId w15:val="{5323C7EE-643A-43E3-9753-E4DAEB79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16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60" w:after="80"/>
      <w:outlineLvl w:val="2"/>
    </w:pPr>
    <w:rPr>
      <w:b/>
      <w:bCs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entTitle">
    <w:name w:val="Parent Title"/>
    <w:basedOn w:val="a"/>
    <w:next w:val="ParentSubtitle"/>
    <w:pPr>
      <w:keepNext/>
      <w:spacing w:after="140"/>
    </w:pPr>
    <w:rPr>
      <w:b/>
      <w:bCs/>
      <w:color w:val="0B2545"/>
      <w:sz w:val="56"/>
      <w:szCs w:val="56"/>
    </w:rPr>
  </w:style>
  <w:style w:type="paragraph" w:customStyle="1" w:styleId="ParentSubtitle">
    <w:name w:val="Parent Subtitle"/>
    <w:basedOn w:val="a"/>
    <w:next w:val="ParentMeta"/>
    <w:pPr>
      <w:keepNext/>
      <w:spacing w:after="360"/>
    </w:pPr>
    <w:rPr>
      <w:color w:val="5B6573"/>
      <w:sz w:val="27"/>
      <w:szCs w:val="27"/>
    </w:rPr>
  </w:style>
  <w:style w:type="paragraph" w:customStyle="1" w:styleId="ParentKicker">
    <w:name w:val="Parent Kicker"/>
    <w:basedOn w:val="a"/>
    <w:next w:val="ParentTitle"/>
    <w:pPr>
      <w:keepNext/>
      <w:spacing w:after="40"/>
    </w:pPr>
    <w:rPr>
      <w:b/>
      <w:bCs/>
      <w:color w:val="C58B24"/>
      <w:spacing w:val="12"/>
      <w:sz w:val="19"/>
      <w:szCs w:val="19"/>
    </w:rPr>
  </w:style>
  <w:style w:type="paragraph" w:customStyle="1" w:styleId="ParentMeta">
    <w:name w:val="Parent Meta"/>
    <w:basedOn w:val="a"/>
    <w:next w:val="a"/>
    <w:pPr>
      <w:keepNext/>
      <w:spacing w:after="240"/>
    </w:pPr>
    <w:rPr>
      <w:color w:val="5B6573"/>
      <w:sz w:val="20"/>
      <w:szCs w:val="20"/>
    </w:rPr>
  </w:style>
  <w:style w:type="paragraph" w:customStyle="1" w:styleId="ParentLead">
    <w:name w:val="Parent Lead"/>
    <w:basedOn w:val="a"/>
    <w:pPr>
      <w:spacing w:before="40" w:after="240" w:line="283" w:lineRule="auto"/>
    </w:pPr>
    <w:rPr>
      <w:color w:val="0B2545"/>
    </w:rPr>
  </w:style>
  <w:style w:type="paragraph" w:customStyle="1" w:styleId="LessonQuestion">
    <w:name w:val="Lesson Question"/>
    <w:basedOn w:val="a"/>
    <w:next w:val="ParentBullet"/>
    <w:pPr>
      <w:keepNext/>
    </w:pPr>
    <w:rPr>
      <w:i/>
      <w:iCs/>
      <w:color w:val="5B6573"/>
      <w:sz w:val="21"/>
      <w:szCs w:val="21"/>
    </w:rPr>
  </w:style>
  <w:style w:type="paragraph" w:customStyle="1" w:styleId="ParentBullet">
    <w:name w:val="Parent Bullet"/>
    <w:basedOn w:val="a"/>
    <w:pPr>
      <w:spacing w:after="160" w:line="280" w:lineRule="auto"/>
    </w:pPr>
    <w:rPr>
      <w:sz w:val="21"/>
      <w:szCs w:val="21"/>
    </w:rPr>
  </w:style>
  <w:style w:type="paragraph" w:customStyle="1" w:styleId="KnowledgeSummary">
    <w:name w:val="Knowledge Summary"/>
    <w:basedOn w:val="a"/>
    <w:pPr>
      <w:spacing w:before="40" w:after="140" w:line="271" w:lineRule="auto"/>
    </w:pPr>
    <w:rPr>
      <w:color w:val="0B2545"/>
      <w:sz w:val="21"/>
      <w:szCs w:val="21"/>
    </w:rPr>
  </w:style>
  <w:style w:type="paragraph" w:customStyle="1" w:styleId="SchoolAlignment">
    <w:name w:val="School Alignment"/>
    <w:basedOn w:val="a"/>
    <w:pPr>
      <w:spacing w:before="60" w:after="200" w:line="269" w:lineRule="auto"/>
    </w:pPr>
    <w:rPr>
      <w:color w:val="1F4D78"/>
      <w:sz w:val="20"/>
      <w:szCs w:val="20"/>
    </w:rPr>
  </w:style>
  <w:style w:type="paragraph" w:customStyle="1" w:styleId="TableText">
    <w:name w:val="Table Text"/>
    <w:basedOn w:val="a"/>
    <w:pPr>
      <w:spacing w:after="40" w:line="252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803</Words>
  <Characters>1056</Characters>
  <Application>Microsoft Office Word</Application>
  <DocSecurity>0</DocSecurity>
  <Lines>29</Lines>
  <Paragraphs>16</Paragraphs>
  <ScaleCrop>false</ScaleCrop>
  <Company>Science G5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开学后课程反馈｜第10–11课</dc:title>
  <dc:subject>开学后自主主题实验课反馈</dc:subject>
  <dc:creator>Science G5</dc:creator>
  <cp:lastModifiedBy>Luya Lou</cp:lastModifiedBy>
  <cp:revision>1</cp:revision>
  <dcterms:created xsi:type="dcterms:W3CDTF">2026-08-02T00:00:00Z</dcterms:created>
  <dcterms:modified xsi:type="dcterms:W3CDTF">2026-09-15T12:49:00Z</dcterms:modified>
</cp:coreProperties>
</file>