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587B" w14:textId="00ED187B" w:rsidR="004939C7" w:rsidRPr="000E0E49" w:rsidRDefault="00011537">
      <w:pPr>
        <w:pStyle w:val="Title"/>
        <w:rPr>
          <w:shd w:val="clear" w:color="auto" w:fill="FFFFFF"/>
          <w:lang w:val="en-GB"/>
        </w:rPr>
      </w:pPr>
      <w:r w:rsidRPr="000E0E49">
        <w:rPr>
          <w:shd w:val="clear" w:color="auto" w:fill="FFFFFF"/>
          <w:lang w:val="en-GB"/>
        </w:rPr>
        <w:t>Valproate Paternal Exposure Study</w:t>
      </w:r>
      <w:r w:rsidR="001820F3" w:rsidRPr="000E0E49">
        <w:rPr>
          <w:shd w:val="clear" w:color="auto" w:fill="FFFFFF"/>
          <w:lang w:val="en-GB"/>
        </w:rPr>
        <w:t xml:space="preserve"> - Dataset</w:t>
      </w:r>
      <w:r w:rsidR="00574651" w:rsidRPr="000E0E49">
        <w:rPr>
          <w:shd w:val="clear" w:color="auto" w:fill="FFFFFF"/>
          <w:lang w:val="en-GB"/>
        </w:rPr>
        <w:t>s</w:t>
      </w:r>
    </w:p>
    <w:p w14:paraId="1F2A4638" w14:textId="77777777" w:rsidR="004939C7" w:rsidRPr="000E0E49" w:rsidRDefault="001820F3">
      <w:pPr>
        <w:pStyle w:val="Heading1"/>
        <w:rPr>
          <w:shd w:val="clear" w:color="auto" w:fill="FFFFFF"/>
          <w:lang w:val="en-GB"/>
        </w:rPr>
      </w:pPr>
      <w:bookmarkStart w:id="0" w:name="_Hlk207390804"/>
      <w:r w:rsidRPr="000E0E49">
        <w:rPr>
          <w:shd w:val="clear" w:color="auto" w:fill="FFFFFF"/>
          <w:lang w:val="en-GB"/>
        </w:rPr>
        <w:t>Input dataset description</w:t>
      </w:r>
      <w:bookmarkEnd w:id="0"/>
    </w:p>
    <w:p w14:paraId="33D49C86" w14:textId="5E782881" w:rsidR="004939C7" w:rsidRPr="000E0E49" w:rsidRDefault="001820F3">
      <w:pPr>
        <w:rPr>
          <w:lang w:val="en-GB"/>
        </w:rPr>
      </w:pPr>
      <w:r w:rsidRPr="000E0E49">
        <w:rPr>
          <w:lang w:val="en-GB"/>
        </w:rPr>
        <w:t>The input dataset ‘</w:t>
      </w:r>
      <w:proofErr w:type="spellStart"/>
      <w:r w:rsidRPr="000E0E49">
        <w:rPr>
          <w:lang w:val="en-GB"/>
        </w:rPr>
        <w:t>mydata</w:t>
      </w:r>
      <w:proofErr w:type="spellEnd"/>
      <w:r w:rsidRPr="000E0E49">
        <w:rPr>
          <w:lang w:val="en-GB"/>
        </w:rPr>
        <w:t xml:space="preserve">’ (not publicly available due to data protection legislation) used in the SAS-code is created </w:t>
      </w:r>
      <w:r w:rsidR="000E0E49" w:rsidRPr="000E0E49">
        <w:rPr>
          <w:lang w:val="en-GB"/>
        </w:rPr>
        <w:t xml:space="preserve">separately for each country (Sweden, Denmark, Norway) </w:t>
      </w:r>
      <w:r w:rsidRPr="000E0E49">
        <w:rPr>
          <w:lang w:val="en-GB"/>
        </w:rPr>
        <w:t xml:space="preserve">by combining data from </w:t>
      </w:r>
      <w:r w:rsidR="000E0E49" w:rsidRPr="000E0E49">
        <w:rPr>
          <w:lang w:val="en-GB"/>
        </w:rPr>
        <w:t xml:space="preserve">multiple </w:t>
      </w:r>
      <w:r w:rsidR="00574651" w:rsidRPr="000E0E49">
        <w:rPr>
          <w:lang w:val="en-GB"/>
        </w:rPr>
        <w:t xml:space="preserve">National </w:t>
      </w:r>
      <w:r w:rsidRPr="000E0E49">
        <w:rPr>
          <w:lang w:val="en-GB"/>
        </w:rPr>
        <w:t>registers</w:t>
      </w:r>
      <w:r w:rsidR="0090335B" w:rsidRPr="000E0E49">
        <w:rPr>
          <w:lang w:val="en-GB"/>
        </w:rPr>
        <w:t xml:space="preserve"> </w:t>
      </w:r>
      <w:r w:rsidR="000E0E49" w:rsidRPr="000E0E49">
        <w:rPr>
          <w:lang w:val="en-GB"/>
        </w:rPr>
        <w:t>within that country</w:t>
      </w:r>
      <w:r w:rsidRPr="000E0E49">
        <w:rPr>
          <w:lang w:val="en-GB"/>
        </w:rPr>
        <w:t xml:space="preserve">. </w:t>
      </w:r>
      <w:r w:rsidR="000E0E49" w:rsidRPr="000E0E49">
        <w:rPr>
          <w:lang w:val="en-GB"/>
        </w:rPr>
        <w:t xml:space="preserve">Although each country has its own version of the dataset compiled from local registers, the structure, the variables included, and the format of the datasets are harmonised across </w:t>
      </w:r>
      <w:r w:rsidR="0090335B" w:rsidRPr="000E0E49">
        <w:rPr>
          <w:lang w:val="en-GB"/>
        </w:rPr>
        <w:t xml:space="preserve">all three countries in the study. </w:t>
      </w:r>
      <w:r w:rsidRPr="000E0E49">
        <w:rPr>
          <w:lang w:val="en-GB"/>
        </w:rPr>
        <w:t>The dataset contains individual level data</w:t>
      </w:r>
      <w:r w:rsidR="00124549">
        <w:rPr>
          <w:lang w:val="en-GB"/>
        </w:rPr>
        <w:t>,</w:t>
      </w:r>
      <w:r w:rsidRPr="000E0E49">
        <w:rPr>
          <w:lang w:val="en-GB"/>
        </w:rPr>
        <w:t xml:space="preserve"> with one observation per </w:t>
      </w:r>
      <w:r w:rsidR="00384DCD" w:rsidRPr="000E0E49">
        <w:rPr>
          <w:lang w:val="en-GB"/>
        </w:rPr>
        <w:t>unit</w:t>
      </w:r>
      <w:r w:rsidR="002A7C71" w:rsidRPr="000E0E49">
        <w:rPr>
          <w:lang w:val="en-GB"/>
        </w:rPr>
        <w:t xml:space="preserve">, where each </w:t>
      </w:r>
      <w:r w:rsidR="00384DCD" w:rsidRPr="000E0E49">
        <w:rPr>
          <w:lang w:val="en-GB"/>
        </w:rPr>
        <w:t>“unit” (</w:t>
      </w:r>
      <w:r w:rsidR="000E0E49">
        <w:rPr>
          <w:lang w:val="en-GB"/>
        </w:rPr>
        <w:t>referred to as</w:t>
      </w:r>
      <w:r w:rsidR="00384DCD" w:rsidRPr="000E0E49">
        <w:rPr>
          <w:lang w:val="en-GB"/>
        </w:rPr>
        <w:t xml:space="preserve"> </w:t>
      </w:r>
      <w:r w:rsidR="000E0E49">
        <w:rPr>
          <w:lang w:val="en-GB"/>
        </w:rPr>
        <w:t>“</w:t>
      </w:r>
      <w:r w:rsidR="00384DCD" w:rsidRPr="000E0E49">
        <w:rPr>
          <w:lang w:val="en-GB"/>
        </w:rPr>
        <w:t>offspring</w:t>
      </w:r>
      <w:r w:rsidR="000E0E49">
        <w:rPr>
          <w:lang w:val="en-GB"/>
        </w:rPr>
        <w:t>”</w:t>
      </w:r>
      <w:r w:rsidR="00384DCD" w:rsidRPr="000E0E49">
        <w:rPr>
          <w:lang w:val="en-GB"/>
        </w:rPr>
        <w:t xml:space="preserve"> for simplicity) is a unique triplet of offspring-mother-father</w:t>
      </w:r>
      <w:r w:rsidRPr="000E0E49">
        <w:rPr>
          <w:lang w:val="en-GB"/>
        </w:rPr>
        <w:t xml:space="preserve">. </w:t>
      </w:r>
      <w:r w:rsidR="00453ED4" w:rsidRPr="000E0E49">
        <w:rPr>
          <w:lang w:val="en-GB"/>
        </w:rPr>
        <w:t xml:space="preserve">In the dataset, all offspring in the primary outcome cohort </w:t>
      </w:r>
      <w:r w:rsidR="00D97C84" w:rsidRPr="000E0E49">
        <w:rPr>
          <w:lang w:val="en-GB"/>
        </w:rPr>
        <w:t>are</w:t>
      </w:r>
      <w:r w:rsidR="00453ED4" w:rsidRPr="000E0E49">
        <w:rPr>
          <w:lang w:val="en-GB"/>
        </w:rPr>
        <w:t xml:space="preserve"> included. </w:t>
      </w:r>
      <w:r w:rsidRPr="000E0E49">
        <w:rPr>
          <w:lang w:val="en-GB"/>
        </w:rPr>
        <w:t xml:space="preserve">A description of the variables included in the input dataset is provided in the variable list below. </w:t>
      </w:r>
    </w:p>
    <w:p w14:paraId="7E8593C6" w14:textId="7FCBE004" w:rsidR="004939C7" w:rsidRPr="000E0E49" w:rsidRDefault="001820F3">
      <w:pPr>
        <w:rPr>
          <w:lang w:val="en-GB"/>
        </w:rPr>
      </w:pPr>
      <w:r w:rsidRPr="000E0E49">
        <w:rPr>
          <w:lang w:val="en-GB"/>
        </w:rPr>
        <w:t xml:space="preserve">The dataset contains all </w:t>
      </w:r>
      <w:r w:rsidR="00C207AB" w:rsidRPr="000E0E49">
        <w:rPr>
          <w:lang w:val="en-GB"/>
        </w:rPr>
        <w:t>offsp</w:t>
      </w:r>
      <w:r w:rsidR="006F5D35" w:rsidRPr="000E0E49">
        <w:rPr>
          <w:lang w:val="en-GB"/>
        </w:rPr>
        <w:t>r</w:t>
      </w:r>
      <w:r w:rsidR="00C207AB" w:rsidRPr="000E0E49">
        <w:rPr>
          <w:lang w:val="en-GB"/>
        </w:rPr>
        <w:t xml:space="preserve">ing </w:t>
      </w:r>
      <w:r w:rsidRPr="000E0E49">
        <w:rPr>
          <w:lang w:val="en-GB"/>
        </w:rPr>
        <w:t xml:space="preserve">born alive in </w:t>
      </w:r>
      <w:r w:rsidR="00574651" w:rsidRPr="000E0E49">
        <w:rPr>
          <w:lang w:val="en-GB"/>
        </w:rPr>
        <w:t xml:space="preserve">the selected country during the period of interest (for example </w:t>
      </w:r>
      <w:r w:rsidR="006812B5" w:rsidRPr="000E0E49">
        <w:rPr>
          <w:lang w:val="en-GB"/>
        </w:rPr>
        <w:t xml:space="preserve">in </w:t>
      </w:r>
      <w:r w:rsidR="00574651" w:rsidRPr="000E0E49">
        <w:rPr>
          <w:lang w:val="en-GB"/>
        </w:rPr>
        <w:t>Sweden 2007-2019)</w:t>
      </w:r>
      <w:r w:rsidRPr="000E0E49">
        <w:rPr>
          <w:lang w:val="en-GB"/>
        </w:rPr>
        <w:t xml:space="preserve">, excluding </w:t>
      </w:r>
      <w:r w:rsidR="006D0AF7" w:rsidRPr="000E0E49">
        <w:rPr>
          <w:lang w:val="en-GB"/>
        </w:rPr>
        <w:t xml:space="preserve">offspring </w:t>
      </w:r>
      <w:r w:rsidRPr="000E0E49">
        <w:rPr>
          <w:lang w:val="en-GB"/>
        </w:rPr>
        <w:t>from mother</w:t>
      </w:r>
      <w:r w:rsidR="006812B5" w:rsidRPr="000E0E49">
        <w:rPr>
          <w:lang w:val="en-GB"/>
        </w:rPr>
        <w:t>s</w:t>
      </w:r>
      <w:r w:rsidRPr="000E0E49">
        <w:rPr>
          <w:lang w:val="en-GB"/>
        </w:rPr>
        <w:t xml:space="preserve"> without a continuous enrolment in the dataset for at least 12 months prior to the child birth, </w:t>
      </w:r>
      <w:r w:rsidR="006D0AF7" w:rsidRPr="000E0E49">
        <w:rPr>
          <w:lang w:val="en-GB"/>
        </w:rPr>
        <w:t>offspring</w:t>
      </w:r>
      <w:r w:rsidRPr="000E0E49">
        <w:rPr>
          <w:lang w:val="en-GB"/>
        </w:rPr>
        <w:t xml:space="preserve"> from parents with a history of </w:t>
      </w:r>
      <w:r w:rsidR="00124549">
        <w:rPr>
          <w:lang w:val="en-GB"/>
        </w:rPr>
        <w:t>c</w:t>
      </w:r>
      <w:r w:rsidR="00124549" w:rsidRPr="00124549">
        <w:rPr>
          <w:lang w:val="en-GB"/>
        </w:rPr>
        <w:t>ongenital malformations</w:t>
      </w:r>
      <w:r w:rsidR="00124549">
        <w:rPr>
          <w:lang w:val="en-GB"/>
        </w:rPr>
        <w:t xml:space="preserve"> (</w:t>
      </w:r>
      <w:r w:rsidRPr="000E0E49">
        <w:rPr>
          <w:lang w:val="en-GB"/>
        </w:rPr>
        <w:t>CM</w:t>
      </w:r>
      <w:r w:rsidR="00124549">
        <w:rPr>
          <w:lang w:val="en-GB"/>
        </w:rPr>
        <w:t>)</w:t>
      </w:r>
      <w:r w:rsidRPr="000E0E49">
        <w:rPr>
          <w:lang w:val="en-GB"/>
        </w:rPr>
        <w:t xml:space="preserve"> or </w:t>
      </w:r>
      <w:r w:rsidR="00124549">
        <w:rPr>
          <w:lang w:val="en-GB"/>
        </w:rPr>
        <w:t>n</w:t>
      </w:r>
      <w:r w:rsidR="00124549" w:rsidRPr="00124549">
        <w:rPr>
          <w:lang w:val="en-GB"/>
        </w:rPr>
        <w:t>eurodevelopmental disorders</w:t>
      </w:r>
      <w:r w:rsidR="00124549">
        <w:rPr>
          <w:lang w:val="en-GB"/>
        </w:rPr>
        <w:t xml:space="preserve"> (</w:t>
      </w:r>
      <w:r w:rsidRPr="000E0E49">
        <w:rPr>
          <w:lang w:val="en-GB"/>
        </w:rPr>
        <w:t>NDD</w:t>
      </w:r>
      <w:r w:rsidR="00124549">
        <w:rPr>
          <w:lang w:val="en-GB"/>
        </w:rPr>
        <w:t>)</w:t>
      </w:r>
      <w:r w:rsidRPr="000E0E49">
        <w:rPr>
          <w:lang w:val="en-GB"/>
        </w:rPr>
        <w:t>,</w:t>
      </w:r>
      <w:r w:rsidR="006812B5" w:rsidRPr="000E0E49">
        <w:rPr>
          <w:lang w:val="en-GB"/>
        </w:rPr>
        <w:t xml:space="preserve"> </w:t>
      </w:r>
      <w:r w:rsidRPr="000E0E49">
        <w:rPr>
          <w:lang w:val="en-GB"/>
        </w:rPr>
        <w:t xml:space="preserve"> </w:t>
      </w:r>
      <w:r w:rsidR="006D0AF7" w:rsidRPr="000E0E49">
        <w:rPr>
          <w:lang w:val="en-GB"/>
        </w:rPr>
        <w:t xml:space="preserve">offspring </w:t>
      </w:r>
      <w:r w:rsidRPr="000E0E49">
        <w:rPr>
          <w:lang w:val="en-GB"/>
        </w:rPr>
        <w:t>from father</w:t>
      </w:r>
      <w:r w:rsidR="006812B5" w:rsidRPr="000E0E49">
        <w:rPr>
          <w:lang w:val="en-GB"/>
        </w:rPr>
        <w:t>s</w:t>
      </w:r>
      <w:r w:rsidRPr="000E0E49">
        <w:rPr>
          <w:lang w:val="en-GB"/>
        </w:rPr>
        <w:t xml:space="preserve"> unexposed to anti-epileptic (AED) drug in the 3-months lookback from LMP2 date (LMP2 date=first day of the last </w:t>
      </w:r>
      <w:r w:rsidR="006812B5" w:rsidRPr="000E0E49">
        <w:rPr>
          <w:lang w:val="en-GB"/>
        </w:rPr>
        <w:t xml:space="preserve">maternal </w:t>
      </w:r>
      <w:r w:rsidRPr="000E0E49">
        <w:rPr>
          <w:lang w:val="en-GB"/>
        </w:rPr>
        <w:t>menstrual period+2 weeks)</w:t>
      </w:r>
      <w:r w:rsidR="00BA217D" w:rsidRPr="000E0E49">
        <w:rPr>
          <w:lang w:val="en-GB"/>
        </w:rPr>
        <w:t xml:space="preserve">, </w:t>
      </w:r>
      <w:r w:rsidR="006D0AF7" w:rsidRPr="000E0E49">
        <w:rPr>
          <w:lang w:val="en-GB"/>
        </w:rPr>
        <w:t xml:space="preserve">and offspring </w:t>
      </w:r>
      <w:r w:rsidR="006812B5" w:rsidRPr="000E0E49">
        <w:rPr>
          <w:lang w:val="en-GB"/>
        </w:rPr>
        <w:t xml:space="preserve">born following </w:t>
      </w:r>
      <w:r w:rsidR="00BA217D" w:rsidRPr="000E0E49">
        <w:rPr>
          <w:lang w:val="en-GB"/>
        </w:rPr>
        <w:t>IVF treatment (where data is available)</w:t>
      </w:r>
      <w:r w:rsidR="00451DF7" w:rsidRPr="000E0E49">
        <w:rPr>
          <w:lang w:val="en-GB"/>
        </w:rPr>
        <w:t>.</w:t>
      </w:r>
    </w:p>
    <w:p w14:paraId="6582FDA0" w14:textId="77777777" w:rsidR="004939C7" w:rsidRPr="000E0E49" w:rsidRDefault="001820F3">
      <w:pPr>
        <w:pStyle w:val="Heading1"/>
        <w:rPr>
          <w:shd w:val="clear" w:color="auto" w:fill="FFFFFF"/>
          <w:lang w:val="en-GB"/>
        </w:rPr>
      </w:pPr>
      <w:r w:rsidRPr="000E0E49">
        <w:rPr>
          <w:shd w:val="clear" w:color="auto" w:fill="FFFFFF"/>
          <w:lang w:val="en-GB"/>
        </w:rPr>
        <w:t xml:space="preserve">Variable list: </w:t>
      </w:r>
    </w:p>
    <w:tbl>
      <w:tblPr>
        <w:tblStyle w:val="TableGrid"/>
        <w:tblW w:w="10060" w:type="dxa"/>
        <w:tblLayout w:type="fixed"/>
        <w:tblLook w:val="04A0" w:firstRow="1" w:lastRow="0" w:firstColumn="1" w:lastColumn="0" w:noHBand="0" w:noVBand="1"/>
      </w:tblPr>
      <w:tblGrid>
        <w:gridCol w:w="2496"/>
        <w:gridCol w:w="7564"/>
      </w:tblGrid>
      <w:tr w:rsidR="004939C7" w:rsidRPr="000E0E49" w14:paraId="63274138" w14:textId="77777777">
        <w:tc>
          <w:tcPr>
            <w:tcW w:w="2496" w:type="dxa"/>
            <w:shd w:val="clear" w:color="auto" w:fill="FFFFFF" w:themeFill="background1"/>
          </w:tcPr>
          <w:p w14:paraId="6D48D623"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shd w:val="clear" w:color="auto" w:fill="FFFFFF"/>
                <w:lang w:val="en-GB"/>
              </w:rPr>
              <w:t>offid</w:t>
            </w:r>
            <w:proofErr w:type="spellEnd"/>
          </w:p>
        </w:tc>
        <w:tc>
          <w:tcPr>
            <w:tcW w:w="7563" w:type="dxa"/>
          </w:tcPr>
          <w:p w14:paraId="1E4BF5F4"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shd w:val="clear" w:color="auto" w:fill="FFFFFF"/>
                <w:lang w:val="en-GB"/>
              </w:rPr>
              <w:t>De-identified personal id for offspring.</w:t>
            </w:r>
          </w:p>
        </w:tc>
      </w:tr>
      <w:tr w:rsidR="004939C7" w:rsidRPr="000E0E49" w14:paraId="282ABAB8" w14:textId="77777777">
        <w:tc>
          <w:tcPr>
            <w:tcW w:w="2496" w:type="dxa"/>
            <w:shd w:val="clear" w:color="auto" w:fill="FFFFFF" w:themeFill="background1"/>
          </w:tcPr>
          <w:p w14:paraId="73FDE84B"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shd w:val="clear" w:color="auto" w:fill="FFFFFF"/>
                <w:lang w:val="en-GB"/>
              </w:rPr>
              <w:t>matid</w:t>
            </w:r>
            <w:proofErr w:type="spellEnd"/>
          </w:p>
        </w:tc>
        <w:tc>
          <w:tcPr>
            <w:tcW w:w="7563" w:type="dxa"/>
          </w:tcPr>
          <w:p w14:paraId="6EC5751D"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shd w:val="clear" w:color="auto" w:fill="FFFFFF"/>
                <w:lang w:val="en-GB"/>
              </w:rPr>
              <w:t>De-identified personal id for mother.</w:t>
            </w:r>
          </w:p>
        </w:tc>
      </w:tr>
      <w:tr w:rsidR="004939C7" w:rsidRPr="000E0E49" w14:paraId="04C2DA3E" w14:textId="77777777">
        <w:tc>
          <w:tcPr>
            <w:tcW w:w="2496" w:type="dxa"/>
            <w:shd w:val="clear" w:color="auto" w:fill="FFFFFF" w:themeFill="background1"/>
          </w:tcPr>
          <w:p w14:paraId="0A49EEF4"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shd w:val="clear" w:color="auto" w:fill="FFFFFF"/>
                <w:lang w:val="en-GB"/>
              </w:rPr>
              <w:t>fatid</w:t>
            </w:r>
            <w:proofErr w:type="spellEnd"/>
          </w:p>
        </w:tc>
        <w:tc>
          <w:tcPr>
            <w:tcW w:w="7563" w:type="dxa"/>
          </w:tcPr>
          <w:p w14:paraId="5160AC67"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shd w:val="clear" w:color="auto" w:fill="FFFFFF"/>
                <w:lang w:val="en-GB"/>
              </w:rPr>
              <w:t>De-identified personal id for father.</w:t>
            </w:r>
          </w:p>
        </w:tc>
      </w:tr>
      <w:tr w:rsidR="004939C7" w:rsidRPr="000E0E49" w14:paraId="60F45EAA" w14:textId="77777777">
        <w:tc>
          <w:tcPr>
            <w:tcW w:w="2496" w:type="dxa"/>
            <w:shd w:val="clear" w:color="auto" w:fill="FFFFFF" w:themeFill="background1"/>
          </w:tcPr>
          <w:p w14:paraId="423B2270"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shd w:val="clear" w:color="auto" w:fill="FFFFFF"/>
                <w:lang w:val="en-GB"/>
              </w:rPr>
              <w:t>end_preg</w:t>
            </w:r>
            <w:proofErr w:type="spellEnd"/>
          </w:p>
        </w:tc>
        <w:tc>
          <w:tcPr>
            <w:tcW w:w="7563" w:type="dxa"/>
          </w:tcPr>
          <w:p w14:paraId="71A4F914"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shd w:val="clear" w:color="auto" w:fill="FFFFFF"/>
                <w:lang w:val="en-GB"/>
              </w:rPr>
              <w:t>Date of birth</w:t>
            </w:r>
          </w:p>
        </w:tc>
      </w:tr>
      <w:tr w:rsidR="004939C7" w:rsidRPr="000E0E49" w14:paraId="151A16F1" w14:textId="77777777">
        <w:tc>
          <w:tcPr>
            <w:tcW w:w="2496" w:type="dxa"/>
            <w:shd w:val="clear" w:color="auto" w:fill="FFFFFF" w:themeFill="background1"/>
          </w:tcPr>
          <w:p w14:paraId="19E076E7"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shd w:val="clear" w:color="auto" w:fill="FFFFFF"/>
                <w:lang w:val="en-GB"/>
              </w:rPr>
              <w:t>lmp2_dt</w:t>
            </w:r>
          </w:p>
        </w:tc>
        <w:tc>
          <w:tcPr>
            <w:tcW w:w="7563" w:type="dxa"/>
            <w:vAlign w:val="bottom"/>
          </w:tcPr>
          <w:p w14:paraId="533E38E9" w14:textId="77777777" w:rsidR="004939C7" w:rsidRPr="000E0E49" w:rsidRDefault="001820F3">
            <w:pPr>
              <w:spacing w:after="0" w:line="240" w:lineRule="auto"/>
              <w:rPr>
                <w:rFonts w:cstheme="minorHAnsi"/>
                <w:color w:val="000000"/>
                <w:sz w:val="20"/>
                <w:szCs w:val="20"/>
                <w:shd w:val="clear" w:color="auto" w:fill="FFFFFF"/>
                <w:lang w:val="en-GB"/>
              </w:rPr>
            </w:pPr>
            <w:r w:rsidRPr="00124549">
              <w:rPr>
                <w:rFonts w:eastAsia="Calibri" w:cs="Arial"/>
                <w:bCs/>
                <w:sz w:val="20"/>
                <w:szCs w:val="20"/>
                <w:lang w:val="en-GB"/>
              </w:rPr>
              <w:t xml:space="preserve">Maternal last menstrual period + 2 weeks </w:t>
            </w:r>
          </w:p>
        </w:tc>
      </w:tr>
      <w:tr w:rsidR="004939C7" w:rsidRPr="000E0E49" w14:paraId="7C157B04" w14:textId="77777777">
        <w:tc>
          <w:tcPr>
            <w:tcW w:w="2496" w:type="dxa"/>
            <w:shd w:val="clear" w:color="auto" w:fill="FFFFFF" w:themeFill="background1"/>
          </w:tcPr>
          <w:p w14:paraId="24EEDC4A"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shd w:val="clear" w:color="auto" w:fill="FFFFFF"/>
                <w:lang w:val="en-GB"/>
              </w:rPr>
              <w:t>index_dt</w:t>
            </w:r>
            <w:proofErr w:type="spellEnd"/>
          </w:p>
        </w:tc>
        <w:tc>
          <w:tcPr>
            <w:tcW w:w="7563" w:type="dxa"/>
          </w:tcPr>
          <w:p w14:paraId="7A85DA52"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shd w:val="clear" w:color="auto" w:fill="FFFFFF"/>
                <w:lang w:val="en-GB"/>
              </w:rPr>
              <w:t>Date of birth</w:t>
            </w:r>
          </w:p>
        </w:tc>
      </w:tr>
      <w:tr w:rsidR="004939C7" w:rsidRPr="000E0E49" w14:paraId="5780B893" w14:textId="77777777">
        <w:tc>
          <w:tcPr>
            <w:tcW w:w="2496" w:type="dxa"/>
            <w:shd w:val="clear" w:color="auto" w:fill="FFFFFF" w:themeFill="background1"/>
          </w:tcPr>
          <w:p w14:paraId="5F1D32C6"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shd w:val="clear" w:color="auto" w:fill="FFFFFF"/>
                <w:lang w:val="en-GB"/>
              </w:rPr>
              <w:t>exit_dt</w:t>
            </w:r>
            <w:proofErr w:type="spellEnd"/>
          </w:p>
        </w:tc>
        <w:tc>
          <w:tcPr>
            <w:tcW w:w="7563" w:type="dxa"/>
          </w:tcPr>
          <w:p w14:paraId="7E31CC8A" w14:textId="670A928F"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shd w:val="clear" w:color="auto" w:fill="FFFFFF"/>
                <w:lang w:val="en-GB"/>
              </w:rPr>
              <w:t>Date of end of follow up which is earliest of 31</w:t>
            </w:r>
            <w:r w:rsidRPr="000E0E49">
              <w:rPr>
                <w:rFonts w:eastAsia="Calibri" w:cstheme="minorHAnsi"/>
                <w:color w:val="000000"/>
                <w:sz w:val="20"/>
                <w:szCs w:val="20"/>
                <w:shd w:val="clear" w:color="auto" w:fill="FFFFFF"/>
                <w:vertAlign w:val="superscript"/>
                <w:lang w:val="en-GB"/>
              </w:rPr>
              <w:t>st</w:t>
            </w:r>
            <w:r w:rsidRPr="000E0E49">
              <w:rPr>
                <w:rFonts w:eastAsia="Calibri" w:cstheme="minorHAnsi"/>
                <w:color w:val="000000"/>
                <w:sz w:val="20"/>
                <w:szCs w:val="20"/>
                <w:shd w:val="clear" w:color="auto" w:fill="FFFFFF"/>
                <w:lang w:val="en-GB"/>
              </w:rPr>
              <w:t xml:space="preserve"> of Dec 2019</w:t>
            </w:r>
            <w:r w:rsidR="00E421AC">
              <w:rPr>
                <w:rFonts w:eastAsia="Calibri" w:cstheme="minorHAnsi"/>
                <w:color w:val="000000"/>
                <w:sz w:val="20"/>
                <w:szCs w:val="20"/>
                <w:shd w:val="clear" w:color="auto" w:fill="FFFFFF"/>
                <w:lang w:val="en-GB"/>
              </w:rPr>
              <w:t xml:space="preserve"> (for Sweden)</w:t>
            </w:r>
            <w:r w:rsidRPr="000E0E49">
              <w:rPr>
                <w:rFonts w:eastAsia="Calibri" w:cstheme="minorHAnsi"/>
                <w:color w:val="000000"/>
                <w:sz w:val="20"/>
                <w:szCs w:val="20"/>
                <w:shd w:val="clear" w:color="auto" w:fill="FFFFFF"/>
                <w:lang w:val="en-GB"/>
              </w:rPr>
              <w:t xml:space="preserve"> (or last available date from registries), death, emigration, reaching the age of 12 or date of first diagnosis of NDD including </w:t>
            </w:r>
            <w:r w:rsidR="00E421AC">
              <w:rPr>
                <w:rFonts w:eastAsia="Calibri" w:cstheme="minorHAnsi"/>
                <w:color w:val="000000"/>
                <w:sz w:val="20"/>
                <w:szCs w:val="20"/>
                <w:shd w:val="clear" w:color="auto" w:fill="FFFFFF"/>
                <w:lang w:val="en-GB"/>
              </w:rPr>
              <w:t>a</w:t>
            </w:r>
            <w:r w:rsidR="00E421AC" w:rsidRPr="00E421AC">
              <w:rPr>
                <w:rFonts w:eastAsia="Calibri" w:cstheme="minorHAnsi"/>
                <w:color w:val="000000"/>
                <w:sz w:val="20"/>
                <w:szCs w:val="20"/>
                <w:shd w:val="clear" w:color="auto" w:fill="FFFFFF"/>
                <w:lang w:val="en-GB"/>
              </w:rPr>
              <w:t xml:space="preserve">utism </w:t>
            </w:r>
            <w:r w:rsidR="00E421AC">
              <w:rPr>
                <w:rFonts w:eastAsia="Calibri" w:cstheme="minorHAnsi"/>
                <w:color w:val="000000"/>
                <w:sz w:val="20"/>
                <w:szCs w:val="20"/>
                <w:shd w:val="clear" w:color="auto" w:fill="FFFFFF"/>
                <w:lang w:val="en-GB"/>
              </w:rPr>
              <w:t>s</w:t>
            </w:r>
            <w:r w:rsidR="00E421AC" w:rsidRPr="00E421AC">
              <w:rPr>
                <w:rFonts w:eastAsia="Calibri" w:cstheme="minorHAnsi"/>
                <w:color w:val="000000"/>
                <w:sz w:val="20"/>
                <w:szCs w:val="20"/>
                <w:shd w:val="clear" w:color="auto" w:fill="FFFFFF"/>
                <w:lang w:val="en-GB"/>
              </w:rPr>
              <w:t xml:space="preserve">pectrum </w:t>
            </w:r>
            <w:r w:rsidR="00E421AC">
              <w:rPr>
                <w:rFonts w:eastAsia="Calibri" w:cstheme="minorHAnsi"/>
                <w:color w:val="000000"/>
                <w:sz w:val="20"/>
                <w:szCs w:val="20"/>
                <w:shd w:val="clear" w:color="auto" w:fill="FFFFFF"/>
                <w:lang w:val="en-GB"/>
              </w:rPr>
              <w:t>d</w:t>
            </w:r>
            <w:r w:rsidR="00E421AC" w:rsidRPr="00E421AC">
              <w:rPr>
                <w:rFonts w:eastAsia="Calibri" w:cstheme="minorHAnsi"/>
                <w:color w:val="000000"/>
                <w:sz w:val="20"/>
                <w:szCs w:val="20"/>
                <w:shd w:val="clear" w:color="auto" w:fill="FFFFFF"/>
                <w:lang w:val="en-GB"/>
              </w:rPr>
              <w:t>isorder</w:t>
            </w:r>
            <w:r w:rsidR="00E421AC">
              <w:rPr>
                <w:rFonts w:eastAsia="Calibri" w:cstheme="minorHAnsi"/>
                <w:color w:val="000000"/>
                <w:sz w:val="20"/>
                <w:szCs w:val="20"/>
                <w:shd w:val="clear" w:color="auto" w:fill="FFFFFF"/>
                <w:lang w:val="en-GB"/>
              </w:rPr>
              <w:t xml:space="preserve"> (</w:t>
            </w:r>
            <w:r w:rsidRPr="000E0E49">
              <w:rPr>
                <w:rFonts w:eastAsia="Calibri" w:cstheme="minorHAnsi"/>
                <w:color w:val="000000"/>
                <w:sz w:val="20"/>
                <w:szCs w:val="20"/>
                <w:shd w:val="clear" w:color="auto" w:fill="FFFFFF"/>
                <w:lang w:val="en-GB"/>
              </w:rPr>
              <w:t>ASD</w:t>
            </w:r>
            <w:r w:rsidR="00E421AC">
              <w:rPr>
                <w:rFonts w:eastAsia="Calibri" w:cstheme="minorHAnsi"/>
                <w:color w:val="000000"/>
                <w:sz w:val="20"/>
                <w:szCs w:val="20"/>
                <w:shd w:val="clear" w:color="auto" w:fill="FFFFFF"/>
                <w:lang w:val="en-GB"/>
              </w:rPr>
              <w:t>)</w:t>
            </w:r>
          </w:p>
        </w:tc>
      </w:tr>
      <w:tr w:rsidR="004939C7" w:rsidRPr="000E0E49" w14:paraId="458CF302" w14:textId="77777777">
        <w:tc>
          <w:tcPr>
            <w:tcW w:w="2496" w:type="dxa"/>
            <w:shd w:val="clear" w:color="auto" w:fill="FFFFFF" w:themeFill="background1"/>
          </w:tcPr>
          <w:p w14:paraId="0035D5B8"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shd w:val="clear" w:color="auto" w:fill="FFFFFF"/>
                <w:lang w:val="en-GB"/>
              </w:rPr>
              <w:t>gender</w:t>
            </w:r>
          </w:p>
        </w:tc>
        <w:tc>
          <w:tcPr>
            <w:tcW w:w="7563" w:type="dxa"/>
          </w:tcPr>
          <w:p w14:paraId="2C54A00E"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shd w:val="clear" w:color="auto" w:fill="FFFFFF"/>
                <w:lang w:val="en-GB"/>
              </w:rPr>
              <w:t>Gender at birth (1=male, 2=female)</w:t>
            </w:r>
          </w:p>
        </w:tc>
      </w:tr>
      <w:tr w:rsidR="004939C7" w:rsidRPr="000E0E49" w14:paraId="55E0B6DB" w14:textId="77777777">
        <w:tc>
          <w:tcPr>
            <w:tcW w:w="2496" w:type="dxa"/>
            <w:shd w:val="clear" w:color="auto" w:fill="FFFFFF" w:themeFill="background1"/>
          </w:tcPr>
          <w:p w14:paraId="4B536540" w14:textId="77777777" w:rsidR="004939C7" w:rsidRPr="000E0E49" w:rsidRDefault="001820F3">
            <w:pPr>
              <w:spacing w:after="0" w:line="240" w:lineRule="auto"/>
              <w:rPr>
                <w:rFonts w:ascii="Courier New" w:hAnsi="Courier New" w:cs="Courier New"/>
                <w:sz w:val="20"/>
                <w:szCs w:val="20"/>
                <w:lang w:val="en-GB"/>
              </w:rPr>
            </w:pPr>
            <w:proofErr w:type="spellStart"/>
            <w:r w:rsidRPr="000E0E49">
              <w:rPr>
                <w:rFonts w:ascii="Courier New" w:eastAsia="Calibri" w:hAnsi="Courier New" w:cs="Courier New"/>
                <w:sz w:val="20"/>
                <w:szCs w:val="20"/>
                <w:lang w:val="en-GB"/>
              </w:rPr>
              <w:t>o_fragilex_exit</w:t>
            </w:r>
            <w:proofErr w:type="spellEnd"/>
          </w:p>
        </w:tc>
        <w:tc>
          <w:tcPr>
            <w:tcW w:w="7563" w:type="dxa"/>
          </w:tcPr>
          <w:p w14:paraId="596013B4"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shd w:val="clear" w:color="auto" w:fill="FFFFFF"/>
                <w:lang w:val="en-GB"/>
              </w:rPr>
              <w:t xml:space="preserve">Offspring fragile X Syndrome </w:t>
            </w:r>
            <w:r w:rsidRPr="000E0E49">
              <w:rPr>
                <w:rFonts w:eastAsia="Calibri" w:cstheme="minorHAnsi"/>
                <w:color w:val="000000"/>
                <w:sz w:val="20"/>
                <w:szCs w:val="20"/>
                <w:lang w:val="en-GB"/>
              </w:rPr>
              <w:t xml:space="preserve">between index date and exit date </w:t>
            </w:r>
            <w:r w:rsidRPr="000E0E49">
              <w:rPr>
                <w:rFonts w:eastAsia="Calibri" w:cstheme="minorHAnsi"/>
                <w:color w:val="000000"/>
                <w:sz w:val="20"/>
                <w:szCs w:val="20"/>
                <w:shd w:val="clear" w:color="auto" w:fill="FFFFFF"/>
                <w:lang w:val="en-GB"/>
              </w:rPr>
              <w:t>(0=no, 1=yes)</w:t>
            </w:r>
          </w:p>
        </w:tc>
      </w:tr>
      <w:tr w:rsidR="004939C7" w:rsidRPr="000E0E49" w14:paraId="4345DDA1" w14:textId="77777777">
        <w:tc>
          <w:tcPr>
            <w:tcW w:w="2496" w:type="dxa"/>
            <w:shd w:val="clear" w:color="auto" w:fill="FFFFFF" w:themeFill="background1"/>
          </w:tcPr>
          <w:p w14:paraId="28D3E0ED"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sz w:val="20"/>
                <w:szCs w:val="20"/>
                <w:lang w:val="en-GB"/>
              </w:rPr>
              <w:t>o_lejeune_exit</w:t>
            </w:r>
            <w:proofErr w:type="spellEnd"/>
          </w:p>
        </w:tc>
        <w:tc>
          <w:tcPr>
            <w:tcW w:w="7563" w:type="dxa"/>
          </w:tcPr>
          <w:p w14:paraId="6368B71E"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shd w:val="clear" w:color="auto" w:fill="FFFFFF"/>
                <w:lang w:val="en-GB"/>
              </w:rPr>
              <w:t xml:space="preserve">Offspring </w:t>
            </w:r>
            <w:proofErr w:type="spellStart"/>
            <w:r w:rsidRPr="000E0E49">
              <w:rPr>
                <w:rFonts w:eastAsia="Calibri" w:cstheme="minorHAnsi"/>
                <w:color w:val="000000"/>
                <w:sz w:val="20"/>
                <w:szCs w:val="20"/>
                <w:shd w:val="clear" w:color="auto" w:fill="FFFFFF"/>
                <w:lang w:val="en-GB"/>
              </w:rPr>
              <w:t>lejeune</w:t>
            </w:r>
            <w:proofErr w:type="spellEnd"/>
            <w:r w:rsidRPr="000E0E49">
              <w:rPr>
                <w:rFonts w:eastAsia="Calibri" w:cstheme="minorHAnsi"/>
                <w:color w:val="000000"/>
                <w:sz w:val="20"/>
                <w:szCs w:val="20"/>
                <w:shd w:val="clear" w:color="auto" w:fill="FFFFFF"/>
                <w:lang w:val="en-GB"/>
              </w:rPr>
              <w:t xml:space="preserve"> /cri du chat Syndrome </w:t>
            </w:r>
            <w:r w:rsidRPr="000E0E49">
              <w:rPr>
                <w:rFonts w:eastAsia="Calibri" w:cstheme="minorHAnsi"/>
                <w:color w:val="000000"/>
                <w:sz w:val="20"/>
                <w:szCs w:val="20"/>
                <w:lang w:val="en-GB"/>
              </w:rPr>
              <w:t xml:space="preserve">between index date and exit date </w:t>
            </w:r>
            <w:r w:rsidRPr="000E0E49">
              <w:rPr>
                <w:rFonts w:eastAsia="Calibri" w:cstheme="minorHAnsi"/>
                <w:color w:val="000000"/>
                <w:sz w:val="20"/>
                <w:szCs w:val="20"/>
                <w:shd w:val="clear" w:color="auto" w:fill="FFFFFF"/>
                <w:lang w:val="en-GB"/>
              </w:rPr>
              <w:t>(0=no, 1=yes)</w:t>
            </w:r>
          </w:p>
        </w:tc>
      </w:tr>
      <w:tr w:rsidR="004939C7" w:rsidRPr="000E0E49" w14:paraId="4816610E" w14:textId="77777777">
        <w:tc>
          <w:tcPr>
            <w:tcW w:w="2496" w:type="dxa"/>
            <w:shd w:val="clear" w:color="auto" w:fill="FFFFFF" w:themeFill="background1"/>
          </w:tcPr>
          <w:p w14:paraId="6A543A42"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o_tubsis_exit</w:t>
            </w:r>
            <w:proofErr w:type="spellEnd"/>
          </w:p>
        </w:tc>
        <w:tc>
          <w:tcPr>
            <w:tcW w:w="7563" w:type="dxa"/>
          </w:tcPr>
          <w:p w14:paraId="3C4BEED6"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shd w:val="clear" w:color="auto" w:fill="FFFFFF"/>
                <w:lang w:val="en-GB"/>
              </w:rPr>
              <w:t>Offspring t</w:t>
            </w:r>
            <w:r w:rsidRPr="000E0E49">
              <w:rPr>
                <w:rFonts w:eastAsia="Calibri" w:cstheme="minorHAnsi"/>
                <w:color w:val="000000"/>
                <w:sz w:val="20"/>
                <w:szCs w:val="20"/>
                <w:lang w:val="en-GB"/>
              </w:rPr>
              <w:t xml:space="preserve">uberous sclerosis between index date and exit date </w:t>
            </w:r>
            <w:r w:rsidRPr="000E0E49">
              <w:rPr>
                <w:rFonts w:eastAsia="Calibri" w:cstheme="minorHAnsi"/>
                <w:color w:val="000000"/>
                <w:sz w:val="20"/>
                <w:szCs w:val="20"/>
                <w:shd w:val="clear" w:color="auto" w:fill="FFFFFF"/>
                <w:lang w:val="en-GB"/>
              </w:rPr>
              <w:t>(0=no, 1=yes)</w:t>
            </w:r>
          </w:p>
        </w:tc>
      </w:tr>
      <w:tr w:rsidR="004939C7" w:rsidRPr="000E0E49" w14:paraId="0D925A18" w14:textId="77777777">
        <w:tc>
          <w:tcPr>
            <w:tcW w:w="2496" w:type="dxa"/>
            <w:shd w:val="clear" w:color="auto" w:fill="FFFFFF" w:themeFill="background1"/>
          </w:tcPr>
          <w:p w14:paraId="1D9643B5"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o_concmv_1yr</w:t>
            </w:r>
          </w:p>
        </w:tc>
        <w:tc>
          <w:tcPr>
            <w:tcW w:w="7563" w:type="dxa"/>
          </w:tcPr>
          <w:p w14:paraId="28B046A1"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shd w:val="clear" w:color="auto" w:fill="FFFFFF"/>
                <w:lang w:val="en-GB"/>
              </w:rPr>
              <w:t>Offspring c</w:t>
            </w:r>
            <w:r w:rsidRPr="000E0E49">
              <w:rPr>
                <w:rFonts w:eastAsia="Calibri" w:cstheme="minorHAnsi"/>
                <w:color w:val="000000"/>
                <w:sz w:val="20"/>
                <w:szCs w:val="20"/>
                <w:lang w:val="en-GB"/>
              </w:rPr>
              <w:t xml:space="preserve">ongenital CMV </w:t>
            </w:r>
            <w:r w:rsidRPr="000E0E49">
              <w:rPr>
                <w:rFonts w:eastAsia="Calibri" w:cstheme="minorHAnsi"/>
                <w:color w:val="000000"/>
                <w:sz w:val="20"/>
                <w:szCs w:val="20"/>
                <w:shd w:val="clear" w:color="auto" w:fill="FFFFFF"/>
                <w:lang w:val="en-GB"/>
              </w:rPr>
              <w:t>one year after date of birth (0=no, 1=yes)</w:t>
            </w:r>
          </w:p>
        </w:tc>
      </w:tr>
      <w:tr w:rsidR="004939C7" w:rsidRPr="000E0E49" w14:paraId="76235EB6" w14:textId="77777777">
        <w:tc>
          <w:tcPr>
            <w:tcW w:w="2496" w:type="dxa"/>
            <w:shd w:val="clear" w:color="auto" w:fill="FFFFFF" w:themeFill="background1"/>
          </w:tcPr>
          <w:p w14:paraId="429708C2"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o_conrube_1yr</w:t>
            </w:r>
          </w:p>
        </w:tc>
        <w:tc>
          <w:tcPr>
            <w:tcW w:w="7563" w:type="dxa"/>
          </w:tcPr>
          <w:p w14:paraId="3737E39A" w14:textId="31E0514E"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shd w:val="clear" w:color="auto" w:fill="FFFFFF"/>
                <w:lang w:val="en-GB"/>
              </w:rPr>
              <w:t>Offspring c</w:t>
            </w:r>
            <w:r w:rsidRPr="000E0E49">
              <w:rPr>
                <w:rFonts w:eastAsia="Calibri" w:cstheme="minorHAnsi"/>
                <w:color w:val="000000"/>
                <w:sz w:val="20"/>
                <w:szCs w:val="20"/>
                <w:lang w:val="en-GB"/>
              </w:rPr>
              <w:t xml:space="preserve">ongenital </w:t>
            </w:r>
            <w:r w:rsidR="00E421AC">
              <w:rPr>
                <w:rFonts w:eastAsia="Calibri" w:cstheme="minorHAnsi"/>
                <w:color w:val="000000"/>
                <w:sz w:val="20"/>
                <w:szCs w:val="20"/>
                <w:lang w:val="en-GB"/>
              </w:rPr>
              <w:t>r</w:t>
            </w:r>
            <w:r w:rsidRPr="000E0E49">
              <w:rPr>
                <w:rFonts w:eastAsia="Calibri" w:cstheme="minorHAnsi"/>
                <w:color w:val="000000"/>
                <w:sz w:val="20"/>
                <w:szCs w:val="20"/>
                <w:lang w:val="en-GB"/>
              </w:rPr>
              <w:t xml:space="preserve">ubella </w:t>
            </w:r>
            <w:r w:rsidRPr="000E0E49">
              <w:rPr>
                <w:rFonts w:eastAsia="Calibri" w:cstheme="minorHAnsi"/>
                <w:color w:val="000000"/>
                <w:sz w:val="20"/>
                <w:szCs w:val="20"/>
                <w:shd w:val="clear" w:color="auto" w:fill="FFFFFF"/>
                <w:lang w:val="en-GB"/>
              </w:rPr>
              <w:t>one year after date of birth (0=no, 1=yes)</w:t>
            </w:r>
          </w:p>
        </w:tc>
      </w:tr>
      <w:tr w:rsidR="004939C7" w:rsidRPr="000E0E49" w14:paraId="3E23BAF9" w14:textId="77777777">
        <w:tc>
          <w:tcPr>
            <w:tcW w:w="2496" w:type="dxa"/>
            <w:shd w:val="clear" w:color="auto" w:fill="FFFFFF" w:themeFill="background1"/>
          </w:tcPr>
          <w:p w14:paraId="45F56F2B"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o_fas_exit</w:t>
            </w:r>
            <w:proofErr w:type="spellEnd"/>
          </w:p>
        </w:tc>
        <w:tc>
          <w:tcPr>
            <w:tcW w:w="7563" w:type="dxa"/>
          </w:tcPr>
          <w:p w14:paraId="73B6929E" w14:textId="40B0EA72"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shd w:val="clear" w:color="auto" w:fill="FFFFFF"/>
                <w:lang w:val="en-GB"/>
              </w:rPr>
              <w:t>Offspring f</w:t>
            </w:r>
            <w:r w:rsidRPr="000E0E49">
              <w:rPr>
                <w:rFonts w:eastAsia="Calibri" w:cstheme="minorHAnsi"/>
                <w:color w:val="000000"/>
                <w:sz w:val="20"/>
                <w:szCs w:val="20"/>
                <w:lang w:val="en-GB"/>
              </w:rPr>
              <w:t xml:space="preserve">oetal </w:t>
            </w:r>
            <w:r w:rsidR="00E421AC">
              <w:rPr>
                <w:rFonts w:eastAsia="Calibri" w:cstheme="minorHAnsi"/>
                <w:color w:val="000000"/>
                <w:sz w:val="20"/>
                <w:szCs w:val="20"/>
                <w:lang w:val="en-GB"/>
              </w:rPr>
              <w:t>a</w:t>
            </w:r>
            <w:r w:rsidRPr="000E0E49">
              <w:rPr>
                <w:rFonts w:eastAsia="Calibri" w:cstheme="minorHAnsi"/>
                <w:color w:val="000000"/>
                <w:sz w:val="20"/>
                <w:szCs w:val="20"/>
                <w:lang w:val="en-GB"/>
              </w:rPr>
              <w:t xml:space="preserve">lcohol </w:t>
            </w:r>
            <w:r w:rsidR="00E421AC">
              <w:rPr>
                <w:rFonts w:eastAsia="Calibri" w:cstheme="minorHAnsi"/>
                <w:color w:val="000000"/>
                <w:sz w:val="20"/>
                <w:szCs w:val="20"/>
                <w:lang w:val="en-GB"/>
              </w:rPr>
              <w:t>s</w:t>
            </w:r>
            <w:r w:rsidRPr="000E0E49">
              <w:rPr>
                <w:rFonts w:eastAsia="Calibri" w:cstheme="minorHAnsi"/>
                <w:color w:val="000000"/>
                <w:sz w:val="20"/>
                <w:szCs w:val="20"/>
                <w:lang w:val="en-GB"/>
              </w:rPr>
              <w:t xml:space="preserve">yndrome between index date and exit date </w:t>
            </w:r>
            <w:r w:rsidRPr="000E0E49">
              <w:rPr>
                <w:rFonts w:eastAsia="Calibri" w:cstheme="minorHAnsi"/>
                <w:color w:val="000000"/>
                <w:sz w:val="20"/>
                <w:szCs w:val="20"/>
                <w:shd w:val="clear" w:color="auto" w:fill="FFFFFF"/>
                <w:lang w:val="en-GB"/>
              </w:rPr>
              <w:t>(0=no, 1=yes)</w:t>
            </w:r>
          </w:p>
        </w:tc>
      </w:tr>
      <w:tr w:rsidR="004939C7" w:rsidRPr="000E0E49" w14:paraId="14A83AE3" w14:textId="77777777">
        <w:tc>
          <w:tcPr>
            <w:tcW w:w="2496" w:type="dxa"/>
            <w:shd w:val="clear" w:color="auto" w:fill="FFFFFF" w:themeFill="background1"/>
          </w:tcPr>
          <w:p w14:paraId="7BC8BACB"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o_nddall</w:t>
            </w:r>
            <w:proofErr w:type="spellEnd"/>
          </w:p>
        </w:tc>
        <w:tc>
          <w:tcPr>
            <w:tcW w:w="7563" w:type="dxa"/>
          </w:tcPr>
          <w:p w14:paraId="5EB303DE" w14:textId="0B72B549"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shd w:val="clear" w:color="auto" w:fill="FFFFFF"/>
                <w:lang w:val="en-GB"/>
              </w:rPr>
              <w:t>Offspring d</w:t>
            </w:r>
            <w:r w:rsidRPr="000E0E49">
              <w:rPr>
                <w:rFonts w:eastAsia="Calibri" w:cstheme="minorHAnsi"/>
                <w:color w:val="000000"/>
                <w:sz w:val="20"/>
                <w:szCs w:val="20"/>
                <w:lang w:val="en-GB"/>
              </w:rPr>
              <w:t xml:space="preserve">iagnosis </w:t>
            </w:r>
            <w:r w:rsidR="006D0AF7" w:rsidRPr="000E0E49">
              <w:rPr>
                <w:rFonts w:eastAsia="Calibri" w:cstheme="minorHAnsi"/>
                <w:color w:val="000000"/>
                <w:sz w:val="20"/>
                <w:szCs w:val="20"/>
                <w:lang w:val="en-GB"/>
              </w:rPr>
              <w:t>of</w:t>
            </w:r>
            <w:r w:rsidRPr="000E0E49">
              <w:rPr>
                <w:rFonts w:eastAsia="Calibri" w:cstheme="minorHAnsi"/>
                <w:color w:val="000000"/>
                <w:sz w:val="20"/>
                <w:szCs w:val="20"/>
                <w:lang w:val="en-GB"/>
              </w:rPr>
              <w:t xml:space="preserve"> NDD including ASD between index date and exit date (inclusive) </w:t>
            </w:r>
            <w:r w:rsidRPr="000E0E49">
              <w:rPr>
                <w:rFonts w:eastAsia="Calibri" w:cstheme="minorHAnsi"/>
                <w:color w:val="000000"/>
                <w:sz w:val="20"/>
                <w:szCs w:val="20"/>
                <w:shd w:val="clear" w:color="auto" w:fill="FFFFFF"/>
                <w:lang w:val="en-GB"/>
              </w:rPr>
              <w:t>(0=no, 1=yes)</w:t>
            </w:r>
          </w:p>
        </w:tc>
      </w:tr>
      <w:tr w:rsidR="004939C7" w:rsidRPr="000E0E49" w14:paraId="06BD7DA5" w14:textId="77777777">
        <w:tc>
          <w:tcPr>
            <w:tcW w:w="2496" w:type="dxa"/>
            <w:shd w:val="clear" w:color="auto" w:fill="FFFFFF" w:themeFill="background1"/>
          </w:tcPr>
          <w:p w14:paraId="14E7C4C6"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m_agecatindex</w:t>
            </w:r>
            <w:proofErr w:type="spellEnd"/>
          </w:p>
        </w:tc>
        <w:tc>
          <w:tcPr>
            <w:tcW w:w="7563" w:type="dxa"/>
          </w:tcPr>
          <w:p w14:paraId="1A749D26" w14:textId="77777777" w:rsidR="004939C7" w:rsidRPr="000E0E49" w:rsidRDefault="001820F3">
            <w:pPr>
              <w:spacing w:after="0" w:line="240" w:lineRule="auto"/>
              <w:rPr>
                <w:rFonts w:cstheme="minorHAnsi"/>
                <w:color w:val="000000"/>
                <w:sz w:val="20"/>
                <w:szCs w:val="20"/>
                <w:lang w:val="en-GB"/>
              </w:rPr>
            </w:pPr>
            <w:r w:rsidRPr="000E0E49">
              <w:rPr>
                <w:rFonts w:eastAsia="Calibri" w:cstheme="minorHAnsi"/>
                <w:color w:val="000000"/>
                <w:sz w:val="20"/>
                <w:szCs w:val="20"/>
                <w:lang w:val="en-GB"/>
              </w:rPr>
              <w:t xml:space="preserve">Mothers age at index date (1=≤20 years, 2=21-25, 3=26-30, 4=31-35, 5=36-40, 6=&gt;40, 9=missing) </w:t>
            </w:r>
          </w:p>
        </w:tc>
      </w:tr>
      <w:tr w:rsidR="004939C7" w:rsidRPr="000E0E49" w14:paraId="5F7CDC92" w14:textId="77777777">
        <w:tc>
          <w:tcPr>
            <w:tcW w:w="2496" w:type="dxa"/>
            <w:shd w:val="clear" w:color="auto" w:fill="FFFFFF" w:themeFill="background1"/>
          </w:tcPr>
          <w:p w14:paraId="2E89D751"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m_affectdis_index</w:t>
            </w:r>
            <w:proofErr w:type="spellEnd"/>
          </w:p>
        </w:tc>
        <w:tc>
          <w:tcPr>
            <w:tcW w:w="7563" w:type="dxa"/>
          </w:tcPr>
          <w:p w14:paraId="791616FD"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 xml:space="preserve">Maternal affective disorder prior to index date </w:t>
            </w:r>
            <w:r w:rsidRPr="000E0E49">
              <w:rPr>
                <w:rFonts w:eastAsia="Calibri" w:cstheme="minorHAnsi"/>
                <w:color w:val="000000"/>
                <w:sz w:val="20"/>
                <w:szCs w:val="20"/>
                <w:shd w:val="clear" w:color="auto" w:fill="FFFFFF"/>
                <w:lang w:val="en-GB"/>
              </w:rPr>
              <w:t>(0=no, 1=yes)</w:t>
            </w:r>
          </w:p>
        </w:tc>
      </w:tr>
      <w:tr w:rsidR="004939C7" w:rsidRPr="000E0E49" w14:paraId="673996D4" w14:textId="77777777">
        <w:tc>
          <w:tcPr>
            <w:tcW w:w="2496" w:type="dxa"/>
            <w:shd w:val="clear" w:color="auto" w:fill="FFFFFF" w:themeFill="background1"/>
          </w:tcPr>
          <w:p w14:paraId="5426C632"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m_diab_index</w:t>
            </w:r>
            <w:proofErr w:type="spellEnd"/>
          </w:p>
        </w:tc>
        <w:tc>
          <w:tcPr>
            <w:tcW w:w="7563" w:type="dxa"/>
          </w:tcPr>
          <w:p w14:paraId="6E8E6159"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 xml:space="preserve">Maternal diabetes prior to index date </w:t>
            </w:r>
            <w:r w:rsidRPr="000E0E49">
              <w:rPr>
                <w:rFonts w:eastAsia="Calibri" w:cstheme="minorHAnsi"/>
                <w:color w:val="000000"/>
                <w:sz w:val="20"/>
                <w:szCs w:val="20"/>
                <w:shd w:val="clear" w:color="auto" w:fill="FFFFFF"/>
                <w:lang w:val="en-GB"/>
              </w:rPr>
              <w:t>(0=no, 1=yes)</w:t>
            </w:r>
          </w:p>
        </w:tc>
      </w:tr>
      <w:tr w:rsidR="004939C7" w:rsidRPr="000E0E49" w14:paraId="5ADF5816" w14:textId="77777777">
        <w:tc>
          <w:tcPr>
            <w:tcW w:w="2496" w:type="dxa"/>
            <w:shd w:val="clear" w:color="auto" w:fill="FFFFFF" w:themeFill="background1"/>
          </w:tcPr>
          <w:p w14:paraId="275C3AD4"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m_neurodis_index</w:t>
            </w:r>
            <w:proofErr w:type="spellEnd"/>
          </w:p>
        </w:tc>
        <w:tc>
          <w:tcPr>
            <w:tcW w:w="7563" w:type="dxa"/>
          </w:tcPr>
          <w:p w14:paraId="18499B81"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 xml:space="preserve">Maternal neurotic disorder prior to index date </w:t>
            </w:r>
            <w:r w:rsidRPr="000E0E49">
              <w:rPr>
                <w:rFonts w:eastAsia="Calibri" w:cstheme="minorHAnsi"/>
                <w:color w:val="000000"/>
                <w:sz w:val="20"/>
                <w:szCs w:val="20"/>
                <w:shd w:val="clear" w:color="auto" w:fill="FFFFFF"/>
                <w:lang w:val="en-GB"/>
              </w:rPr>
              <w:t>(0=no, 1=yes)</w:t>
            </w:r>
          </w:p>
        </w:tc>
      </w:tr>
      <w:tr w:rsidR="004939C7" w:rsidRPr="000E0E49" w14:paraId="4A760A54" w14:textId="77777777">
        <w:tc>
          <w:tcPr>
            <w:tcW w:w="2496" w:type="dxa"/>
            <w:shd w:val="clear" w:color="auto" w:fill="FFFFFF" w:themeFill="background1"/>
          </w:tcPr>
          <w:p w14:paraId="454334FC"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m_schizo_index</w:t>
            </w:r>
            <w:proofErr w:type="spellEnd"/>
          </w:p>
        </w:tc>
        <w:tc>
          <w:tcPr>
            <w:tcW w:w="7563" w:type="dxa"/>
          </w:tcPr>
          <w:p w14:paraId="3E547E17"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 xml:space="preserve">Maternal schizophrenia prior to index date </w:t>
            </w:r>
            <w:r w:rsidRPr="000E0E49">
              <w:rPr>
                <w:rFonts w:eastAsia="Calibri" w:cstheme="minorHAnsi"/>
                <w:color w:val="000000"/>
                <w:sz w:val="20"/>
                <w:szCs w:val="20"/>
                <w:shd w:val="clear" w:color="auto" w:fill="FFFFFF"/>
                <w:lang w:val="en-GB"/>
              </w:rPr>
              <w:t>(0=no, 1=yes)</w:t>
            </w:r>
          </w:p>
        </w:tc>
      </w:tr>
      <w:tr w:rsidR="004939C7" w:rsidRPr="000E0E49" w14:paraId="059BC14A" w14:textId="77777777">
        <w:tc>
          <w:tcPr>
            <w:tcW w:w="2496" w:type="dxa"/>
            <w:shd w:val="clear" w:color="auto" w:fill="FFFFFF" w:themeFill="background1"/>
          </w:tcPr>
          <w:p w14:paraId="2D77076B"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m_obes_12mlb</w:t>
            </w:r>
          </w:p>
        </w:tc>
        <w:tc>
          <w:tcPr>
            <w:tcW w:w="7563" w:type="dxa"/>
          </w:tcPr>
          <w:p w14:paraId="4A64519D"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 xml:space="preserve">Maternal obesity in 12 months prior to LMP2 </w:t>
            </w:r>
            <w:r w:rsidRPr="000E0E49">
              <w:rPr>
                <w:rFonts w:eastAsia="Calibri" w:cstheme="minorHAnsi"/>
                <w:color w:val="000000"/>
                <w:sz w:val="20"/>
                <w:szCs w:val="20"/>
                <w:shd w:val="clear" w:color="auto" w:fill="FFFFFF"/>
                <w:lang w:val="en-GB"/>
              </w:rPr>
              <w:t>(0=no, 1=yes)</w:t>
            </w:r>
          </w:p>
        </w:tc>
      </w:tr>
      <w:tr w:rsidR="004939C7" w:rsidRPr="000E0E49" w14:paraId="309A9EE9" w14:textId="77777777">
        <w:tc>
          <w:tcPr>
            <w:tcW w:w="2496" w:type="dxa"/>
            <w:shd w:val="clear" w:color="auto" w:fill="FFFFFF" w:themeFill="background1"/>
          </w:tcPr>
          <w:p w14:paraId="4352F1C6"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m_cmv_preg</w:t>
            </w:r>
            <w:proofErr w:type="spellEnd"/>
          </w:p>
        </w:tc>
        <w:tc>
          <w:tcPr>
            <w:tcW w:w="7563" w:type="dxa"/>
          </w:tcPr>
          <w:p w14:paraId="6012141E"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 xml:space="preserve">Maternal CMV during pregnancy </w:t>
            </w:r>
            <w:r w:rsidRPr="000E0E49">
              <w:rPr>
                <w:rFonts w:eastAsia="Calibri" w:cstheme="minorHAnsi"/>
                <w:color w:val="000000"/>
                <w:sz w:val="20"/>
                <w:szCs w:val="20"/>
                <w:shd w:val="clear" w:color="auto" w:fill="FFFFFF"/>
                <w:lang w:val="en-GB"/>
              </w:rPr>
              <w:t>(0=no, 1=yes)</w:t>
            </w:r>
          </w:p>
        </w:tc>
      </w:tr>
      <w:tr w:rsidR="004939C7" w:rsidRPr="000E0E49" w14:paraId="7F12092B" w14:textId="77777777">
        <w:tc>
          <w:tcPr>
            <w:tcW w:w="2496" w:type="dxa"/>
            <w:shd w:val="clear" w:color="auto" w:fill="FFFFFF" w:themeFill="background1"/>
          </w:tcPr>
          <w:p w14:paraId="36CF2C95"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m_gestdiab_preg</w:t>
            </w:r>
            <w:proofErr w:type="spellEnd"/>
          </w:p>
        </w:tc>
        <w:tc>
          <w:tcPr>
            <w:tcW w:w="7563" w:type="dxa"/>
          </w:tcPr>
          <w:p w14:paraId="44EE2519"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 xml:space="preserve">Maternal gestational diabetes during pregnancy </w:t>
            </w:r>
            <w:r w:rsidRPr="000E0E49">
              <w:rPr>
                <w:rFonts w:eastAsia="Calibri" w:cstheme="minorHAnsi"/>
                <w:color w:val="000000"/>
                <w:sz w:val="20"/>
                <w:szCs w:val="20"/>
                <w:shd w:val="clear" w:color="auto" w:fill="FFFFFF"/>
                <w:lang w:val="en-GB"/>
              </w:rPr>
              <w:t>(0=no, 1=yes)</w:t>
            </w:r>
          </w:p>
        </w:tc>
      </w:tr>
      <w:tr w:rsidR="004939C7" w:rsidRPr="000E0E49" w14:paraId="05D0AB43" w14:textId="77777777">
        <w:tc>
          <w:tcPr>
            <w:tcW w:w="2496" w:type="dxa"/>
            <w:shd w:val="clear" w:color="auto" w:fill="FFFFFF" w:themeFill="background1"/>
          </w:tcPr>
          <w:p w14:paraId="71F6B5B2"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m_rubella_preg</w:t>
            </w:r>
            <w:proofErr w:type="spellEnd"/>
          </w:p>
        </w:tc>
        <w:tc>
          <w:tcPr>
            <w:tcW w:w="7563" w:type="dxa"/>
          </w:tcPr>
          <w:p w14:paraId="20A57044"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Maternal r</w:t>
            </w:r>
            <w:r w:rsidRPr="000E0E49">
              <w:rPr>
                <w:rFonts w:ascii="Calibri" w:eastAsia="Calibri" w:hAnsi="Calibri" w:cs="Calibri"/>
                <w:color w:val="000000"/>
                <w:sz w:val="20"/>
                <w:szCs w:val="20"/>
                <w:lang w:val="en-GB"/>
              </w:rPr>
              <w:t xml:space="preserve">ubella during pregnancy </w:t>
            </w:r>
            <w:r w:rsidRPr="000E0E49">
              <w:rPr>
                <w:rFonts w:eastAsia="Calibri" w:cstheme="minorHAnsi"/>
                <w:color w:val="000000"/>
                <w:sz w:val="20"/>
                <w:szCs w:val="20"/>
                <w:shd w:val="clear" w:color="auto" w:fill="FFFFFF"/>
                <w:lang w:val="en-GB"/>
              </w:rPr>
              <w:t>(0=no, 1=yes)</w:t>
            </w:r>
          </w:p>
        </w:tc>
      </w:tr>
      <w:tr w:rsidR="004939C7" w:rsidRPr="000E0E49" w14:paraId="28BE8EF4" w14:textId="77777777">
        <w:tc>
          <w:tcPr>
            <w:tcW w:w="2496" w:type="dxa"/>
            <w:shd w:val="clear" w:color="auto" w:fill="FFFFFF" w:themeFill="background1"/>
          </w:tcPr>
          <w:p w14:paraId="3146D28D"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m_alcabuse_12mlb</w:t>
            </w:r>
          </w:p>
        </w:tc>
        <w:tc>
          <w:tcPr>
            <w:tcW w:w="7563" w:type="dxa"/>
          </w:tcPr>
          <w:p w14:paraId="05084152"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Maternal a</w:t>
            </w:r>
            <w:r w:rsidRPr="000E0E49">
              <w:rPr>
                <w:rFonts w:ascii="Calibri" w:eastAsia="Calibri" w:hAnsi="Calibri" w:cs="Calibri"/>
                <w:color w:val="000000"/>
                <w:sz w:val="20"/>
                <w:szCs w:val="20"/>
                <w:lang w:val="en-GB"/>
              </w:rPr>
              <w:t xml:space="preserve">lcohol abuse in 12 months prior to LMP2 </w:t>
            </w:r>
            <w:r w:rsidRPr="000E0E49">
              <w:rPr>
                <w:rFonts w:eastAsia="Calibri" w:cstheme="minorHAnsi"/>
                <w:color w:val="000000"/>
                <w:sz w:val="20"/>
                <w:szCs w:val="20"/>
                <w:shd w:val="clear" w:color="auto" w:fill="FFFFFF"/>
                <w:lang w:val="en-GB"/>
              </w:rPr>
              <w:t>(0=no, 1=yes)</w:t>
            </w:r>
          </w:p>
        </w:tc>
      </w:tr>
      <w:tr w:rsidR="004939C7" w:rsidRPr="000E0E49" w14:paraId="6E74104F" w14:textId="77777777">
        <w:tc>
          <w:tcPr>
            <w:tcW w:w="2496" w:type="dxa"/>
            <w:shd w:val="clear" w:color="auto" w:fill="FFFFFF" w:themeFill="background1"/>
          </w:tcPr>
          <w:p w14:paraId="317EE7E8"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m_alcabuse_preg</w:t>
            </w:r>
            <w:proofErr w:type="spellEnd"/>
          </w:p>
        </w:tc>
        <w:tc>
          <w:tcPr>
            <w:tcW w:w="7563" w:type="dxa"/>
          </w:tcPr>
          <w:p w14:paraId="6C936AC6"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Maternal a</w:t>
            </w:r>
            <w:r w:rsidRPr="000E0E49">
              <w:rPr>
                <w:rFonts w:ascii="Calibri" w:eastAsia="Calibri" w:hAnsi="Calibri" w:cs="Calibri"/>
                <w:color w:val="000000"/>
                <w:sz w:val="20"/>
                <w:szCs w:val="20"/>
                <w:lang w:val="en-GB"/>
              </w:rPr>
              <w:t xml:space="preserve">lcohol abuse during pregnancy </w:t>
            </w:r>
            <w:r w:rsidRPr="000E0E49">
              <w:rPr>
                <w:rFonts w:eastAsia="Calibri" w:cstheme="minorHAnsi"/>
                <w:color w:val="000000"/>
                <w:sz w:val="20"/>
                <w:szCs w:val="20"/>
                <w:shd w:val="clear" w:color="auto" w:fill="FFFFFF"/>
                <w:lang w:val="en-GB"/>
              </w:rPr>
              <w:t>(0=no, 1=yes)</w:t>
            </w:r>
          </w:p>
        </w:tc>
      </w:tr>
      <w:tr w:rsidR="004939C7" w:rsidRPr="000E0E49" w14:paraId="2E274B67" w14:textId="77777777">
        <w:tc>
          <w:tcPr>
            <w:tcW w:w="2496" w:type="dxa"/>
            <w:shd w:val="clear" w:color="auto" w:fill="FFFFFF" w:themeFill="background1"/>
          </w:tcPr>
          <w:p w14:paraId="75A29391"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m_subsabuse_12mlb</w:t>
            </w:r>
          </w:p>
        </w:tc>
        <w:tc>
          <w:tcPr>
            <w:tcW w:w="7563" w:type="dxa"/>
          </w:tcPr>
          <w:p w14:paraId="79041F07"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Maternal s</w:t>
            </w:r>
            <w:r w:rsidRPr="000E0E49">
              <w:rPr>
                <w:rFonts w:ascii="Calibri" w:eastAsia="Calibri" w:hAnsi="Calibri" w:cs="Calibri"/>
                <w:color w:val="000000"/>
                <w:sz w:val="20"/>
                <w:szCs w:val="20"/>
                <w:lang w:val="en-GB"/>
              </w:rPr>
              <w:t xml:space="preserve">ubstance in 12 months prior to LMP2 </w:t>
            </w:r>
            <w:r w:rsidRPr="000E0E49">
              <w:rPr>
                <w:rFonts w:eastAsia="Calibri" w:cstheme="minorHAnsi"/>
                <w:color w:val="000000"/>
                <w:sz w:val="20"/>
                <w:szCs w:val="20"/>
                <w:shd w:val="clear" w:color="auto" w:fill="FFFFFF"/>
                <w:lang w:val="en-GB"/>
              </w:rPr>
              <w:t>(0=no, 1=yes)</w:t>
            </w:r>
          </w:p>
        </w:tc>
      </w:tr>
      <w:tr w:rsidR="004939C7" w:rsidRPr="000E0E49" w14:paraId="50A84076" w14:textId="77777777">
        <w:tc>
          <w:tcPr>
            <w:tcW w:w="2496" w:type="dxa"/>
            <w:shd w:val="clear" w:color="auto" w:fill="FFFFFF" w:themeFill="background1"/>
          </w:tcPr>
          <w:p w14:paraId="34846BA3"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m_subsabuse_preg</w:t>
            </w:r>
            <w:proofErr w:type="spellEnd"/>
          </w:p>
        </w:tc>
        <w:tc>
          <w:tcPr>
            <w:tcW w:w="7563" w:type="dxa"/>
          </w:tcPr>
          <w:p w14:paraId="57220F0D"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Maternal s</w:t>
            </w:r>
            <w:r w:rsidRPr="000E0E49">
              <w:rPr>
                <w:rFonts w:ascii="Calibri" w:eastAsia="Calibri" w:hAnsi="Calibri" w:cs="Calibri"/>
                <w:color w:val="000000"/>
                <w:sz w:val="20"/>
                <w:szCs w:val="20"/>
                <w:lang w:val="en-GB"/>
              </w:rPr>
              <w:t xml:space="preserve">ubstance abuse during pregnancy </w:t>
            </w:r>
            <w:r w:rsidRPr="000E0E49">
              <w:rPr>
                <w:rFonts w:eastAsia="Calibri" w:cstheme="minorHAnsi"/>
                <w:color w:val="000000"/>
                <w:sz w:val="20"/>
                <w:szCs w:val="20"/>
                <w:shd w:val="clear" w:color="auto" w:fill="FFFFFF"/>
                <w:lang w:val="en-GB"/>
              </w:rPr>
              <w:t>(0=no, 1=yes)</w:t>
            </w:r>
          </w:p>
        </w:tc>
      </w:tr>
      <w:tr w:rsidR="004939C7" w:rsidRPr="000E0E49" w14:paraId="2662BBD9" w14:textId="77777777">
        <w:tc>
          <w:tcPr>
            <w:tcW w:w="2496" w:type="dxa"/>
            <w:shd w:val="clear" w:color="auto" w:fill="FFFFFF" w:themeFill="background1"/>
          </w:tcPr>
          <w:p w14:paraId="61BDC76E"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m_smoke_12mlb</w:t>
            </w:r>
          </w:p>
        </w:tc>
        <w:tc>
          <w:tcPr>
            <w:tcW w:w="7563" w:type="dxa"/>
          </w:tcPr>
          <w:p w14:paraId="4898BBA0"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Maternal s</w:t>
            </w:r>
            <w:r w:rsidRPr="000E0E49">
              <w:rPr>
                <w:rFonts w:ascii="Calibri" w:eastAsia="Calibri" w:hAnsi="Calibri" w:cs="Calibri"/>
                <w:color w:val="000000"/>
                <w:sz w:val="20"/>
                <w:szCs w:val="20"/>
                <w:lang w:val="en-GB"/>
              </w:rPr>
              <w:t xml:space="preserve">moking in 12 months prior to LMP2 </w:t>
            </w:r>
            <w:r w:rsidRPr="000E0E49">
              <w:rPr>
                <w:rFonts w:eastAsia="Calibri" w:cstheme="minorHAnsi"/>
                <w:color w:val="000000"/>
                <w:sz w:val="20"/>
                <w:szCs w:val="20"/>
                <w:shd w:val="clear" w:color="auto" w:fill="FFFFFF"/>
                <w:lang w:val="en-GB"/>
              </w:rPr>
              <w:t xml:space="preserve">(0=no, 1=yes, </w:t>
            </w:r>
            <w:r w:rsidRPr="000E0E49">
              <w:rPr>
                <w:rFonts w:eastAsia="Calibri" w:cstheme="minorHAnsi"/>
                <w:color w:val="000000"/>
                <w:sz w:val="20"/>
                <w:szCs w:val="20"/>
                <w:lang w:val="en-GB"/>
              </w:rPr>
              <w:t>9=missing</w:t>
            </w:r>
            <w:r w:rsidRPr="000E0E49">
              <w:rPr>
                <w:rFonts w:eastAsia="Calibri" w:cstheme="minorHAnsi"/>
                <w:color w:val="000000"/>
                <w:sz w:val="20"/>
                <w:szCs w:val="20"/>
                <w:shd w:val="clear" w:color="auto" w:fill="FFFFFF"/>
                <w:lang w:val="en-GB"/>
              </w:rPr>
              <w:t>)</w:t>
            </w:r>
          </w:p>
        </w:tc>
      </w:tr>
      <w:tr w:rsidR="004939C7" w:rsidRPr="000E0E49" w14:paraId="4AAF3F29" w14:textId="77777777">
        <w:tc>
          <w:tcPr>
            <w:tcW w:w="2496" w:type="dxa"/>
            <w:shd w:val="clear" w:color="auto" w:fill="FFFFFF" w:themeFill="background1"/>
          </w:tcPr>
          <w:p w14:paraId="34CD3BB0"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m_smoke_preg</w:t>
            </w:r>
            <w:proofErr w:type="spellEnd"/>
          </w:p>
        </w:tc>
        <w:tc>
          <w:tcPr>
            <w:tcW w:w="7563" w:type="dxa"/>
          </w:tcPr>
          <w:p w14:paraId="4077B032"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Maternal s</w:t>
            </w:r>
            <w:r w:rsidRPr="000E0E49">
              <w:rPr>
                <w:rFonts w:ascii="Calibri" w:eastAsia="Calibri" w:hAnsi="Calibri" w:cs="Calibri"/>
                <w:color w:val="000000"/>
                <w:sz w:val="20"/>
                <w:szCs w:val="20"/>
                <w:lang w:val="en-GB"/>
              </w:rPr>
              <w:t xml:space="preserve">moking during pregnancy </w:t>
            </w:r>
            <w:r w:rsidRPr="000E0E49">
              <w:rPr>
                <w:rFonts w:eastAsia="Calibri" w:cstheme="minorHAnsi"/>
                <w:color w:val="000000"/>
                <w:sz w:val="20"/>
                <w:szCs w:val="20"/>
                <w:shd w:val="clear" w:color="auto" w:fill="FFFFFF"/>
                <w:lang w:val="en-GB"/>
              </w:rPr>
              <w:t xml:space="preserve">(0=no, 1=yes, </w:t>
            </w:r>
            <w:r w:rsidRPr="000E0E49">
              <w:rPr>
                <w:rFonts w:eastAsia="Calibri" w:cstheme="minorHAnsi"/>
                <w:color w:val="000000"/>
                <w:sz w:val="20"/>
                <w:szCs w:val="20"/>
                <w:lang w:val="en-GB"/>
              </w:rPr>
              <w:t>9=missing</w:t>
            </w:r>
            <w:r w:rsidRPr="000E0E49">
              <w:rPr>
                <w:rFonts w:eastAsia="Calibri" w:cstheme="minorHAnsi"/>
                <w:color w:val="000000"/>
                <w:sz w:val="20"/>
                <w:szCs w:val="20"/>
                <w:shd w:val="clear" w:color="auto" w:fill="FFFFFF"/>
                <w:lang w:val="en-GB"/>
              </w:rPr>
              <w:t>)</w:t>
            </w:r>
          </w:p>
        </w:tc>
      </w:tr>
      <w:tr w:rsidR="004939C7" w:rsidRPr="000E0E49" w14:paraId="1B8073B2" w14:textId="77777777">
        <w:tc>
          <w:tcPr>
            <w:tcW w:w="2496" w:type="dxa"/>
            <w:shd w:val="clear" w:color="auto" w:fill="FFFFFF" w:themeFill="background1"/>
          </w:tcPr>
          <w:p w14:paraId="4016EF4C"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m_ppicat_3mlb</w:t>
            </w:r>
          </w:p>
        </w:tc>
        <w:tc>
          <w:tcPr>
            <w:tcW w:w="7563" w:type="dxa"/>
          </w:tcPr>
          <w:p w14:paraId="4AE7038F"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 xml:space="preserve">Maternal polypharmacy index category in 3 months prior to LMP2 </w:t>
            </w:r>
            <w:r w:rsidRPr="000E0E49">
              <w:rPr>
                <w:rFonts w:eastAsia="Calibri" w:cstheme="minorHAnsi"/>
                <w:color w:val="000000"/>
                <w:sz w:val="20"/>
                <w:szCs w:val="20"/>
                <w:shd w:val="clear" w:color="auto" w:fill="FFFFFF"/>
                <w:lang w:val="en-GB"/>
              </w:rPr>
              <w:t>(0=0 or missing, 1=&lt;5, 2=5-10, 3=&gt;10)</w:t>
            </w:r>
          </w:p>
        </w:tc>
      </w:tr>
      <w:tr w:rsidR="004939C7" w:rsidRPr="000E0E49" w14:paraId="5A664E1E" w14:textId="77777777">
        <w:tc>
          <w:tcPr>
            <w:tcW w:w="2496" w:type="dxa"/>
            <w:shd w:val="clear" w:color="auto" w:fill="FFFFFF" w:themeFill="background1"/>
          </w:tcPr>
          <w:p w14:paraId="29E338F9"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lastRenderedPageBreak/>
              <w:t>m_ppicat_preg</w:t>
            </w:r>
            <w:proofErr w:type="spellEnd"/>
          </w:p>
        </w:tc>
        <w:tc>
          <w:tcPr>
            <w:tcW w:w="7563" w:type="dxa"/>
          </w:tcPr>
          <w:p w14:paraId="0D0D82F9"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 xml:space="preserve">Maternal polypharmacy index category during pregnancy </w:t>
            </w:r>
            <w:r w:rsidRPr="000E0E49">
              <w:rPr>
                <w:rFonts w:eastAsia="Calibri" w:cstheme="minorHAnsi"/>
                <w:color w:val="000000"/>
                <w:sz w:val="20"/>
                <w:szCs w:val="20"/>
                <w:shd w:val="clear" w:color="auto" w:fill="FFFFFF"/>
                <w:lang w:val="en-GB"/>
              </w:rPr>
              <w:t>(0=0 or missing, 1=&lt;5, 2=5-10, 3=&gt;10)</w:t>
            </w:r>
          </w:p>
        </w:tc>
      </w:tr>
      <w:tr w:rsidR="004939C7" w:rsidRPr="000E0E49" w14:paraId="02EFD512" w14:textId="77777777">
        <w:tc>
          <w:tcPr>
            <w:tcW w:w="2496" w:type="dxa"/>
            <w:shd w:val="clear" w:color="auto" w:fill="FFFFFF" w:themeFill="background1"/>
          </w:tcPr>
          <w:p w14:paraId="21CFAF90"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m_valpsych_12mlb</w:t>
            </w:r>
          </w:p>
        </w:tc>
        <w:tc>
          <w:tcPr>
            <w:tcW w:w="7563" w:type="dxa"/>
          </w:tcPr>
          <w:p w14:paraId="378EF8E9" w14:textId="4AA168AB"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Maternal concomitant medications associated with valproate-indicated psychiatric conditions in 12 months prior to LMP2 -</w:t>
            </w:r>
            <w:r w:rsidR="006D0AF7" w:rsidRPr="000E0E49">
              <w:rPr>
                <w:rFonts w:eastAsia="Calibri" w:cstheme="minorHAnsi"/>
                <w:color w:val="000000"/>
                <w:sz w:val="20"/>
                <w:szCs w:val="20"/>
                <w:lang w:val="en-GB"/>
              </w:rPr>
              <w:t xml:space="preserve"> </w:t>
            </w:r>
            <w:r w:rsidRPr="000E0E49">
              <w:rPr>
                <w:rFonts w:eastAsia="Calibri" w:cstheme="minorHAnsi"/>
                <w:color w:val="000000"/>
                <w:sz w:val="20"/>
                <w:szCs w:val="20"/>
                <w:lang w:val="en-GB"/>
              </w:rPr>
              <w:t xml:space="preserve">at least one prescription </w:t>
            </w:r>
            <w:r w:rsidRPr="000E0E49">
              <w:rPr>
                <w:rFonts w:eastAsia="Calibri" w:cstheme="minorHAnsi"/>
                <w:color w:val="000000"/>
                <w:sz w:val="20"/>
                <w:szCs w:val="20"/>
                <w:shd w:val="clear" w:color="auto" w:fill="FFFFFF"/>
                <w:lang w:val="en-GB"/>
              </w:rPr>
              <w:t xml:space="preserve">(0=no, 1=yes) </w:t>
            </w:r>
          </w:p>
        </w:tc>
      </w:tr>
      <w:tr w:rsidR="004939C7" w:rsidRPr="000E0E49" w14:paraId="0CCE7CF4" w14:textId="77777777">
        <w:tc>
          <w:tcPr>
            <w:tcW w:w="2496" w:type="dxa"/>
            <w:shd w:val="clear" w:color="auto" w:fill="FFFFFF" w:themeFill="background1"/>
          </w:tcPr>
          <w:p w14:paraId="45CDBF86"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m_valpsych_preg</w:t>
            </w:r>
            <w:proofErr w:type="spellEnd"/>
          </w:p>
        </w:tc>
        <w:tc>
          <w:tcPr>
            <w:tcW w:w="7563" w:type="dxa"/>
          </w:tcPr>
          <w:p w14:paraId="01394310" w14:textId="2F43F174"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 xml:space="preserve">Maternal concomitant </w:t>
            </w:r>
            <w:r w:rsidRPr="000E0E49">
              <w:rPr>
                <w:rFonts w:ascii="Calibri" w:eastAsia="Calibri" w:hAnsi="Calibri" w:cs="Calibri"/>
                <w:color w:val="000000"/>
                <w:sz w:val="20"/>
                <w:szCs w:val="20"/>
                <w:lang w:val="en-GB"/>
              </w:rPr>
              <w:t xml:space="preserve">medications associated with valproate-indicated psychiatric conditions during pregnancy - at least </w:t>
            </w:r>
            <w:r w:rsidR="00E421AC">
              <w:rPr>
                <w:rFonts w:ascii="Calibri" w:eastAsia="Calibri" w:hAnsi="Calibri" w:cs="Calibri"/>
                <w:color w:val="000000"/>
                <w:sz w:val="20"/>
                <w:szCs w:val="20"/>
                <w:lang w:val="en-GB"/>
              </w:rPr>
              <w:t>one</w:t>
            </w:r>
            <w:r w:rsidRPr="000E0E49">
              <w:rPr>
                <w:rFonts w:ascii="Calibri" w:eastAsia="Calibri" w:hAnsi="Calibri" w:cs="Calibri"/>
                <w:color w:val="000000"/>
                <w:sz w:val="20"/>
                <w:szCs w:val="20"/>
                <w:lang w:val="en-GB"/>
              </w:rPr>
              <w:t xml:space="preserve"> prescription </w:t>
            </w:r>
            <w:r w:rsidRPr="000E0E49">
              <w:rPr>
                <w:rFonts w:eastAsia="Calibri" w:cstheme="minorHAnsi"/>
                <w:color w:val="000000"/>
                <w:sz w:val="20"/>
                <w:szCs w:val="20"/>
                <w:shd w:val="clear" w:color="auto" w:fill="FFFFFF"/>
                <w:lang w:val="en-GB"/>
              </w:rPr>
              <w:t xml:space="preserve">(0=no, 1=yes) </w:t>
            </w:r>
          </w:p>
        </w:tc>
      </w:tr>
      <w:tr w:rsidR="004939C7" w:rsidRPr="000E0E49" w14:paraId="12076B6D" w14:textId="77777777">
        <w:tc>
          <w:tcPr>
            <w:tcW w:w="2496" w:type="dxa"/>
            <w:shd w:val="clear" w:color="auto" w:fill="FFFFFF" w:themeFill="background1"/>
          </w:tcPr>
          <w:p w14:paraId="689C62B3"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m_neuropsych_12mlb</w:t>
            </w:r>
          </w:p>
        </w:tc>
        <w:tc>
          <w:tcPr>
            <w:tcW w:w="7563" w:type="dxa"/>
          </w:tcPr>
          <w:p w14:paraId="52834C00" w14:textId="6BBA00F5"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 xml:space="preserve">Maternal concomitant </w:t>
            </w:r>
            <w:r w:rsidRPr="000E0E49">
              <w:rPr>
                <w:rFonts w:ascii="Calibri" w:eastAsia="Calibri" w:hAnsi="Calibri" w:cs="Calibri"/>
                <w:color w:val="000000"/>
                <w:sz w:val="20"/>
                <w:szCs w:val="20"/>
                <w:lang w:val="en-GB"/>
              </w:rPr>
              <w:t xml:space="preserve">medications associated with neuropsychiatric adverse events in 12 months prior to LMP2 - at least one prescription </w:t>
            </w:r>
            <w:r w:rsidRPr="000E0E49">
              <w:rPr>
                <w:rFonts w:eastAsia="Calibri" w:cstheme="minorHAnsi"/>
                <w:color w:val="000000"/>
                <w:sz w:val="20"/>
                <w:szCs w:val="20"/>
                <w:shd w:val="clear" w:color="auto" w:fill="FFFFFF"/>
                <w:lang w:val="en-GB"/>
              </w:rPr>
              <w:t xml:space="preserve">(0=no, 1=yes) </w:t>
            </w:r>
          </w:p>
        </w:tc>
      </w:tr>
      <w:tr w:rsidR="004939C7" w:rsidRPr="000E0E49" w14:paraId="6E27F49D" w14:textId="77777777">
        <w:tc>
          <w:tcPr>
            <w:tcW w:w="2496" w:type="dxa"/>
            <w:shd w:val="clear" w:color="auto" w:fill="FFFFFF" w:themeFill="background1"/>
          </w:tcPr>
          <w:p w14:paraId="41B0FCC1"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m_neuropsych_preg</w:t>
            </w:r>
            <w:proofErr w:type="spellEnd"/>
          </w:p>
        </w:tc>
        <w:tc>
          <w:tcPr>
            <w:tcW w:w="7563" w:type="dxa"/>
          </w:tcPr>
          <w:p w14:paraId="3DDD4EE1" w14:textId="7B14053D" w:rsidR="004939C7" w:rsidRPr="000E0E49" w:rsidRDefault="001820F3">
            <w:pPr>
              <w:spacing w:after="0" w:line="240" w:lineRule="auto"/>
              <w:rPr>
                <w:rFonts w:cstheme="minorHAnsi"/>
                <w:color w:val="000000"/>
                <w:sz w:val="20"/>
                <w:szCs w:val="20"/>
                <w:shd w:val="clear" w:color="auto" w:fill="FFFFFF"/>
                <w:lang w:val="en-GB"/>
              </w:rPr>
            </w:pPr>
            <w:r w:rsidRPr="000E0E49">
              <w:rPr>
                <w:rFonts w:eastAsia="Calibri" w:cstheme="minorHAnsi"/>
                <w:color w:val="000000"/>
                <w:sz w:val="20"/>
                <w:szCs w:val="20"/>
                <w:lang w:val="en-GB"/>
              </w:rPr>
              <w:t xml:space="preserve">Maternal concomitant </w:t>
            </w:r>
            <w:r w:rsidRPr="000E0E49">
              <w:rPr>
                <w:rFonts w:ascii="Calibri" w:eastAsia="Calibri" w:hAnsi="Calibri" w:cs="Calibri"/>
                <w:color w:val="000000"/>
                <w:sz w:val="20"/>
                <w:szCs w:val="20"/>
                <w:lang w:val="en-GB"/>
              </w:rPr>
              <w:t xml:space="preserve">medications associated with neuropsychiatric adverse events during pregnancy - at least </w:t>
            </w:r>
            <w:r w:rsidR="00E421AC">
              <w:rPr>
                <w:rFonts w:ascii="Calibri" w:eastAsia="Calibri" w:hAnsi="Calibri" w:cs="Calibri"/>
                <w:color w:val="000000"/>
                <w:sz w:val="20"/>
                <w:szCs w:val="20"/>
                <w:lang w:val="en-GB"/>
              </w:rPr>
              <w:t>one</w:t>
            </w:r>
            <w:r w:rsidRPr="000E0E49">
              <w:rPr>
                <w:rFonts w:ascii="Calibri" w:eastAsia="Calibri" w:hAnsi="Calibri" w:cs="Calibri"/>
                <w:color w:val="000000"/>
                <w:sz w:val="20"/>
                <w:szCs w:val="20"/>
                <w:lang w:val="en-GB"/>
              </w:rPr>
              <w:t xml:space="preserve"> prescription </w:t>
            </w:r>
            <w:r w:rsidRPr="000E0E49">
              <w:rPr>
                <w:rFonts w:eastAsia="Calibri" w:cstheme="minorHAnsi"/>
                <w:color w:val="000000"/>
                <w:sz w:val="20"/>
                <w:szCs w:val="20"/>
                <w:shd w:val="clear" w:color="auto" w:fill="FFFFFF"/>
                <w:lang w:val="en-GB"/>
              </w:rPr>
              <w:t xml:space="preserve">(0=no, 1=yes) </w:t>
            </w:r>
          </w:p>
        </w:tc>
      </w:tr>
      <w:tr w:rsidR="004939C7" w:rsidRPr="000E0E49" w14:paraId="36BAE4C6" w14:textId="77777777">
        <w:tc>
          <w:tcPr>
            <w:tcW w:w="2496" w:type="dxa"/>
            <w:shd w:val="clear" w:color="auto" w:fill="FFFFFF" w:themeFill="background1"/>
          </w:tcPr>
          <w:p w14:paraId="0DE013F0"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f_agecatindex</w:t>
            </w:r>
            <w:proofErr w:type="spellEnd"/>
          </w:p>
        </w:tc>
        <w:tc>
          <w:tcPr>
            <w:tcW w:w="7563" w:type="dxa"/>
          </w:tcPr>
          <w:p w14:paraId="68699D0D" w14:textId="77777777" w:rsidR="004939C7" w:rsidRPr="000E0E49" w:rsidRDefault="001820F3">
            <w:pPr>
              <w:spacing w:after="0" w:line="240" w:lineRule="auto"/>
              <w:rPr>
                <w:rFonts w:ascii="Calibri" w:hAnsi="Calibri" w:cs="Calibri"/>
                <w:color w:val="000000"/>
                <w:sz w:val="20"/>
                <w:szCs w:val="20"/>
                <w:lang w:val="en-GB"/>
              </w:rPr>
            </w:pPr>
            <w:r w:rsidRPr="000E0E49">
              <w:rPr>
                <w:rFonts w:ascii="Calibri" w:eastAsia="Calibri" w:hAnsi="Calibri" w:cs="Calibri"/>
                <w:color w:val="000000"/>
                <w:sz w:val="20"/>
                <w:szCs w:val="20"/>
                <w:lang w:val="en-GB"/>
              </w:rPr>
              <w:t>Fathers age at index date (1=≤20 years, 2=21-25, 3=26-30, 4=31-35, 5=36-40, 6=&gt;40, 9=missing)</w:t>
            </w:r>
          </w:p>
        </w:tc>
      </w:tr>
      <w:tr w:rsidR="004939C7" w:rsidRPr="000E0E49" w14:paraId="41DF8093" w14:textId="77777777">
        <w:tc>
          <w:tcPr>
            <w:tcW w:w="2496" w:type="dxa"/>
            <w:shd w:val="clear" w:color="auto" w:fill="FFFFFF" w:themeFill="background1"/>
          </w:tcPr>
          <w:p w14:paraId="3AE74CBB"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f_yrcatconcept</w:t>
            </w:r>
            <w:proofErr w:type="spellEnd"/>
          </w:p>
        </w:tc>
        <w:tc>
          <w:tcPr>
            <w:tcW w:w="7563" w:type="dxa"/>
          </w:tcPr>
          <w:p w14:paraId="567782BD" w14:textId="2820B736" w:rsidR="004939C7" w:rsidRPr="000E0E49" w:rsidRDefault="001820F3">
            <w:pPr>
              <w:spacing w:after="0" w:line="240" w:lineRule="auto"/>
              <w:rPr>
                <w:rFonts w:cstheme="minorHAnsi"/>
                <w:color w:val="000000"/>
                <w:sz w:val="20"/>
                <w:szCs w:val="20"/>
                <w:shd w:val="clear" w:color="auto" w:fill="FFFFFF"/>
                <w:lang w:val="en-GB"/>
              </w:rPr>
            </w:pPr>
            <w:r w:rsidRPr="00124549">
              <w:rPr>
                <w:rFonts w:ascii="Calibri" w:eastAsia="Calibri" w:hAnsi="Calibri" w:cs="Calibri"/>
                <w:color w:val="000000"/>
                <w:sz w:val="20"/>
                <w:szCs w:val="20"/>
                <w:lang w:val="en-GB"/>
              </w:rPr>
              <w:t>Year of offspring conception (</w:t>
            </w:r>
            <w:r w:rsidR="006D0AF7" w:rsidRPr="00124549">
              <w:rPr>
                <w:rFonts w:ascii="Calibri" w:eastAsia="Calibri" w:hAnsi="Calibri" w:cs="Calibri"/>
                <w:color w:val="000000"/>
                <w:sz w:val="20"/>
                <w:szCs w:val="20"/>
                <w:lang w:val="en-GB"/>
              </w:rPr>
              <w:t xml:space="preserve">e.g., in Sweden: </w:t>
            </w:r>
            <w:r w:rsidRPr="00124549">
              <w:rPr>
                <w:rFonts w:ascii="Calibri" w:eastAsia="Calibri" w:hAnsi="Calibri" w:cs="Calibri"/>
                <w:color w:val="000000"/>
                <w:sz w:val="20"/>
                <w:szCs w:val="20"/>
                <w:lang w:val="en-GB"/>
              </w:rPr>
              <w:t>1=2006-2010, 2=2011-2015, 3=2016-2019)</w:t>
            </w:r>
          </w:p>
        </w:tc>
      </w:tr>
      <w:tr w:rsidR="004939C7" w:rsidRPr="000E0E49" w14:paraId="1EDB42AA" w14:textId="77777777">
        <w:tc>
          <w:tcPr>
            <w:tcW w:w="2496" w:type="dxa"/>
            <w:shd w:val="clear" w:color="auto" w:fill="FFFFFF" w:themeFill="background1"/>
          </w:tcPr>
          <w:p w14:paraId="3654612B"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f_affdisexbm_lmp</w:t>
            </w:r>
            <w:proofErr w:type="spellEnd"/>
          </w:p>
        </w:tc>
        <w:tc>
          <w:tcPr>
            <w:tcW w:w="7563" w:type="dxa"/>
          </w:tcPr>
          <w:p w14:paraId="5E207953" w14:textId="38E2352B" w:rsidR="004939C7" w:rsidRPr="000E0E49" w:rsidRDefault="001820F3">
            <w:pPr>
              <w:spacing w:after="0" w:line="240" w:lineRule="auto"/>
              <w:rPr>
                <w:rFonts w:cstheme="minorHAnsi"/>
                <w:color w:val="000000"/>
                <w:sz w:val="20"/>
                <w:szCs w:val="20"/>
                <w:shd w:val="clear" w:color="auto" w:fill="FFFFFF"/>
                <w:lang w:val="en-GB"/>
              </w:rPr>
            </w:pPr>
            <w:r w:rsidRPr="000E0E49">
              <w:rPr>
                <w:rFonts w:ascii="Calibri" w:eastAsia="Calibri" w:hAnsi="Calibri" w:cs="Calibri"/>
                <w:color w:val="000000"/>
                <w:sz w:val="20"/>
                <w:szCs w:val="20"/>
                <w:lang w:val="en-GB"/>
              </w:rPr>
              <w:t xml:space="preserve">Paternal affective </w:t>
            </w:r>
            <w:r w:rsidR="00124549">
              <w:rPr>
                <w:rFonts w:ascii="Calibri" w:eastAsia="Calibri" w:hAnsi="Calibri" w:cs="Calibri"/>
                <w:color w:val="000000"/>
                <w:sz w:val="20"/>
                <w:szCs w:val="20"/>
                <w:lang w:val="en-GB"/>
              </w:rPr>
              <w:t>d</w:t>
            </w:r>
            <w:r w:rsidRPr="000E0E49">
              <w:rPr>
                <w:rFonts w:ascii="Calibri" w:eastAsia="Calibri" w:hAnsi="Calibri" w:cs="Calibri"/>
                <w:color w:val="000000"/>
                <w:sz w:val="20"/>
                <w:szCs w:val="20"/>
                <w:lang w:val="en-GB"/>
              </w:rPr>
              <w:t xml:space="preserve">isorder (excluding Bipolar and Mania) prior to LMP2 </w:t>
            </w:r>
            <w:r w:rsidRPr="000E0E49">
              <w:rPr>
                <w:rFonts w:eastAsia="Calibri" w:cstheme="minorHAnsi"/>
                <w:color w:val="000000"/>
                <w:sz w:val="20"/>
                <w:szCs w:val="20"/>
                <w:shd w:val="clear" w:color="auto" w:fill="FFFFFF"/>
                <w:lang w:val="en-GB"/>
              </w:rPr>
              <w:t xml:space="preserve">(0=no, 1=yes) </w:t>
            </w:r>
          </w:p>
        </w:tc>
      </w:tr>
      <w:tr w:rsidR="004939C7" w:rsidRPr="000E0E49" w14:paraId="2EA1407F" w14:textId="77777777">
        <w:tc>
          <w:tcPr>
            <w:tcW w:w="2496" w:type="dxa"/>
            <w:shd w:val="clear" w:color="auto" w:fill="FFFFFF" w:themeFill="background1"/>
          </w:tcPr>
          <w:p w14:paraId="5C99419B"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f_schizo_lmp</w:t>
            </w:r>
            <w:proofErr w:type="spellEnd"/>
          </w:p>
        </w:tc>
        <w:tc>
          <w:tcPr>
            <w:tcW w:w="7563" w:type="dxa"/>
          </w:tcPr>
          <w:p w14:paraId="7E76CCF1" w14:textId="3B77D9B4" w:rsidR="004939C7" w:rsidRPr="000E0E49" w:rsidRDefault="001820F3">
            <w:pPr>
              <w:spacing w:after="0" w:line="240" w:lineRule="auto"/>
              <w:rPr>
                <w:rFonts w:cstheme="minorHAnsi"/>
                <w:color w:val="000000"/>
                <w:sz w:val="20"/>
                <w:szCs w:val="20"/>
                <w:shd w:val="clear" w:color="auto" w:fill="FFFFFF"/>
                <w:lang w:val="en-GB"/>
              </w:rPr>
            </w:pPr>
            <w:r w:rsidRPr="000E0E49">
              <w:rPr>
                <w:rFonts w:ascii="Calibri" w:eastAsia="Calibri" w:hAnsi="Calibri" w:cs="Calibri"/>
                <w:color w:val="000000"/>
                <w:sz w:val="20"/>
                <w:szCs w:val="20"/>
                <w:lang w:val="en-GB"/>
              </w:rPr>
              <w:t xml:space="preserve">Paternal </w:t>
            </w:r>
            <w:r w:rsidR="00124549">
              <w:rPr>
                <w:rFonts w:ascii="Calibri" w:eastAsia="Calibri" w:hAnsi="Calibri" w:cs="Calibri"/>
                <w:color w:val="000000"/>
                <w:sz w:val="20"/>
                <w:szCs w:val="20"/>
                <w:lang w:val="en-GB"/>
              </w:rPr>
              <w:t>s</w:t>
            </w:r>
            <w:r w:rsidRPr="000E0E49">
              <w:rPr>
                <w:rFonts w:ascii="Calibri" w:eastAsia="Calibri" w:hAnsi="Calibri" w:cs="Calibri"/>
                <w:color w:val="000000"/>
                <w:sz w:val="20"/>
                <w:szCs w:val="20"/>
                <w:lang w:val="en-GB"/>
              </w:rPr>
              <w:t xml:space="preserve">chizophrenia prior to LMP2 </w:t>
            </w:r>
            <w:r w:rsidRPr="000E0E49">
              <w:rPr>
                <w:rFonts w:eastAsia="Calibri" w:cstheme="minorHAnsi"/>
                <w:color w:val="000000"/>
                <w:sz w:val="20"/>
                <w:szCs w:val="20"/>
                <w:shd w:val="clear" w:color="auto" w:fill="FFFFFF"/>
                <w:lang w:val="en-GB"/>
              </w:rPr>
              <w:t xml:space="preserve">(0=no, 1=yes) </w:t>
            </w:r>
          </w:p>
        </w:tc>
      </w:tr>
      <w:tr w:rsidR="004939C7" w:rsidRPr="000E0E49" w14:paraId="719FC082" w14:textId="77777777">
        <w:tc>
          <w:tcPr>
            <w:tcW w:w="2496" w:type="dxa"/>
            <w:shd w:val="clear" w:color="auto" w:fill="FFFFFF" w:themeFill="background1"/>
          </w:tcPr>
          <w:p w14:paraId="7B342738"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f_neurodis_lmp</w:t>
            </w:r>
            <w:proofErr w:type="spellEnd"/>
          </w:p>
        </w:tc>
        <w:tc>
          <w:tcPr>
            <w:tcW w:w="7563" w:type="dxa"/>
          </w:tcPr>
          <w:p w14:paraId="1AD17C71" w14:textId="03FC7CAC" w:rsidR="004939C7" w:rsidRPr="000E0E49" w:rsidRDefault="001820F3">
            <w:pPr>
              <w:spacing w:after="0" w:line="240" w:lineRule="auto"/>
              <w:rPr>
                <w:rFonts w:cstheme="minorHAnsi"/>
                <w:color w:val="000000"/>
                <w:sz w:val="20"/>
                <w:szCs w:val="20"/>
                <w:shd w:val="clear" w:color="auto" w:fill="FFFFFF"/>
                <w:lang w:val="en-GB"/>
              </w:rPr>
            </w:pPr>
            <w:r w:rsidRPr="000E0E49">
              <w:rPr>
                <w:rFonts w:ascii="Calibri" w:eastAsia="Calibri" w:hAnsi="Calibri" w:cs="Calibri"/>
                <w:color w:val="000000"/>
                <w:sz w:val="20"/>
                <w:szCs w:val="20"/>
                <w:lang w:val="en-GB"/>
              </w:rPr>
              <w:t xml:space="preserve">Paternal neurotic </w:t>
            </w:r>
            <w:r w:rsidR="00124549">
              <w:rPr>
                <w:rFonts w:ascii="Calibri" w:eastAsia="Calibri" w:hAnsi="Calibri" w:cs="Calibri"/>
                <w:color w:val="000000"/>
                <w:sz w:val="20"/>
                <w:szCs w:val="20"/>
                <w:lang w:val="en-GB"/>
              </w:rPr>
              <w:t>d</w:t>
            </w:r>
            <w:r w:rsidRPr="000E0E49">
              <w:rPr>
                <w:rFonts w:ascii="Calibri" w:eastAsia="Calibri" w:hAnsi="Calibri" w:cs="Calibri"/>
                <w:color w:val="000000"/>
                <w:sz w:val="20"/>
                <w:szCs w:val="20"/>
                <w:lang w:val="en-GB"/>
              </w:rPr>
              <w:t xml:space="preserve">isorder prior to LMP2 </w:t>
            </w:r>
            <w:r w:rsidRPr="000E0E49">
              <w:rPr>
                <w:rFonts w:eastAsia="Calibri" w:cstheme="minorHAnsi"/>
                <w:color w:val="000000"/>
                <w:sz w:val="20"/>
                <w:szCs w:val="20"/>
                <w:shd w:val="clear" w:color="auto" w:fill="FFFFFF"/>
                <w:lang w:val="en-GB"/>
              </w:rPr>
              <w:t xml:space="preserve">(0=no, 1=yes) </w:t>
            </w:r>
          </w:p>
        </w:tc>
      </w:tr>
      <w:tr w:rsidR="004939C7" w:rsidRPr="000E0E49" w14:paraId="137B0CA5" w14:textId="77777777">
        <w:tc>
          <w:tcPr>
            <w:tcW w:w="2496" w:type="dxa"/>
            <w:shd w:val="clear" w:color="auto" w:fill="FFFFFF" w:themeFill="background1"/>
          </w:tcPr>
          <w:p w14:paraId="18A923AE"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f_mania_lmp</w:t>
            </w:r>
            <w:proofErr w:type="spellEnd"/>
          </w:p>
        </w:tc>
        <w:tc>
          <w:tcPr>
            <w:tcW w:w="7563" w:type="dxa"/>
          </w:tcPr>
          <w:p w14:paraId="2BCA85C8"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ascii="Calibri" w:eastAsia="Calibri" w:hAnsi="Calibri" w:cs="Calibri"/>
                <w:color w:val="000000"/>
                <w:sz w:val="20"/>
                <w:szCs w:val="20"/>
                <w:lang w:val="en-GB"/>
              </w:rPr>
              <w:t xml:space="preserve">Paternal mania prior to LMP2 </w:t>
            </w:r>
            <w:r w:rsidRPr="000E0E49">
              <w:rPr>
                <w:rFonts w:eastAsia="Calibri" w:cstheme="minorHAnsi"/>
                <w:color w:val="000000"/>
                <w:sz w:val="20"/>
                <w:szCs w:val="20"/>
                <w:shd w:val="clear" w:color="auto" w:fill="FFFFFF"/>
                <w:lang w:val="en-GB"/>
              </w:rPr>
              <w:t xml:space="preserve">(0=no, 1=yes) </w:t>
            </w:r>
          </w:p>
        </w:tc>
      </w:tr>
      <w:tr w:rsidR="004939C7" w:rsidRPr="000E0E49" w14:paraId="3311973D" w14:textId="77777777">
        <w:tc>
          <w:tcPr>
            <w:tcW w:w="2496" w:type="dxa"/>
            <w:shd w:val="clear" w:color="auto" w:fill="FFFFFF" w:themeFill="background1"/>
          </w:tcPr>
          <w:p w14:paraId="72A0D840"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f_bipolar_lmp</w:t>
            </w:r>
            <w:proofErr w:type="spellEnd"/>
          </w:p>
        </w:tc>
        <w:tc>
          <w:tcPr>
            <w:tcW w:w="7563" w:type="dxa"/>
          </w:tcPr>
          <w:p w14:paraId="1F9505F0"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ascii="Calibri" w:eastAsia="Calibri" w:hAnsi="Calibri" w:cs="Calibri"/>
                <w:color w:val="000000"/>
                <w:sz w:val="20"/>
                <w:szCs w:val="20"/>
                <w:lang w:val="en-GB"/>
              </w:rPr>
              <w:t xml:space="preserve">Paternal bipolar affective disorder prior to LMP2 </w:t>
            </w:r>
            <w:r w:rsidRPr="000E0E49">
              <w:rPr>
                <w:rFonts w:eastAsia="Calibri" w:cstheme="minorHAnsi"/>
                <w:color w:val="000000"/>
                <w:sz w:val="20"/>
                <w:szCs w:val="20"/>
                <w:shd w:val="clear" w:color="auto" w:fill="FFFFFF"/>
                <w:lang w:val="en-GB"/>
              </w:rPr>
              <w:t xml:space="preserve">(0=no, 1=yes) </w:t>
            </w:r>
          </w:p>
        </w:tc>
      </w:tr>
      <w:tr w:rsidR="004939C7" w:rsidRPr="000E0E49" w14:paraId="20F2C08A" w14:textId="77777777">
        <w:tc>
          <w:tcPr>
            <w:tcW w:w="2496" w:type="dxa"/>
            <w:shd w:val="clear" w:color="auto" w:fill="FFFFFF" w:themeFill="background1"/>
          </w:tcPr>
          <w:p w14:paraId="44E3CAD6"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f_subsabuse_12mlb</w:t>
            </w:r>
          </w:p>
        </w:tc>
        <w:tc>
          <w:tcPr>
            <w:tcW w:w="7563" w:type="dxa"/>
          </w:tcPr>
          <w:p w14:paraId="71E95F1D"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ascii="Calibri" w:eastAsia="Calibri" w:hAnsi="Calibri" w:cs="Calibri"/>
                <w:color w:val="000000"/>
                <w:sz w:val="20"/>
                <w:szCs w:val="20"/>
                <w:lang w:val="en-GB"/>
              </w:rPr>
              <w:t xml:space="preserve">Paternal substance abuse in 12 months prior to LMP2 </w:t>
            </w:r>
            <w:r w:rsidRPr="000E0E49">
              <w:rPr>
                <w:rFonts w:eastAsia="Calibri" w:cstheme="minorHAnsi"/>
                <w:color w:val="000000"/>
                <w:sz w:val="20"/>
                <w:szCs w:val="20"/>
                <w:shd w:val="clear" w:color="auto" w:fill="FFFFFF"/>
                <w:lang w:val="en-GB"/>
              </w:rPr>
              <w:t xml:space="preserve">(0=no, 1=yes) </w:t>
            </w:r>
          </w:p>
        </w:tc>
      </w:tr>
      <w:tr w:rsidR="004939C7" w:rsidRPr="000E0E49" w14:paraId="022874B1" w14:textId="77777777">
        <w:tc>
          <w:tcPr>
            <w:tcW w:w="2496" w:type="dxa"/>
            <w:shd w:val="clear" w:color="auto" w:fill="FFFFFF" w:themeFill="background1"/>
          </w:tcPr>
          <w:p w14:paraId="1BD14248"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f_ppicat_3mlb</w:t>
            </w:r>
          </w:p>
        </w:tc>
        <w:tc>
          <w:tcPr>
            <w:tcW w:w="7563" w:type="dxa"/>
          </w:tcPr>
          <w:p w14:paraId="45E876F5"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ascii="Calibri" w:eastAsia="Calibri" w:hAnsi="Calibri" w:cs="Calibri"/>
                <w:color w:val="000000"/>
                <w:sz w:val="20"/>
                <w:szCs w:val="20"/>
                <w:lang w:val="en-GB"/>
              </w:rPr>
              <w:t xml:space="preserve">Paternal polypharmacy index category in 3 months prior to LMP2 </w:t>
            </w:r>
            <w:r w:rsidRPr="000E0E49">
              <w:rPr>
                <w:rFonts w:eastAsia="Calibri" w:cstheme="minorHAnsi"/>
                <w:color w:val="000000"/>
                <w:sz w:val="20"/>
                <w:szCs w:val="20"/>
                <w:shd w:val="clear" w:color="auto" w:fill="FFFFFF"/>
                <w:lang w:val="en-GB"/>
              </w:rPr>
              <w:t xml:space="preserve">(0=0 or missing, 1=&lt;5, 2=5-10, 3=&gt;10) </w:t>
            </w:r>
          </w:p>
        </w:tc>
      </w:tr>
      <w:tr w:rsidR="004939C7" w:rsidRPr="000E0E49" w14:paraId="74D8ACA2" w14:textId="77777777">
        <w:tc>
          <w:tcPr>
            <w:tcW w:w="2496" w:type="dxa"/>
            <w:shd w:val="clear" w:color="auto" w:fill="FFFFFF" w:themeFill="background1"/>
          </w:tcPr>
          <w:p w14:paraId="65115C0D"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f_valpsych_12mlb</w:t>
            </w:r>
          </w:p>
        </w:tc>
        <w:tc>
          <w:tcPr>
            <w:tcW w:w="7563" w:type="dxa"/>
          </w:tcPr>
          <w:p w14:paraId="66054FF1" w14:textId="49E394F6" w:rsidR="004939C7" w:rsidRPr="000E0E49" w:rsidRDefault="001820F3">
            <w:pPr>
              <w:spacing w:after="0" w:line="240" w:lineRule="auto"/>
              <w:rPr>
                <w:rFonts w:cstheme="minorHAnsi"/>
                <w:color w:val="000000"/>
                <w:sz w:val="20"/>
                <w:szCs w:val="20"/>
                <w:shd w:val="clear" w:color="auto" w:fill="FFFFFF"/>
                <w:lang w:val="en-GB"/>
              </w:rPr>
            </w:pPr>
            <w:r w:rsidRPr="000E0E49">
              <w:rPr>
                <w:rFonts w:ascii="Calibri" w:eastAsia="Calibri" w:hAnsi="Calibri" w:cs="Calibri"/>
                <w:color w:val="000000"/>
                <w:sz w:val="20"/>
                <w:szCs w:val="20"/>
                <w:lang w:val="en-GB"/>
              </w:rPr>
              <w:t xml:space="preserve">Paternal concomitant medications associated with valproate-indicated psychiatric conditions in 12 months prior to LMP2 - at least one prescription </w:t>
            </w:r>
            <w:r w:rsidRPr="000E0E49">
              <w:rPr>
                <w:rFonts w:eastAsia="Calibri" w:cstheme="minorHAnsi"/>
                <w:color w:val="000000"/>
                <w:sz w:val="20"/>
                <w:szCs w:val="20"/>
                <w:shd w:val="clear" w:color="auto" w:fill="FFFFFF"/>
                <w:lang w:val="en-GB"/>
              </w:rPr>
              <w:t xml:space="preserve">(0=no, 1=yes) </w:t>
            </w:r>
          </w:p>
        </w:tc>
      </w:tr>
      <w:tr w:rsidR="004939C7" w:rsidRPr="000E0E49" w14:paraId="66E415A2" w14:textId="77777777">
        <w:tc>
          <w:tcPr>
            <w:tcW w:w="2496" w:type="dxa"/>
            <w:shd w:val="clear" w:color="auto" w:fill="FFFFFF" w:themeFill="background1"/>
          </w:tcPr>
          <w:p w14:paraId="3763CC1F"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f_neuropsych_12mlb</w:t>
            </w:r>
          </w:p>
        </w:tc>
        <w:tc>
          <w:tcPr>
            <w:tcW w:w="7563" w:type="dxa"/>
          </w:tcPr>
          <w:p w14:paraId="0A9A921D" w14:textId="3AD6877F" w:rsidR="004939C7" w:rsidRPr="000E0E49" w:rsidRDefault="001820F3">
            <w:pPr>
              <w:spacing w:after="0" w:line="240" w:lineRule="auto"/>
              <w:rPr>
                <w:rFonts w:cstheme="minorHAnsi"/>
                <w:color w:val="000000"/>
                <w:sz w:val="20"/>
                <w:szCs w:val="20"/>
                <w:shd w:val="clear" w:color="auto" w:fill="FFFFFF"/>
                <w:lang w:val="en-GB"/>
              </w:rPr>
            </w:pPr>
            <w:r w:rsidRPr="000E0E49">
              <w:rPr>
                <w:rFonts w:ascii="Calibri" w:eastAsia="Calibri" w:hAnsi="Calibri" w:cs="Calibri"/>
                <w:color w:val="000000"/>
                <w:sz w:val="20"/>
                <w:szCs w:val="20"/>
                <w:lang w:val="en-GB"/>
              </w:rPr>
              <w:t xml:space="preserve">Paternal concomitant medications associated with neuropsychiatric adverse events in 12 months prior to LMP2 - at least one prescription </w:t>
            </w:r>
            <w:r w:rsidRPr="000E0E49">
              <w:rPr>
                <w:rFonts w:eastAsia="Calibri" w:cstheme="minorHAnsi"/>
                <w:color w:val="000000"/>
                <w:sz w:val="20"/>
                <w:szCs w:val="20"/>
                <w:shd w:val="clear" w:color="auto" w:fill="FFFFFF"/>
                <w:lang w:val="en-GB"/>
              </w:rPr>
              <w:t xml:space="preserve">(0=no, 1=yes) </w:t>
            </w:r>
          </w:p>
        </w:tc>
      </w:tr>
      <w:tr w:rsidR="004939C7" w:rsidRPr="000E0E49" w14:paraId="41CF70A5" w14:textId="77777777">
        <w:tc>
          <w:tcPr>
            <w:tcW w:w="2496" w:type="dxa"/>
            <w:shd w:val="clear" w:color="auto" w:fill="FFFFFF" w:themeFill="background1"/>
          </w:tcPr>
          <w:p w14:paraId="571EE368"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f_kmn_3mlb</w:t>
            </w:r>
          </w:p>
        </w:tc>
        <w:tc>
          <w:tcPr>
            <w:tcW w:w="7563" w:type="dxa"/>
          </w:tcPr>
          <w:p w14:paraId="5706FAC6" w14:textId="61B8FCDF" w:rsidR="004939C7" w:rsidRPr="000E0E49" w:rsidRDefault="001820F3">
            <w:pPr>
              <w:spacing w:after="0" w:line="240" w:lineRule="auto"/>
              <w:rPr>
                <w:rFonts w:cstheme="minorHAnsi"/>
                <w:color w:val="000000"/>
                <w:sz w:val="20"/>
                <w:szCs w:val="20"/>
                <w:shd w:val="clear" w:color="auto" w:fill="FFFFFF"/>
                <w:lang w:val="en-GB"/>
              </w:rPr>
            </w:pPr>
            <w:r w:rsidRPr="000E0E49">
              <w:rPr>
                <w:rFonts w:ascii="Calibri" w:eastAsia="Calibri" w:hAnsi="Calibri" w:cs="Calibri"/>
                <w:color w:val="000000"/>
                <w:sz w:val="20"/>
                <w:szCs w:val="20"/>
                <w:lang w:val="en-GB"/>
              </w:rPr>
              <w:t>Father’s K means cluster</w:t>
            </w:r>
            <w:r w:rsidR="00F276EE" w:rsidRPr="000E0E49">
              <w:rPr>
                <w:rFonts w:ascii="Calibri" w:eastAsia="Calibri" w:hAnsi="Calibri" w:cs="Calibri"/>
                <w:color w:val="000000"/>
                <w:sz w:val="20"/>
                <w:szCs w:val="20"/>
                <w:lang w:val="en-GB"/>
              </w:rPr>
              <w:t xml:space="preserve"> (considering AEDs prescriptions)</w:t>
            </w:r>
            <w:r w:rsidRPr="000E0E49">
              <w:rPr>
                <w:rFonts w:ascii="Calibri" w:eastAsia="Calibri" w:hAnsi="Calibri" w:cs="Calibri"/>
                <w:color w:val="000000"/>
                <w:sz w:val="20"/>
                <w:szCs w:val="20"/>
                <w:lang w:val="en-GB"/>
              </w:rPr>
              <w:t xml:space="preserve"> in 3 months prior to LMP2 (group A, group B, group C)</w:t>
            </w:r>
          </w:p>
        </w:tc>
      </w:tr>
      <w:tr w:rsidR="004939C7" w:rsidRPr="000E0E49" w14:paraId="7622DDC3" w14:textId="77777777">
        <w:tc>
          <w:tcPr>
            <w:tcW w:w="2496" w:type="dxa"/>
            <w:shd w:val="clear" w:color="auto" w:fill="FFFFFF" w:themeFill="background1"/>
          </w:tcPr>
          <w:p w14:paraId="4E21474D"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patexpvalp</w:t>
            </w:r>
            <w:proofErr w:type="spellEnd"/>
          </w:p>
        </w:tc>
        <w:tc>
          <w:tcPr>
            <w:tcW w:w="7563" w:type="dxa"/>
          </w:tcPr>
          <w:p w14:paraId="6DB93B3F" w14:textId="49C40B31" w:rsidR="004939C7" w:rsidRPr="000E0E49" w:rsidRDefault="001820F3">
            <w:pPr>
              <w:spacing w:after="0" w:line="240" w:lineRule="auto"/>
              <w:rPr>
                <w:rFonts w:cstheme="minorHAnsi"/>
                <w:color w:val="000000"/>
                <w:sz w:val="20"/>
                <w:szCs w:val="20"/>
                <w:shd w:val="clear" w:color="auto" w:fill="FFFFFF"/>
                <w:lang w:val="en-GB"/>
              </w:rPr>
            </w:pPr>
            <w:r w:rsidRPr="000E0E49">
              <w:rPr>
                <w:rFonts w:ascii="Calibri" w:eastAsia="Calibri" w:hAnsi="Calibri" w:cs="Calibri"/>
                <w:color w:val="000000"/>
                <w:sz w:val="20"/>
                <w:szCs w:val="20"/>
                <w:lang w:val="en-GB"/>
              </w:rPr>
              <w:t>Flag reflecting offspring is included in Paternal Exposure Group:  Valproate</w:t>
            </w:r>
            <w:r w:rsidR="00BE445C" w:rsidRPr="000E0E49">
              <w:rPr>
                <w:rFonts w:ascii="Calibri" w:eastAsia="Calibri" w:hAnsi="Calibri" w:cs="Calibri"/>
                <w:color w:val="000000"/>
                <w:sz w:val="20"/>
                <w:szCs w:val="20"/>
                <w:lang w:val="en-GB"/>
              </w:rPr>
              <w:t>.</w:t>
            </w:r>
            <w:r w:rsidRPr="000E0E49">
              <w:rPr>
                <w:rFonts w:ascii="Calibri" w:eastAsia="Calibri" w:hAnsi="Calibri" w:cs="Calibri"/>
                <w:color w:val="000000"/>
                <w:sz w:val="20"/>
                <w:szCs w:val="20"/>
                <w:lang w:val="en-GB"/>
              </w:rPr>
              <w:br/>
            </w:r>
            <w:r w:rsidR="00BE445C" w:rsidRPr="000E0E49">
              <w:rPr>
                <w:rFonts w:ascii="Calibri" w:eastAsia="Calibri" w:hAnsi="Calibri" w:cs="Calibri"/>
                <w:color w:val="000000"/>
                <w:sz w:val="20"/>
                <w:szCs w:val="20"/>
                <w:lang w:val="en-GB"/>
              </w:rPr>
              <w:t>U</w:t>
            </w:r>
            <w:r w:rsidRPr="000E0E49">
              <w:rPr>
                <w:rFonts w:ascii="Calibri" w:eastAsia="Calibri" w:hAnsi="Calibri" w:cs="Calibri"/>
                <w:color w:val="000000"/>
                <w:sz w:val="20"/>
                <w:szCs w:val="20"/>
                <w:lang w:val="en-GB"/>
              </w:rPr>
              <w:t xml:space="preserve">sed for analysis stratification </w:t>
            </w:r>
            <w:r w:rsidRPr="000E0E49">
              <w:rPr>
                <w:rFonts w:eastAsia="Calibri" w:cstheme="minorHAnsi"/>
                <w:color w:val="000000"/>
                <w:sz w:val="20"/>
                <w:szCs w:val="20"/>
                <w:shd w:val="clear" w:color="auto" w:fill="FFFFFF"/>
                <w:lang w:val="en-GB"/>
              </w:rPr>
              <w:t xml:space="preserve">(0=no, 1=yes) </w:t>
            </w:r>
          </w:p>
        </w:tc>
      </w:tr>
      <w:tr w:rsidR="004939C7" w:rsidRPr="000E0E49" w14:paraId="44A7BDA2" w14:textId="77777777">
        <w:tc>
          <w:tcPr>
            <w:tcW w:w="2496" w:type="dxa"/>
            <w:shd w:val="clear" w:color="auto" w:fill="FFFFFF" w:themeFill="background1"/>
          </w:tcPr>
          <w:p w14:paraId="32A2880A"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patexpcomp</w:t>
            </w:r>
            <w:proofErr w:type="spellEnd"/>
          </w:p>
        </w:tc>
        <w:tc>
          <w:tcPr>
            <w:tcW w:w="7563" w:type="dxa"/>
          </w:tcPr>
          <w:p w14:paraId="2049A766" w14:textId="030A918A" w:rsidR="004939C7" w:rsidRPr="000E0E49" w:rsidRDefault="001820F3">
            <w:pPr>
              <w:spacing w:after="0" w:line="240" w:lineRule="auto"/>
              <w:rPr>
                <w:rFonts w:cstheme="minorHAnsi"/>
                <w:color w:val="000000"/>
                <w:sz w:val="20"/>
                <w:szCs w:val="20"/>
                <w:shd w:val="clear" w:color="auto" w:fill="FFFFFF"/>
                <w:lang w:val="en-GB"/>
              </w:rPr>
            </w:pPr>
            <w:r w:rsidRPr="000E0E49">
              <w:rPr>
                <w:rFonts w:ascii="Calibri" w:eastAsia="Calibri" w:hAnsi="Calibri" w:cs="Calibri"/>
                <w:color w:val="000000"/>
                <w:sz w:val="20"/>
                <w:szCs w:val="20"/>
                <w:lang w:val="en-GB"/>
              </w:rPr>
              <w:t>Flag reflecting offspring is included in Paternal Exposure Group: Lamotrigine/levetiracetam (composite)</w:t>
            </w:r>
            <w:r w:rsidR="00BE445C" w:rsidRPr="000E0E49">
              <w:rPr>
                <w:rFonts w:ascii="Calibri" w:eastAsia="Calibri" w:hAnsi="Calibri" w:cs="Calibri"/>
                <w:color w:val="000000"/>
                <w:sz w:val="20"/>
                <w:szCs w:val="20"/>
                <w:lang w:val="en-GB"/>
              </w:rPr>
              <w:t>.</w:t>
            </w:r>
            <w:r w:rsidRPr="000E0E49">
              <w:rPr>
                <w:rFonts w:ascii="Calibri" w:eastAsia="Calibri" w:hAnsi="Calibri" w:cs="Calibri"/>
                <w:color w:val="000000"/>
                <w:sz w:val="20"/>
                <w:szCs w:val="20"/>
                <w:lang w:val="en-GB"/>
              </w:rPr>
              <w:t xml:space="preserve"> </w:t>
            </w:r>
            <w:r w:rsidR="00BE445C" w:rsidRPr="000E0E49">
              <w:rPr>
                <w:rFonts w:ascii="Calibri" w:eastAsia="Calibri" w:hAnsi="Calibri" w:cs="Calibri"/>
                <w:color w:val="000000"/>
                <w:sz w:val="20"/>
                <w:szCs w:val="20"/>
                <w:lang w:val="en-GB"/>
              </w:rPr>
              <w:t>U</w:t>
            </w:r>
            <w:r w:rsidRPr="000E0E49">
              <w:rPr>
                <w:rFonts w:ascii="Calibri" w:eastAsia="Calibri" w:hAnsi="Calibri" w:cs="Calibri"/>
                <w:color w:val="000000"/>
                <w:sz w:val="20"/>
                <w:szCs w:val="20"/>
                <w:lang w:val="en-GB"/>
              </w:rPr>
              <w:t xml:space="preserve">sed for analysis stratification </w:t>
            </w:r>
            <w:r w:rsidRPr="000E0E49">
              <w:rPr>
                <w:rFonts w:eastAsia="Calibri" w:cstheme="minorHAnsi"/>
                <w:color w:val="000000"/>
                <w:sz w:val="20"/>
                <w:szCs w:val="20"/>
                <w:shd w:val="clear" w:color="auto" w:fill="FFFFFF"/>
                <w:lang w:val="en-GB"/>
              </w:rPr>
              <w:t xml:space="preserve">(0=no, 1=yes) </w:t>
            </w:r>
          </w:p>
        </w:tc>
      </w:tr>
      <w:tr w:rsidR="004939C7" w:rsidRPr="000E0E49" w14:paraId="6A5E2D12" w14:textId="77777777">
        <w:tc>
          <w:tcPr>
            <w:tcW w:w="2496" w:type="dxa"/>
            <w:shd w:val="clear" w:color="auto" w:fill="FFFFFF" w:themeFill="background1"/>
          </w:tcPr>
          <w:p w14:paraId="7222D7ED"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c1_comp</w:t>
            </w:r>
          </w:p>
        </w:tc>
        <w:tc>
          <w:tcPr>
            <w:tcW w:w="7563" w:type="dxa"/>
          </w:tcPr>
          <w:p w14:paraId="3DC28467" w14:textId="19856FC0" w:rsidR="004939C7" w:rsidRPr="000E0E49" w:rsidRDefault="001820F3">
            <w:pPr>
              <w:spacing w:after="0" w:line="240" w:lineRule="auto"/>
              <w:rPr>
                <w:rFonts w:cstheme="minorHAnsi"/>
                <w:color w:val="000000"/>
                <w:sz w:val="20"/>
                <w:szCs w:val="20"/>
                <w:shd w:val="clear" w:color="auto" w:fill="FFFFFF"/>
                <w:lang w:val="en-GB"/>
              </w:rPr>
            </w:pPr>
            <w:r w:rsidRPr="000E0E49">
              <w:rPr>
                <w:rFonts w:ascii="Calibri" w:eastAsia="Calibri" w:hAnsi="Calibri" w:cs="Calibri"/>
                <w:color w:val="000000"/>
                <w:sz w:val="20"/>
                <w:szCs w:val="20"/>
                <w:lang w:val="en-GB"/>
              </w:rPr>
              <w:t xml:space="preserve">Flag </w:t>
            </w:r>
            <w:r w:rsidR="00124549">
              <w:rPr>
                <w:rFonts w:ascii="Calibri" w:eastAsia="Calibri" w:hAnsi="Calibri" w:cs="Calibri"/>
                <w:color w:val="000000"/>
                <w:sz w:val="20"/>
                <w:szCs w:val="20"/>
                <w:lang w:val="en-GB"/>
              </w:rPr>
              <w:t xml:space="preserve">indicating </w:t>
            </w:r>
            <w:r w:rsidR="00EB232C" w:rsidRPr="000E0E49">
              <w:rPr>
                <w:rFonts w:ascii="Calibri" w:eastAsia="Calibri" w:hAnsi="Calibri" w:cs="Calibri"/>
                <w:color w:val="000000"/>
                <w:sz w:val="20"/>
                <w:szCs w:val="20"/>
                <w:lang w:val="en-GB"/>
              </w:rPr>
              <w:t>inclusion in the</w:t>
            </w:r>
            <w:r w:rsidRPr="000E0E49">
              <w:rPr>
                <w:rFonts w:ascii="Calibri" w:eastAsia="Calibri" w:hAnsi="Calibri" w:cs="Calibri"/>
                <w:color w:val="000000"/>
                <w:sz w:val="20"/>
                <w:szCs w:val="20"/>
                <w:lang w:val="en-GB"/>
              </w:rPr>
              <w:t xml:space="preserve"> </w:t>
            </w:r>
            <w:r w:rsidR="00453ED4" w:rsidRPr="000E0E49">
              <w:rPr>
                <w:rFonts w:ascii="Calibri" w:eastAsia="Calibri" w:hAnsi="Calibri" w:cs="Calibri"/>
                <w:color w:val="000000"/>
                <w:sz w:val="20"/>
                <w:szCs w:val="20"/>
                <w:lang w:val="en-GB"/>
              </w:rPr>
              <w:t>primary outcome cohort for comparative analyses</w:t>
            </w:r>
            <w:r w:rsidR="006D0AF7" w:rsidRPr="000E0E49">
              <w:rPr>
                <w:rFonts w:ascii="Calibri" w:eastAsia="Calibri" w:hAnsi="Calibri" w:cs="Calibri"/>
                <w:color w:val="000000"/>
                <w:sz w:val="20"/>
                <w:szCs w:val="20"/>
                <w:lang w:val="en-GB"/>
              </w:rPr>
              <w:t xml:space="preserve"> </w:t>
            </w:r>
            <w:r w:rsidRPr="000E0E49">
              <w:rPr>
                <w:rFonts w:eastAsia="Calibri" w:cstheme="minorHAnsi"/>
                <w:color w:val="000000"/>
                <w:sz w:val="20"/>
                <w:szCs w:val="20"/>
                <w:shd w:val="clear" w:color="auto" w:fill="FFFFFF"/>
                <w:lang w:val="en-GB"/>
              </w:rPr>
              <w:t xml:space="preserve">(0=no, 1=yes) </w:t>
            </w:r>
          </w:p>
        </w:tc>
      </w:tr>
    </w:tbl>
    <w:p w14:paraId="39F3FA95" w14:textId="77777777" w:rsidR="004939C7" w:rsidRPr="000E0E49" w:rsidRDefault="004939C7">
      <w:pPr>
        <w:rPr>
          <w:rFonts w:ascii="Courier New" w:hAnsi="Courier New" w:cs="Courier New"/>
          <w:color w:val="000000"/>
          <w:sz w:val="20"/>
          <w:szCs w:val="20"/>
          <w:shd w:val="clear" w:color="auto" w:fill="FFFFFF"/>
          <w:lang w:val="en-GB"/>
        </w:rPr>
      </w:pPr>
    </w:p>
    <w:p w14:paraId="5FE1074F" w14:textId="77777777" w:rsidR="004939C7" w:rsidRPr="000E0E49" w:rsidRDefault="001820F3">
      <w:pPr>
        <w:pStyle w:val="Heading1"/>
        <w:rPr>
          <w:shd w:val="clear" w:color="auto" w:fill="FFFFFF"/>
          <w:lang w:val="en-GB"/>
        </w:rPr>
      </w:pPr>
      <w:r w:rsidRPr="000E0E49">
        <w:rPr>
          <w:shd w:val="clear" w:color="auto" w:fill="FFFFFF"/>
          <w:lang w:val="en-GB"/>
        </w:rPr>
        <w:t>Output dataset description</w:t>
      </w:r>
    </w:p>
    <w:p w14:paraId="56E25217" w14:textId="2848880C" w:rsidR="004939C7" w:rsidRPr="000E0E49" w:rsidRDefault="001820F3">
      <w:pPr>
        <w:rPr>
          <w:lang w:val="en-GB"/>
        </w:rPr>
      </w:pPr>
      <w:r w:rsidRPr="000E0E49">
        <w:rPr>
          <w:lang w:val="en-GB"/>
        </w:rPr>
        <w:t>The output dataset ‘</w:t>
      </w:r>
      <w:proofErr w:type="spellStart"/>
      <w:r w:rsidRPr="000E0E49">
        <w:rPr>
          <w:lang w:val="en-GB"/>
        </w:rPr>
        <w:t>ps_weight_logistic</w:t>
      </w:r>
      <w:proofErr w:type="spellEnd"/>
      <w:r w:rsidRPr="000E0E49">
        <w:rPr>
          <w:lang w:val="en-GB"/>
        </w:rPr>
        <w:t xml:space="preserve">’ </w:t>
      </w:r>
      <w:r w:rsidR="00124549" w:rsidRPr="000E0E49">
        <w:rPr>
          <w:lang w:val="en-GB"/>
        </w:rPr>
        <w:t xml:space="preserve">(not publicly available due to data protection legislation) used in the SAS-code is created separately for each country (Sweden, Denmark, Norway) by combining data from multiple National registers within that country. Although each country has its own version of the dataset compiled from local registers, the structure, the variables included, and the format of the datasets are harmonised across all three countries in the study. </w:t>
      </w:r>
      <w:r w:rsidRPr="000E0E49">
        <w:rPr>
          <w:lang w:val="en-GB"/>
        </w:rPr>
        <w:t xml:space="preserve">The dataset contains individual level data, with one observation per </w:t>
      </w:r>
      <w:r w:rsidR="006D0AF7" w:rsidRPr="000E0E49">
        <w:rPr>
          <w:lang w:val="en-GB"/>
        </w:rPr>
        <w:t>offspring</w:t>
      </w:r>
      <w:r w:rsidR="0073415C" w:rsidRPr="000E0E49">
        <w:rPr>
          <w:lang w:val="en-GB"/>
        </w:rPr>
        <w:t xml:space="preserve"> (see </w:t>
      </w:r>
      <w:r w:rsidR="00D220EC" w:rsidRPr="000E0E49">
        <w:rPr>
          <w:lang w:val="en-GB"/>
        </w:rPr>
        <w:t>previous section for definition of offspring)</w:t>
      </w:r>
      <w:r w:rsidRPr="000E0E49">
        <w:rPr>
          <w:lang w:val="en-GB"/>
        </w:rPr>
        <w:t>, and includes the same variables as the input dataset ‘</w:t>
      </w:r>
      <w:proofErr w:type="spellStart"/>
      <w:r w:rsidRPr="000E0E49">
        <w:rPr>
          <w:lang w:val="en-GB"/>
        </w:rPr>
        <w:t>mydata</w:t>
      </w:r>
      <w:proofErr w:type="spellEnd"/>
      <w:r w:rsidRPr="000E0E49">
        <w:rPr>
          <w:lang w:val="en-GB"/>
        </w:rPr>
        <w:t>’.</w:t>
      </w:r>
      <w:r w:rsidR="00F276EE" w:rsidRPr="000E0E49">
        <w:rPr>
          <w:lang w:val="en-GB"/>
        </w:rPr>
        <w:t xml:space="preserve"> In the dataset, all offspring in the primary outcome cohort for comparative analyses </w:t>
      </w:r>
      <w:r w:rsidR="00124549">
        <w:rPr>
          <w:lang w:val="en-GB"/>
        </w:rPr>
        <w:t>are</w:t>
      </w:r>
      <w:r w:rsidR="00F276EE" w:rsidRPr="000E0E49">
        <w:rPr>
          <w:lang w:val="en-GB"/>
        </w:rPr>
        <w:t xml:space="preserve"> included.</w:t>
      </w:r>
      <w:r w:rsidRPr="000E0E49">
        <w:rPr>
          <w:lang w:val="en-GB"/>
        </w:rPr>
        <w:t xml:space="preserve"> In addition to the original variables, the output dataset also includes several newly generated variables</w:t>
      </w:r>
      <w:r w:rsidR="003A6142" w:rsidRPr="000E0E49">
        <w:rPr>
          <w:lang w:val="en-GB"/>
        </w:rPr>
        <w:t xml:space="preserve"> derived from a logistic regression PS model, which was selected as the best model for comparative analyses</w:t>
      </w:r>
      <w:r w:rsidR="00D220EC" w:rsidRPr="000E0E49">
        <w:rPr>
          <w:lang w:val="en-GB"/>
        </w:rPr>
        <w:t xml:space="preserve"> in all three countries, after assessing balance obtained with three different PS models</w:t>
      </w:r>
      <w:r w:rsidRPr="000E0E49">
        <w:rPr>
          <w:lang w:val="en-GB"/>
        </w:rPr>
        <w:t>. A description of these additional variables is provided in the variable list below.</w:t>
      </w:r>
    </w:p>
    <w:p w14:paraId="437427E1" w14:textId="7D50EC82" w:rsidR="004939C7" w:rsidRPr="000E0E49" w:rsidRDefault="001820F3">
      <w:pPr>
        <w:rPr>
          <w:lang w:val="en-GB"/>
        </w:rPr>
      </w:pPr>
      <w:r w:rsidRPr="000E0E49">
        <w:rPr>
          <w:lang w:val="en-GB"/>
        </w:rPr>
        <w:t xml:space="preserve">The dataset contains all </w:t>
      </w:r>
      <w:r w:rsidR="006D0AF7" w:rsidRPr="000E0E49">
        <w:rPr>
          <w:lang w:val="en-GB"/>
        </w:rPr>
        <w:t xml:space="preserve">offspring </w:t>
      </w:r>
      <w:r w:rsidRPr="000E0E49">
        <w:rPr>
          <w:lang w:val="en-GB"/>
        </w:rPr>
        <w:t xml:space="preserve">born alive in </w:t>
      </w:r>
      <w:r w:rsidR="00FA08B1" w:rsidRPr="000E0E49">
        <w:rPr>
          <w:lang w:val="en-GB"/>
        </w:rPr>
        <w:t xml:space="preserve">the selected country during the period of interest (for example </w:t>
      </w:r>
      <w:r w:rsidR="00D220EC" w:rsidRPr="000E0E49">
        <w:rPr>
          <w:lang w:val="en-GB"/>
        </w:rPr>
        <w:t xml:space="preserve">in </w:t>
      </w:r>
      <w:r w:rsidRPr="000E0E49">
        <w:rPr>
          <w:lang w:val="en-GB"/>
        </w:rPr>
        <w:t>Sweden 2007-2019</w:t>
      </w:r>
      <w:r w:rsidR="00FA08B1" w:rsidRPr="000E0E49">
        <w:rPr>
          <w:lang w:val="en-GB"/>
        </w:rPr>
        <w:t>)</w:t>
      </w:r>
      <w:r w:rsidRPr="000E0E49">
        <w:rPr>
          <w:lang w:val="en-GB"/>
        </w:rPr>
        <w:t xml:space="preserve">, excluding </w:t>
      </w:r>
      <w:r w:rsidR="006D0AF7" w:rsidRPr="000E0E49">
        <w:rPr>
          <w:lang w:val="en-GB"/>
        </w:rPr>
        <w:t xml:space="preserve">offspring </w:t>
      </w:r>
      <w:r w:rsidRPr="000E0E49">
        <w:rPr>
          <w:lang w:val="en-GB"/>
        </w:rPr>
        <w:t>from mother</w:t>
      </w:r>
      <w:r w:rsidR="00D220EC" w:rsidRPr="000E0E49">
        <w:rPr>
          <w:lang w:val="en-GB"/>
        </w:rPr>
        <w:t>s</w:t>
      </w:r>
      <w:r w:rsidRPr="000E0E49">
        <w:rPr>
          <w:lang w:val="en-GB"/>
        </w:rPr>
        <w:t xml:space="preserve"> without a continuous enrolment in the dataset for at least 12 months prior to the child birth, </w:t>
      </w:r>
      <w:r w:rsidR="006D0AF7" w:rsidRPr="000E0E49">
        <w:rPr>
          <w:lang w:val="en-GB"/>
        </w:rPr>
        <w:t xml:space="preserve">offspring </w:t>
      </w:r>
      <w:r w:rsidRPr="000E0E49">
        <w:rPr>
          <w:lang w:val="en-GB"/>
        </w:rPr>
        <w:t xml:space="preserve">from parents with a history of CM or NDD, </w:t>
      </w:r>
      <w:r w:rsidR="006D0AF7" w:rsidRPr="000E0E49">
        <w:rPr>
          <w:lang w:val="en-GB"/>
        </w:rPr>
        <w:t xml:space="preserve">offspring </w:t>
      </w:r>
      <w:r w:rsidRPr="000E0E49">
        <w:rPr>
          <w:lang w:val="en-GB"/>
        </w:rPr>
        <w:t>from father</w:t>
      </w:r>
      <w:r w:rsidR="00D220EC" w:rsidRPr="000E0E49">
        <w:rPr>
          <w:lang w:val="en-GB"/>
        </w:rPr>
        <w:t>s</w:t>
      </w:r>
      <w:r w:rsidRPr="000E0E49">
        <w:rPr>
          <w:lang w:val="en-GB"/>
        </w:rPr>
        <w:t xml:space="preserve"> unexposed to AED drug</w:t>
      </w:r>
      <w:r w:rsidR="00D220EC" w:rsidRPr="000E0E49">
        <w:rPr>
          <w:lang w:val="en-GB"/>
        </w:rPr>
        <w:t>(s)</w:t>
      </w:r>
      <w:r w:rsidRPr="000E0E49">
        <w:rPr>
          <w:lang w:val="en-GB"/>
        </w:rPr>
        <w:t xml:space="preserve"> in the 3-months lookback from LMP2 date, </w:t>
      </w:r>
      <w:r w:rsidR="006D0AF7" w:rsidRPr="000E0E49">
        <w:rPr>
          <w:lang w:val="en-GB"/>
        </w:rPr>
        <w:t xml:space="preserve">offspring </w:t>
      </w:r>
      <w:r w:rsidR="008D5DC3" w:rsidRPr="000E0E49">
        <w:rPr>
          <w:lang w:val="en-GB"/>
        </w:rPr>
        <w:t xml:space="preserve">born following </w:t>
      </w:r>
      <w:r w:rsidR="00451DF7" w:rsidRPr="000E0E49">
        <w:rPr>
          <w:lang w:val="en-GB"/>
        </w:rPr>
        <w:t xml:space="preserve">IVF treatment (where data is available), </w:t>
      </w:r>
      <w:r w:rsidR="006D0AF7" w:rsidRPr="000E0E49">
        <w:rPr>
          <w:lang w:val="en-GB"/>
        </w:rPr>
        <w:t xml:space="preserve">offspring </w:t>
      </w:r>
      <w:r w:rsidRPr="000E0E49">
        <w:rPr>
          <w:lang w:val="en-GB"/>
        </w:rPr>
        <w:t xml:space="preserve">from parents exposed to AEDs polytherapy in the 3-months lookback from LMP2 date, </w:t>
      </w:r>
      <w:r w:rsidR="006D0AF7" w:rsidRPr="000E0E49">
        <w:rPr>
          <w:lang w:val="en-GB"/>
        </w:rPr>
        <w:t xml:space="preserve">offspring </w:t>
      </w:r>
      <w:r w:rsidRPr="000E0E49">
        <w:rPr>
          <w:lang w:val="en-GB"/>
        </w:rPr>
        <w:t xml:space="preserve">from parents exposed to any AEDs (in mono- or polytherapy) other than Valproate, Lamotrigine or Levetiracetam in the 3-months lookback from LMP2 date), </w:t>
      </w:r>
      <w:r w:rsidR="006D0AF7" w:rsidRPr="000E0E49">
        <w:rPr>
          <w:lang w:val="en-GB"/>
        </w:rPr>
        <w:t xml:space="preserve">offspring </w:t>
      </w:r>
      <w:r w:rsidRPr="000E0E49">
        <w:rPr>
          <w:lang w:val="en-GB"/>
        </w:rPr>
        <w:t>from mother</w:t>
      </w:r>
      <w:r w:rsidR="008D5DC3" w:rsidRPr="000E0E49">
        <w:rPr>
          <w:lang w:val="en-GB"/>
        </w:rPr>
        <w:t>s</w:t>
      </w:r>
      <w:r w:rsidRPr="000E0E49">
        <w:rPr>
          <w:lang w:val="en-GB"/>
        </w:rPr>
        <w:t xml:space="preserve"> exposed to AEDs (including valproate, lamotrigine and levetiracetam) in utero or in the 3-months lookback from LMP2 date, </w:t>
      </w:r>
      <w:r w:rsidR="006D0AF7" w:rsidRPr="000E0E49">
        <w:rPr>
          <w:lang w:val="en-GB"/>
        </w:rPr>
        <w:t xml:space="preserve">offspring </w:t>
      </w:r>
      <w:r w:rsidRPr="000E0E49">
        <w:rPr>
          <w:lang w:val="en-GB"/>
        </w:rPr>
        <w:t>from mother</w:t>
      </w:r>
      <w:r w:rsidR="008D5DC3" w:rsidRPr="000E0E49">
        <w:rPr>
          <w:lang w:val="en-GB"/>
        </w:rPr>
        <w:t>s</w:t>
      </w:r>
      <w:r w:rsidRPr="000E0E49">
        <w:rPr>
          <w:lang w:val="en-GB"/>
        </w:rPr>
        <w:t xml:space="preserve"> with a history of epilepsy, and </w:t>
      </w:r>
      <w:r w:rsidR="006D0AF7" w:rsidRPr="000E0E49">
        <w:rPr>
          <w:lang w:val="en-GB"/>
        </w:rPr>
        <w:t xml:space="preserve">offspring </w:t>
      </w:r>
      <w:r w:rsidRPr="000E0E49">
        <w:rPr>
          <w:lang w:val="en-GB"/>
        </w:rPr>
        <w:t>exposed to AEDs and/or diagnosed with epilepsy after birth.</w:t>
      </w:r>
    </w:p>
    <w:p w14:paraId="5A2AAF50" w14:textId="395FDC60" w:rsidR="004939C7" w:rsidRPr="000E0E49" w:rsidRDefault="001820F3">
      <w:pPr>
        <w:pStyle w:val="Heading1"/>
        <w:rPr>
          <w:lang w:val="en-GB"/>
        </w:rPr>
      </w:pPr>
      <w:r w:rsidRPr="000E0E49">
        <w:rPr>
          <w:lang w:val="en-GB"/>
        </w:rPr>
        <w:lastRenderedPageBreak/>
        <w:t>Variable list</w:t>
      </w:r>
      <w:r w:rsidR="00FA08B1" w:rsidRPr="000E0E49">
        <w:rPr>
          <w:lang w:val="en-GB"/>
        </w:rPr>
        <w:t>, additional to variable list of “</w:t>
      </w:r>
      <w:proofErr w:type="spellStart"/>
      <w:r w:rsidR="00FA08B1" w:rsidRPr="000E0E49">
        <w:rPr>
          <w:lang w:val="en-GB"/>
        </w:rPr>
        <w:t>mydata</w:t>
      </w:r>
      <w:proofErr w:type="spellEnd"/>
      <w:r w:rsidR="00FA08B1" w:rsidRPr="000E0E49">
        <w:rPr>
          <w:lang w:val="en-GB"/>
        </w:rPr>
        <w:t>”</w:t>
      </w:r>
    </w:p>
    <w:tbl>
      <w:tblPr>
        <w:tblStyle w:val="TableGrid"/>
        <w:tblW w:w="10060" w:type="dxa"/>
        <w:tblLayout w:type="fixed"/>
        <w:tblLook w:val="04A0" w:firstRow="1" w:lastRow="0" w:firstColumn="1" w:lastColumn="0" w:noHBand="0" w:noVBand="1"/>
      </w:tblPr>
      <w:tblGrid>
        <w:gridCol w:w="2496"/>
        <w:gridCol w:w="7564"/>
      </w:tblGrid>
      <w:tr w:rsidR="004939C7" w:rsidRPr="000E0E49" w14:paraId="128F169B" w14:textId="77777777">
        <w:tc>
          <w:tcPr>
            <w:tcW w:w="2496" w:type="dxa"/>
            <w:shd w:val="clear" w:color="auto" w:fill="FFFFFF" w:themeFill="background1"/>
          </w:tcPr>
          <w:p w14:paraId="32948254"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prob_yes_valp</w:t>
            </w:r>
            <w:proofErr w:type="spellEnd"/>
          </w:p>
        </w:tc>
        <w:tc>
          <w:tcPr>
            <w:tcW w:w="7563" w:type="dxa"/>
          </w:tcPr>
          <w:p w14:paraId="0658AA6F" w14:textId="6977A981" w:rsidR="004939C7" w:rsidRPr="000E0E49" w:rsidRDefault="001820F3">
            <w:pPr>
              <w:spacing w:after="0" w:line="240" w:lineRule="auto"/>
              <w:rPr>
                <w:rFonts w:cstheme="minorHAnsi"/>
                <w:color w:val="000000"/>
                <w:sz w:val="20"/>
                <w:szCs w:val="20"/>
                <w:shd w:val="clear" w:color="auto" w:fill="FFFFFF"/>
                <w:lang w:val="en-GB"/>
              </w:rPr>
            </w:pPr>
            <w:r w:rsidRPr="000E0E49">
              <w:rPr>
                <w:rFonts w:ascii="Calibri" w:eastAsia="Calibri" w:hAnsi="Calibri" w:cs="Calibri"/>
                <w:color w:val="000000"/>
                <w:sz w:val="20"/>
                <w:szCs w:val="20"/>
                <w:lang w:val="en-GB"/>
              </w:rPr>
              <w:t>The estimated probability of being exposed to Valproate</w:t>
            </w:r>
            <w:r w:rsidR="00F276EE" w:rsidRPr="000E0E49">
              <w:rPr>
                <w:rFonts w:ascii="Calibri" w:eastAsia="Calibri" w:hAnsi="Calibri" w:cs="Calibri"/>
                <w:color w:val="000000"/>
                <w:sz w:val="20"/>
                <w:szCs w:val="20"/>
                <w:lang w:val="en-GB"/>
              </w:rPr>
              <w:t xml:space="preserve"> based on logistic regression PS model</w:t>
            </w:r>
          </w:p>
        </w:tc>
      </w:tr>
      <w:tr w:rsidR="004939C7" w:rsidRPr="000E0E49" w14:paraId="02C2D75D" w14:textId="77777777">
        <w:tc>
          <w:tcPr>
            <w:tcW w:w="2496" w:type="dxa"/>
            <w:shd w:val="clear" w:color="auto" w:fill="FFFFFF" w:themeFill="background1"/>
          </w:tcPr>
          <w:p w14:paraId="1662E737"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weight</w:t>
            </w:r>
          </w:p>
        </w:tc>
        <w:tc>
          <w:tcPr>
            <w:tcW w:w="7563" w:type="dxa"/>
          </w:tcPr>
          <w:p w14:paraId="6B4CF794"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ascii="Calibri" w:eastAsia="Calibri" w:hAnsi="Calibri" w:cs="Calibri"/>
                <w:color w:val="000000"/>
                <w:sz w:val="20"/>
                <w:szCs w:val="20"/>
                <w:lang w:val="en-GB"/>
              </w:rPr>
              <w:t>Stabilized weights for inverse probability weighting</w:t>
            </w:r>
          </w:p>
        </w:tc>
      </w:tr>
      <w:tr w:rsidR="004939C7" w:rsidRPr="000E0E49" w14:paraId="4757FFCA" w14:textId="77777777">
        <w:tc>
          <w:tcPr>
            <w:tcW w:w="2496" w:type="dxa"/>
            <w:shd w:val="clear" w:color="auto" w:fill="FFFFFF" w:themeFill="background1"/>
          </w:tcPr>
          <w:p w14:paraId="07CCC229"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proofErr w:type="spellStart"/>
            <w:r w:rsidRPr="000E0E49">
              <w:rPr>
                <w:rFonts w:ascii="Courier New" w:eastAsia="Calibri" w:hAnsi="Courier New" w:cs="Courier New"/>
                <w:color w:val="000000"/>
                <w:sz w:val="20"/>
                <w:szCs w:val="20"/>
                <w:lang w:val="en-GB"/>
              </w:rPr>
              <w:t>cookd</w:t>
            </w:r>
            <w:proofErr w:type="spellEnd"/>
          </w:p>
        </w:tc>
        <w:tc>
          <w:tcPr>
            <w:tcW w:w="7563" w:type="dxa"/>
          </w:tcPr>
          <w:p w14:paraId="55415B4A" w14:textId="77777777" w:rsidR="004939C7" w:rsidRPr="000E0E49" w:rsidRDefault="001820F3">
            <w:pPr>
              <w:spacing w:after="0" w:line="240" w:lineRule="auto"/>
              <w:rPr>
                <w:rFonts w:cstheme="minorHAnsi"/>
                <w:color w:val="000000"/>
                <w:sz w:val="20"/>
                <w:szCs w:val="20"/>
                <w:shd w:val="clear" w:color="auto" w:fill="FFFFFF"/>
                <w:lang w:val="en-GB"/>
              </w:rPr>
            </w:pPr>
            <w:r w:rsidRPr="000E0E49">
              <w:rPr>
                <w:rFonts w:ascii="Calibri" w:eastAsia="Calibri" w:hAnsi="Calibri" w:cs="Calibri"/>
                <w:color w:val="000000"/>
                <w:sz w:val="20"/>
                <w:szCs w:val="20"/>
                <w:lang w:val="en-GB"/>
              </w:rPr>
              <w:t xml:space="preserve">Cook's distance to classify outliers and non-outliers. This variable is obtained only for logistic regression models. </w:t>
            </w:r>
          </w:p>
        </w:tc>
      </w:tr>
      <w:tr w:rsidR="004939C7" w:rsidRPr="000E0E49" w14:paraId="75B120AE" w14:textId="77777777">
        <w:tc>
          <w:tcPr>
            <w:tcW w:w="2496" w:type="dxa"/>
            <w:shd w:val="clear" w:color="auto" w:fill="FFFFFF" w:themeFill="background1"/>
          </w:tcPr>
          <w:p w14:paraId="15FCB1BE" w14:textId="77777777" w:rsidR="004939C7" w:rsidRPr="000E0E49" w:rsidRDefault="001820F3">
            <w:pPr>
              <w:spacing w:after="0" w:line="240" w:lineRule="auto"/>
              <w:rPr>
                <w:rFonts w:ascii="Courier New" w:hAnsi="Courier New" w:cs="Courier New"/>
                <w:color w:val="000000"/>
                <w:sz w:val="20"/>
                <w:szCs w:val="20"/>
                <w:shd w:val="clear" w:color="auto" w:fill="FFFFFF"/>
                <w:lang w:val="en-GB"/>
              </w:rPr>
            </w:pPr>
            <w:r w:rsidRPr="000E0E49">
              <w:rPr>
                <w:rFonts w:ascii="Courier New" w:eastAsia="Calibri" w:hAnsi="Courier New" w:cs="Courier New"/>
                <w:color w:val="000000"/>
                <w:sz w:val="20"/>
                <w:szCs w:val="20"/>
                <w:lang w:val="en-GB"/>
              </w:rPr>
              <w:t>outlier</w:t>
            </w:r>
          </w:p>
        </w:tc>
        <w:tc>
          <w:tcPr>
            <w:tcW w:w="7563" w:type="dxa"/>
          </w:tcPr>
          <w:p w14:paraId="1A3B72D5" w14:textId="01F687BF" w:rsidR="004939C7" w:rsidRPr="000E0E49" w:rsidRDefault="001820F3">
            <w:pPr>
              <w:spacing w:after="0" w:line="240" w:lineRule="auto"/>
              <w:rPr>
                <w:rFonts w:ascii="Calibri" w:hAnsi="Calibri" w:cs="Calibri"/>
                <w:color w:val="000000"/>
                <w:sz w:val="20"/>
                <w:szCs w:val="20"/>
                <w:lang w:val="en-GB"/>
              </w:rPr>
            </w:pPr>
            <w:r w:rsidRPr="000E0E49">
              <w:rPr>
                <w:rFonts w:ascii="Calibri" w:eastAsia="Calibri" w:hAnsi="Calibri" w:cs="Calibri"/>
                <w:color w:val="000000"/>
                <w:sz w:val="20"/>
                <w:szCs w:val="20"/>
                <w:lang w:val="en-GB"/>
              </w:rPr>
              <w:t>Indication to show if an offspring is an outlier or not. Run PS model. If calculated Cook's distance is greater than 4 times the mean, then classify the observation as an outlier (1=outlier, 0=</w:t>
            </w:r>
            <w:r w:rsidR="00E421AC">
              <w:rPr>
                <w:rFonts w:ascii="Calibri" w:eastAsia="Calibri" w:hAnsi="Calibri" w:cs="Calibri"/>
                <w:color w:val="000000"/>
                <w:sz w:val="20"/>
                <w:szCs w:val="20"/>
                <w:lang w:val="en-GB"/>
              </w:rPr>
              <w:t>n</w:t>
            </w:r>
            <w:r w:rsidRPr="000E0E49">
              <w:rPr>
                <w:rFonts w:ascii="Calibri" w:eastAsia="Calibri" w:hAnsi="Calibri" w:cs="Calibri"/>
                <w:color w:val="000000"/>
                <w:sz w:val="20"/>
                <w:szCs w:val="20"/>
                <w:lang w:val="en-GB"/>
              </w:rPr>
              <w:t>ot outlier)</w:t>
            </w:r>
          </w:p>
        </w:tc>
      </w:tr>
    </w:tbl>
    <w:p w14:paraId="273FA21B" w14:textId="77777777" w:rsidR="004939C7" w:rsidRDefault="004939C7">
      <w:pPr>
        <w:rPr>
          <w:rFonts w:ascii="Courier New" w:hAnsi="Courier New" w:cs="Courier New"/>
          <w:color w:val="000000"/>
          <w:sz w:val="20"/>
          <w:szCs w:val="20"/>
          <w:shd w:val="clear" w:color="auto" w:fill="FFFFFF"/>
          <w:lang w:val="en-GB"/>
        </w:rPr>
      </w:pPr>
    </w:p>
    <w:p w14:paraId="46375768" w14:textId="77777777" w:rsidR="00AD1C2C" w:rsidRPr="00AD1C2C" w:rsidRDefault="00AD1C2C" w:rsidP="00512169">
      <w:pPr>
        <w:pStyle w:val="Heading1"/>
        <w:rPr>
          <w:lang w:val="en-US"/>
        </w:rPr>
      </w:pPr>
      <w:r w:rsidRPr="00AD1C2C">
        <w:rPr>
          <w:lang w:val="en-US"/>
        </w:rPr>
        <w:t>Summary datasets</w:t>
      </w:r>
    </w:p>
    <w:p w14:paraId="1087FB28" w14:textId="5C5DB390" w:rsidR="00AD1C2C" w:rsidRPr="00AD1C2C" w:rsidRDefault="00AD1C2C" w:rsidP="00AD1C2C">
      <w:pPr>
        <w:rPr>
          <w:lang w:val="en-US"/>
        </w:rPr>
      </w:pPr>
      <w:r w:rsidRPr="00AD1C2C">
        <w:rPr>
          <w:lang w:val="en-US"/>
        </w:rPr>
        <w:t>The output datasets ‘</w:t>
      </w:r>
      <w:proofErr w:type="spellStart"/>
      <w:r w:rsidRPr="00AD1C2C">
        <w:rPr>
          <w:lang w:val="en-US"/>
        </w:rPr>
        <w:t>summary_offspring</w:t>
      </w:r>
      <w:proofErr w:type="spellEnd"/>
      <w:proofErr w:type="gramStart"/>
      <w:r w:rsidRPr="00AD1C2C">
        <w:rPr>
          <w:lang w:val="en-US"/>
        </w:rPr>
        <w:t>’, ‘</w:t>
      </w:r>
      <w:proofErr w:type="spellStart"/>
      <w:proofErr w:type="gramEnd"/>
      <w:r w:rsidRPr="00AD1C2C">
        <w:rPr>
          <w:lang w:val="en-US"/>
        </w:rPr>
        <w:t>summary_maternal</w:t>
      </w:r>
      <w:proofErr w:type="spellEnd"/>
      <w:proofErr w:type="gramStart"/>
      <w:r w:rsidRPr="00AD1C2C">
        <w:rPr>
          <w:lang w:val="en-US"/>
        </w:rPr>
        <w:t xml:space="preserve">’, </w:t>
      </w:r>
      <w:r w:rsidR="00E4692F" w:rsidRPr="00AD1C2C">
        <w:rPr>
          <w:lang w:val="en-US"/>
        </w:rPr>
        <w:t>‘</w:t>
      </w:r>
      <w:proofErr w:type="spellStart"/>
      <w:proofErr w:type="gramEnd"/>
      <w:r w:rsidRPr="00AD1C2C">
        <w:rPr>
          <w:lang w:val="en-US"/>
        </w:rPr>
        <w:t>summary_paternal</w:t>
      </w:r>
      <w:proofErr w:type="spellEnd"/>
      <w:r w:rsidRPr="00AD1C2C">
        <w:rPr>
          <w:lang w:val="en-US"/>
        </w:rPr>
        <w:t>’ are summary datasets based on the input dataset ‘</w:t>
      </w:r>
      <w:proofErr w:type="spellStart"/>
      <w:r w:rsidRPr="00AD1C2C">
        <w:rPr>
          <w:lang w:val="en-US"/>
        </w:rPr>
        <w:t>mydata</w:t>
      </w:r>
      <w:proofErr w:type="spellEnd"/>
      <w:r w:rsidRPr="00AD1C2C">
        <w:rPr>
          <w:lang w:val="en-US"/>
        </w:rPr>
        <w:t>’. Each contains summary statistics for the confounder/association variables in a grid that aligns with the structure of specific output tables. A description and example are provided below.</w:t>
      </w:r>
      <w:r w:rsidR="00E4692F">
        <w:rPr>
          <w:lang w:val="en-US"/>
        </w:rPr>
        <w:t xml:space="preserve"> </w:t>
      </w:r>
    </w:p>
    <w:p w14:paraId="13BAFAC3" w14:textId="77777777" w:rsidR="00AD1C2C" w:rsidRPr="00AD1C2C" w:rsidRDefault="00AD1C2C" w:rsidP="00512169">
      <w:pPr>
        <w:pStyle w:val="Heading1"/>
        <w:rPr>
          <w:lang w:val="en-US"/>
        </w:rPr>
      </w:pPr>
      <w:bookmarkStart w:id="1" w:name="_Hlk207614193"/>
      <w:r w:rsidRPr="00AD1C2C">
        <w:rPr>
          <w:lang w:val="en-US"/>
        </w:rPr>
        <w:t>Variable list</w:t>
      </w:r>
      <w:bookmarkEnd w:id="1"/>
      <w:r w:rsidRPr="00AD1C2C">
        <w:rPr>
          <w:lang w:val="en-US"/>
        </w:rPr>
        <w:t xml:space="preserve">, summary data table grid for </w:t>
      </w:r>
      <w:proofErr w:type="spellStart"/>
      <w:r w:rsidRPr="00AD1C2C">
        <w:rPr>
          <w:lang w:val="en-US"/>
        </w:rPr>
        <w:t>summary_offspring</w:t>
      </w:r>
      <w:proofErr w:type="spellEnd"/>
      <w:r w:rsidRPr="00AD1C2C">
        <w:rPr>
          <w:lang w:val="en-US"/>
        </w:rPr>
        <w:t xml:space="preserve">, </w:t>
      </w:r>
      <w:proofErr w:type="spellStart"/>
      <w:r w:rsidRPr="00AD1C2C">
        <w:rPr>
          <w:lang w:val="en-US"/>
        </w:rPr>
        <w:t>summary_maternal</w:t>
      </w:r>
      <w:proofErr w:type="spellEnd"/>
      <w:r w:rsidRPr="00AD1C2C">
        <w:rPr>
          <w:lang w:val="en-US"/>
        </w:rPr>
        <w:t xml:space="preserve">, </w:t>
      </w:r>
      <w:proofErr w:type="spellStart"/>
      <w:r w:rsidRPr="00AD1C2C">
        <w:rPr>
          <w:lang w:val="en-US"/>
        </w:rPr>
        <w:t>summary_paternal</w:t>
      </w:r>
      <w:proofErr w:type="spellEnd"/>
    </w:p>
    <w:tbl>
      <w:tblPr>
        <w:tblStyle w:val="TableGrid"/>
        <w:tblW w:w="10060" w:type="dxa"/>
        <w:tblLayout w:type="fixed"/>
        <w:tblLook w:val="04A0" w:firstRow="1" w:lastRow="0" w:firstColumn="1" w:lastColumn="0" w:noHBand="0" w:noVBand="1"/>
      </w:tblPr>
      <w:tblGrid>
        <w:gridCol w:w="2496"/>
        <w:gridCol w:w="7564"/>
      </w:tblGrid>
      <w:tr w:rsidR="00AD1C2C" w:rsidRPr="00AD1C2C" w14:paraId="2F8665AB" w14:textId="77777777" w:rsidTr="00851818">
        <w:tc>
          <w:tcPr>
            <w:tcW w:w="2496" w:type="dxa"/>
            <w:shd w:val="clear" w:color="auto" w:fill="auto"/>
          </w:tcPr>
          <w:p w14:paraId="0732D001" w14:textId="77777777" w:rsidR="00AD1C2C" w:rsidRPr="00AD1C2C" w:rsidRDefault="00AD1C2C" w:rsidP="00AD1C2C">
            <w:pPr>
              <w:spacing w:line="240" w:lineRule="auto"/>
              <w:rPr>
                <w:rFonts w:ascii="Courier New" w:eastAsia="Calibri" w:hAnsi="Courier New" w:cs="Courier New"/>
                <w:color w:val="000000"/>
                <w:sz w:val="20"/>
                <w:szCs w:val="20"/>
                <w:lang w:val="en-US"/>
              </w:rPr>
            </w:pPr>
            <w:r w:rsidRPr="00AD1C2C">
              <w:rPr>
                <w:rFonts w:ascii="Courier New" w:eastAsia="Calibri" w:hAnsi="Courier New" w:cs="Courier New"/>
                <w:color w:val="000000"/>
                <w:sz w:val="20"/>
                <w:szCs w:val="20"/>
                <w:lang w:val="en-US"/>
              </w:rPr>
              <w:t>level</w:t>
            </w:r>
          </w:p>
        </w:tc>
        <w:tc>
          <w:tcPr>
            <w:tcW w:w="7564" w:type="dxa"/>
            <w:shd w:val="clear" w:color="auto" w:fill="auto"/>
          </w:tcPr>
          <w:p w14:paraId="43625C94" w14:textId="77777777" w:rsidR="00AD1C2C" w:rsidRPr="00AD1C2C" w:rsidRDefault="00AD1C2C" w:rsidP="00AD1C2C">
            <w:pPr>
              <w:spacing w:line="240" w:lineRule="auto"/>
              <w:rPr>
                <w:rFonts w:eastAsia="Calibri" w:cstheme="minorHAnsi"/>
                <w:color w:val="000000"/>
                <w:sz w:val="20"/>
                <w:szCs w:val="20"/>
                <w:lang w:val="en-US"/>
              </w:rPr>
            </w:pPr>
            <w:r w:rsidRPr="00AD1C2C">
              <w:rPr>
                <w:rFonts w:eastAsia="Calibri" w:cstheme="minorHAnsi"/>
                <w:color w:val="000000"/>
                <w:sz w:val="20"/>
                <w:szCs w:val="20"/>
                <w:lang w:val="en-US"/>
              </w:rPr>
              <w:t>Variable name of confounder/association</w:t>
            </w:r>
          </w:p>
        </w:tc>
      </w:tr>
      <w:tr w:rsidR="00AD1C2C" w:rsidRPr="00AD1C2C" w14:paraId="756D4FE9" w14:textId="77777777" w:rsidTr="00851818">
        <w:tc>
          <w:tcPr>
            <w:tcW w:w="2496" w:type="dxa"/>
            <w:shd w:val="clear" w:color="auto" w:fill="auto"/>
          </w:tcPr>
          <w:p w14:paraId="51F72B09" w14:textId="77777777" w:rsidR="00AD1C2C" w:rsidRPr="00AD1C2C" w:rsidRDefault="00AD1C2C" w:rsidP="00AD1C2C">
            <w:pPr>
              <w:spacing w:line="240" w:lineRule="auto"/>
              <w:rPr>
                <w:rFonts w:ascii="Courier New" w:eastAsia="Calibri" w:hAnsi="Courier New" w:cs="Courier New"/>
                <w:color w:val="000000"/>
                <w:sz w:val="20"/>
                <w:szCs w:val="20"/>
                <w:lang w:val="en-US"/>
              </w:rPr>
            </w:pPr>
            <w:proofErr w:type="spellStart"/>
            <w:r w:rsidRPr="00AD1C2C">
              <w:rPr>
                <w:rFonts w:ascii="Courier New" w:eastAsia="Calibri" w:hAnsi="Courier New" w:cs="Courier New"/>
                <w:color w:val="000000"/>
                <w:sz w:val="20"/>
                <w:szCs w:val="20"/>
                <w:lang w:val="en-US"/>
              </w:rPr>
              <w:t>nvar</w:t>
            </w:r>
            <w:proofErr w:type="spellEnd"/>
          </w:p>
        </w:tc>
        <w:tc>
          <w:tcPr>
            <w:tcW w:w="7564" w:type="dxa"/>
            <w:shd w:val="clear" w:color="auto" w:fill="auto"/>
          </w:tcPr>
          <w:p w14:paraId="123AD0EA" w14:textId="77777777" w:rsidR="00AD1C2C" w:rsidRPr="00AD1C2C" w:rsidRDefault="00AD1C2C" w:rsidP="00AD1C2C">
            <w:pPr>
              <w:spacing w:line="240" w:lineRule="auto"/>
              <w:rPr>
                <w:rFonts w:eastAsia="Calibri" w:cstheme="minorHAnsi"/>
                <w:color w:val="000000"/>
                <w:sz w:val="20"/>
                <w:szCs w:val="20"/>
                <w:lang w:val="en-US"/>
              </w:rPr>
            </w:pPr>
            <w:r w:rsidRPr="00AD1C2C">
              <w:rPr>
                <w:rFonts w:eastAsia="Calibri" w:cstheme="minorHAnsi"/>
                <w:color w:val="000000"/>
                <w:sz w:val="20"/>
                <w:szCs w:val="20"/>
                <w:lang w:val="en-US"/>
              </w:rPr>
              <w:t>Variable number in output table</w:t>
            </w:r>
          </w:p>
        </w:tc>
      </w:tr>
      <w:tr w:rsidR="00AD1C2C" w:rsidRPr="00AD1C2C" w14:paraId="3458859A" w14:textId="77777777" w:rsidTr="00851818">
        <w:tc>
          <w:tcPr>
            <w:tcW w:w="2496" w:type="dxa"/>
            <w:shd w:val="clear" w:color="auto" w:fill="auto"/>
          </w:tcPr>
          <w:p w14:paraId="7D9F929B" w14:textId="77777777" w:rsidR="00AD1C2C" w:rsidRPr="00AD1C2C" w:rsidRDefault="00AD1C2C" w:rsidP="00AD1C2C">
            <w:pPr>
              <w:spacing w:after="0" w:line="240" w:lineRule="auto"/>
              <w:rPr>
                <w:rFonts w:ascii="Courier New" w:eastAsia="Calibri" w:hAnsi="Courier New" w:cs="Courier New"/>
                <w:color w:val="000000"/>
                <w:sz w:val="20"/>
                <w:szCs w:val="20"/>
                <w:lang w:val="en-US"/>
              </w:rPr>
            </w:pPr>
            <w:r w:rsidRPr="00AD1C2C">
              <w:rPr>
                <w:rFonts w:ascii="Courier New" w:eastAsia="Calibri" w:hAnsi="Courier New" w:cs="Courier New"/>
                <w:color w:val="000000"/>
                <w:sz w:val="20"/>
                <w:szCs w:val="20"/>
                <w:lang w:val="en-US"/>
              </w:rPr>
              <w:t>_line</w:t>
            </w:r>
          </w:p>
        </w:tc>
        <w:tc>
          <w:tcPr>
            <w:tcW w:w="7564" w:type="dxa"/>
            <w:shd w:val="clear" w:color="auto" w:fill="auto"/>
          </w:tcPr>
          <w:p w14:paraId="6DC832FA" w14:textId="77777777" w:rsidR="00AD1C2C" w:rsidRPr="00AD1C2C" w:rsidRDefault="00AD1C2C" w:rsidP="00AD1C2C">
            <w:pPr>
              <w:spacing w:after="0" w:line="240" w:lineRule="auto"/>
              <w:rPr>
                <w:rFonts w:eastAsia="Calibri" w:cstheme="minorHAnsi"/>
                <w:color w:val="000000"/>
                <w:sz w:val="20"/>
                <w:szCs w:val="20"/>
                <w:lang w:val="en-US"/>
              </w:rPr>
            </w:pPr>
            <w:r w:rsidRPr="00AD1C2C">
              <w:rPr>
                <w:rFonts w:eastAsia="Calibri" w:cstheme="minorHAnsi"/>
                <w:color w:val="000000"/>
                <w:sz w:val="20"/>
                <w:szCs w:val="20"/>
                <w:lang w:val="en-US"/>
              </w:rPr>
              <w:t>Variable category, i.e. line number in output table</w:t>
            </w:r>
          </w:p>
        </w:tc>
      </w:tr>
      <w:tr w:rsidR="00AD1C2C" w:rsidRPr="00AD1C2C" w14:paraId="50D2D065" w14:textId="77777777" w:rsidTr="00851818">
        <w:tc>
          <w:tcPr>
            <w:tcW w:w="2496" w:type="dxa"/>
            <w:shd w:val="clear" w:color="auto" w:fill="auto"/>
          </w:tcPr>
          <w:p w14:paraId="430A2443" w14:textId="77777777" w:rsidR="00AD1C2C" w:rsidRPr="00AD1C2C" w:rsidRDefault="00AD1C2C" w:rsidP="00AD1C2C">
            <w:pPr>
              <w:spacing w:after="0" w:line="240" w:lineRule="auto"/>
              <w:rPr>
                <w:rFonts w:ascii="Courier New" w:eastAsia="Calibri" w:hAnsi="Courier New" w:cs="Courier New"/>
                <w:color w:val="000000"/>
                <w:sz w:val="20"/>
                <w:szCs w:val="20"/>
                <w:lang w:val="en-US"/>
              </w:rPr>
            </w:pPr>
            <w:r w:rsidRPr="00AD1C2C">
              <w:rPr>
                <w:rFonts w:ascii="Courier New" w:eastAsia="Calibri" w:hAnsi="Courier New" w:cs="Courier New"/>
                <w:color w:val="000000"/>
                <w:sz w:val="20"/>
                <w:szCs w:val="20"/>
                <w:lang w:val="en-US"/>
              </w:rPr>
              <w:t>k1</w:t>
            </w:r>
          </w:p>
        </w:tc>
        <w:tc>
          <w:tcPr>
            <w:tcW w:w="7564" w:type="dxa"/>
            <w:shd w:val="clear" w:color="auto" w:fill="auto"/>
          </w:tcPr>
          <w:p w14:paraId="771DE478" w14:textId="77777777" w:rsidR="00AD1C2C" w:rsidRPr="00AD1C2C" w:rsidRDefault="00AD1C2C" w:rsidP="00AD1C2C">
            <w:pPr>
              <w:spacing w:after="0" w:line="240" w:lineRule="auto"/>
              <w:rPr>
                <w:rFonts w:eastAsia="Calibri" w:cstheme="minorHAnsi"/>
                <w:color w:val="000000"/>
                <w:sz w:val="20"/>
                <w:szCs w:val="20"/>
                <w:lang w:val="en-US"/>
              </w:rPr>
            </w:pPr>
            <w:r w:rsidRPr="00AD1C2C">
              <w:rPr>
                <w:rFonts w:eastAsia="Calibri" w:cstheme="minorHAnsi"/>
                <w:color w:val="000000"/>
                <w:sz w:val="20"/>
                <w:szCs w:val="20"/>
                <w:lang w:val="en-US"/>
              </w:rPr>
              <w:t>Count overall</w:t>
            </w:r>
          </w:p>
        </w:tc>
      </w:tr>
      <w:tr w:rsidR="00AD1C2C" w:rsidRPr="00AD1C2C" w14:paraId="7A6F9618" w14:textId="77777777" w:rsidTr="00851818">
        <w:tc>
          <w:tcPr>
            <w:tcW w:w="2496" w:type="dxa"/>
            <w:shd w:val="clear" w:color="auto" w:fill="auto"/>
          </w:tcPr>
          <w:p w14:paraId="429195D2" w14:textId="77777777" w:rsidR="00AD1C2C" w:rsidRPr="00AD1C2C" w:rsidRDefault="00AD1C2C" w:rsidP="00AD1C2C">
            <w:pPr>
              <w:spacing w:after="0" w:line="240" w:lineRule="auto"/>
              <w:rPr>
                <w:rFonts w:ascii="Courier New" w:eastAsia="Calibri" w:hAnsi="Courier New" w:cs="Courier New"/>
                <w:color w:val="000000"/>
                <w:sz w:val="20"/>
                <w:szCs w:val="20"/>
                <w:lang w:val="en-US"/>
              </w:rPr>
            </w:pPr>
            <w:r w:rsidRPr="00AD1C2C">
              <w:rPr>
                <w:rFonts w:ascii="Courier New" w:eastAsia="Calibri" w:hAnsi="Courier New" w:cs="Courier New"/>
                <w:color w:val="000000"/>
                <w:sz w:val="20"/>
                <w:szCs w:val="20"/>
                <w:lang w:val="en-US"/>
              </w:rPr>
              <w:t>pct1</w:t>
            </w:r>
          </w:p>
        </w:tc>
        <w:tc>
          <w:tcPr>
            <w:tcW w:w="7564" w:type="dxa"/>
            <w:shd w:val="clear" w:color="auto" w:fill="auto"/>
          </w:tcPr>
          <w:p w14:paraId="662D7F0A" w14:textId="77777777" w:rsidR="00AD1C2C" w:rsidRPr="00AD1C2C" w:rsidRDefault="00AD1C2C" w:rsidP="00AD1C2C">
            <w:pPr>
              <w:spacing w:after="0" w:line="240" w:lineRule="auto"/>
              <w:rPr>
                <w:rFonts w:eastAsia="Calibri" w:cstheme="minorHAnsi"/>
                <w:color w:val="000000"/>
                <w:sz w:val="20"/>
                <w:szCs w:val="20"/>
                <w:lang w:val="en-US"/>
              </w:rPr>
            </w:pPr>
            <w:r w:rsidRPr="00AD1C2C">
              <w:rPr>
                <w:rFonts w:eastAsia="Calibri" w:cstheme="minorHAnsi"/>
                <w:color w:val="000000"/>
                <w:sz w:val="20"/>
                <w:szCs w:val="20"/>
                <w:lang w:val="en-US"/>
              </w:rPr>
              <w:t>Percentage overall (column percentage)</w:t>
            </w:r>
          </w:p>
        </w:tc>
      </w:tr>
      <w:tr w:rsidR="00AD1C2C" w:rsidRPr="00AD1C2C" w14:paraId="7F47574E" w14:textId="77777777" w:rsidTr="00851818">
        <w:tc>
          <w:tcPr>
            <w:tcW w:w="2496" w:type="dxa"/>
            <w:shd w:val="clear" w:color="auto" w:fill="auto"/>
          </w:tcPr>
          <w:p w14:paraId="25DE1367" w14:textId="77777777" w:rsidR="00AD1C2C" w:rsidRPr="00AD1C2C" w:rsidRDefault="00AD1C2C" w:rsidP="00AD1C2C">
            <w:pPr>
              <w:spacing w:after="0" w:line="240" w:lineRule="auto"/>
              <w:rPr>
                <w:rFonts w:ascii="Courier New" w:eastAsia="Calibri" w:hAnsi="Courier New" w:cs="Courier New"/>
                <w:color w:val="000000"/>
                <w:sz w:val="20"/>
                <w:szCs w:val="20"/>
                <w:lang w:val="en-US"/>
              </w:rPr>
            </w:pPr>
            <w:r w:rsidRPr="00AD1C2C">
              <w:rPr>
                <w:rFonts w:ascii="Courier New" w:eastAsia="Calibri" w:hAnsi="Courier New" w:cs="Courier New"/>
                <w:color w:val="000000"/>
                <w:sz w:val="20"/>
                <w:szCs w:val="20"/>
                <w:lang w:val="en-US"/>
              </w:rPr>
              <w:t xml:space="preserve">k2 </w:t>
            </w:r>
          </w:p>
        </w:tc>
        <w:tc>
          <w:tcPr>
            <w:tcW w:w="7564" w:type="dxa"/>
            <w:shd w:val="clear" w:color="auto" w:fill="auto"/>
          </w:tcPr>
          <w:p w14:paraId="539B137C" w14:textId="77777777" w:rsidR="00AD1C2C" w:rsidRPr="00AD1C2C" w:rsidRDefault="00AD1C2C" w:rsidP="00AD1C2C">
            <w:pPr>
              <w:spacing w:after="0" w:line="240" w:lineRule="auto"/>
              <w:rPr>
                <w:rFonts w:eastAsia="Calibri" w:cstheme="minorHAnsi"/>
                <w:color w:val="000000"/>
                <w:sz w:val="20"/>
                <w:szCs w:val="20"/>
                <w:lang w:val="en-US"/>
              </w:rPr>
            </w:pPr>
            <w:r w:rsidRPr="00AD1C2C">
              <w:rPr>
                <w:rFonts w:eastAsia="Calibri" w:cstheme="minorHAnsi"/>
                <w:color w:val="000000"/>
                <w:sz w:val="20"/>
                <w:szCs w:val="20"/>
                <w:lang w:val="en-US"/>
              </w:rPr>
              <w:t>Count event</w:t>
            </w:r>
          </w:p>
        </w:tc>
      </w:tr>
      <w:tr w:rsidR="00AD1C2C" w:rsidRPr="00AD1C2C" w14:paraId="3A7114D5" w14:textId="77777777" w:rsidTr="00851818">
        <w:tc>
          <w:tcPr>
            <w:tcW w:w="2496" w:type="dxa"/>
            <w:shd w:val="clear" w:color="auto" w:fill="auto"/>
          </w:tcPr>
          <w:p w14:paraId="6EED54AD" w14:textId="77777777" w:rsidR="00AD1C2C" w:rsidRPr="00AD1C2C" w:rsidRDefault="00AD1C2C" w:rsidP="00AD1C2C">
            <w:pPr>
              <w:spacing w:after="0" w:line="240" w:lineRule="auto"/>
              <w:rPr>
                <w:rFonts w:ascii="Courier New" w:eastAsia="Calibri" w:hAnsi="Courier New" w:cs="Courier New"/>
                <w:color w:val="000000"/>
                <w:sz w:val="20"/>
                <w:szCs w:val="20"/>
                <w:lang w:val="en-US"/>
              </w:rPr>
            </w:pPr>
            <w:r w:rsidRPr="00AD1C2C">
              <w:rPr>
                <w:rFonts w:ascii="Courier New" w:eastAsia="Calibri" w:hAnsi="Courier New" w:cs="Courier New"/>
                <w:color w:val="000000"/>
                <w:sz w:val="20"/>
                <w:szCs w:val="20"/>
                <w:lang w:val="en-US"/>
              </w:rPr>
              <w:t xml:space="preserve">pct2 </w:t>
            </w:r>
          </w:p>
        </w:tc>
        <w:tc>
          <w:tcPr>
            <w:tcW w:w="7564" w:type="dxa"/>
            <w:shd w:val="clear" w:color="auto" w:fill="auto"/>
          </w:tcPr>
          <w:p w14:paraId="21D66F1B" w14:textId="77777777" w:rsidR="00AD1C2C" w:rsidRPr="00AD1C2C" w:rsidRDefault="00AD1C2C" w:rsidP="00AD1C2C">
            <w:pPr>
              <w:spacing w:after="0" w:line="240" w:lineRule="auto"/>
              <w:rPr>
                <w:rFonts w:eastAsia="Calibri" w:cstheme="minorHAnsi"/>
                <w:color w:val="000000"/>
                <w:sz w:val="20"/>
                <w:szCs w:val="20"/>
                <w:lang w:val="en-US"/>
              </w:rPr>
            </w:pPr>
            <w:r w:rsidRPr="00AD1C2C">
              <w:rPr>
                <w:rFonts w:eastAsia="Calibri" w:cstheme="minorHAnsi"/>
                <w:color w:val="000000"/>
                <w:sz w:val="20"/>
                <w:szCs w:val="20"/>
                <w:lang w:val="en-US"/>
              </w:rPr>
              <w:t>Percentage event (row percentage of k1)</w:t>
            </w:r>
          </w:p>
        </w:tc>
      </w:tr>
      <w:tr w:rsidR="00AD1C2C" w:rsidRPr="00AD1C2C" w14:paraId="3EF945EC" w14:textId="77777777" w:rsidTr="00851818">
        <w:tc>
          <w:tcPr>
            <w:tcW w:w="2496" w:type="dxa"/>
            <w:shd w:val="clear" w:color="auto" w:fill="auto"/>
          </w:tcPr>
          <w:p w14:paraId="1F3907CC" w14:textId="77777777" w:rsidR="00AD1C2C" w:rsidRPr="00AD1C2C" w:rsidRDefault="00AD1C2C" w:rsidP="00AD1C2C">
            <w:pPr>
              <w:spacing w:after="0" w:line="240" w:lineRule="auto"/>
              <w:rPr>
                <w:rFonts w:ascii="Courier New" w:eastAsia="Calibri" w:hAnsi="Courier New" w:cs="Courier New"/>
                <w:color w:val="000000"/>
                <w:sz w:val="20"/>
                <w:szCs w:val="20"/>
                <w:lang w:val="en-US"/>
              </w:rPr>
            </w:pPr>
            <w:r w:rsidRPr="00AD1C2C">
              <w:rPr>
                <w:rFonts w:ascii="Courier New" w:eastAsia="Calibri" w:hAnsi="Courier New" w:cs="Courier New"/>
                <w:color w:val="000000"/>
                <w:sz w:val="20"/>
                <w:szCs w:val="20"/>
                <w:lang w:val="en-US"/>
              </w:rPr>
              <w:t>k3</w:t>
            </w:r>
          </w:p>
        </w:tc>
        <w:tc>
          <w:tcPr>
            <w:tcW w:w="7564" w:type="dxa"/>
            <w:shd w:val="clear" w:color="auto" w:fill="auto"/>
          </w:tcPr>
          <w:p w14:paraId="69ECDD78" w14:textId="77777777" w:rsidR="00AD1C2C" w:rsidRPr="00AD1C2C" w:rsidRDefault="00AD1C2C" w:rsidP="00AD1C2C">
            <w:pPr>
              <w:spacing w:after="0" w:line="240" w:lineRule="auto"/>
              <w:rPr>
                <w:rFonts w:eastAsia="Calibri" w:cstheme="minorHAnsi"/>
                <w:color w:val="000000"/>
                <w:sz w:val="20"/>
                <w:szCs w:val="20"/>
                <w:lang w:val="en-US"/>
              </w:rPr>
            </w:pPr>
            <w:r w:rsidRPr="00AD1C2C">
              <w:rPr>
                <w:rFonts w:eastAsia="Calibri" w:cstheme="minorHAnsi"/>
                <w:color w:val="000000"/>
                <w:sz w:val="20"/>
                <w:szCs w:val="20"/>
                <w:lang w:val="en-US"/>
              </w:rPr>
              <w:t>Count non-event</w:t>
            </w:r>
          </w:p>
        </w:tc>
      </w:tr>
      <w:tr w:rsidR="00AD1C2C" w:rsidRPr="00AD1C2C" w14:paraId="4467A6A0" w14:textId="77777777" w:rsidTr="00851818">
        <w:tc>
          <w:tcPr>
            <w:tcW w:w="2496" w:type="dxa"/>
            <w:shd w:val="clear" w:color="auto" w:fill="auto"/>
          </w:tcPr>
          <w:p w14:paraId="7BFC35D7" w14:textId="77777777" w:rsidR="00AD1C2C" w:rsidRPr="00AD1C2C" w:rsidRDefault="00AD1C2C" w:rsidP="00AD1C2C">
            <w:pPr>
              <w:spacing w:after="0" w:line="240" w:lineRule="auto"/>
              <w:rPr>
                <w:rFonts w:ascii="Courier New" w:eastAsia="Calibri" w:hAnsi="Courier New" w:cs="Courier New"/>
                <w:color w:val="000000"/>
                <w:sz w:val="20"/>
                <w:szCs w:val="20"/>
                <w:lang w:val="en-US"/>
              </w:rPr>
            </w:pPr>
            <w:r w:rsidRPr="00AD1C2C">
              <w:rPr>
                <w:rFonts w:ascii="Courier New" w:eastAsia="Calibri" w:hAnsi="Courier New" w:cs="Courier New"/>
                <w:color w:val="000000"/>
                <w:sz w:val="20"/>
                <w:szCs w:val="20"/>
                <w:lang w:val="en-US"/>
              </w:rPr>
              <w:t>pct3</w:t>
            </w:r>
          </w:p>
        </w:tc>
        <w:tc>
          <w:tcPr>
            <w:tcW w:w="7564" w:type="dxa"/>
            <w:shd w:val="clear" w:color="auto" w:fill="auto"/>
          </w:tcPr>
          <w:p w14:paraId="15AA6169" w14:textId="77777777" w:rsidR="00AD1C2C" w:rsidRPr="00AD1C2C" w:rsidRDefault="00AD1C2C" w:rsidP="00AD1C2C">
            <w:pPr>
              <w:spacing w:after="0" w:line="240" w:lineRule="auto"/>
              <w:rPr>
                <w:rFonts w:eastAsia="Calibri" w:cstheme="minorHAnsi"/>
                <w:color w:val="000000"/>
                <w:sz w:val="20"/>
                <w:szCs w:val="20"/>
                <w:lang w:val="en-US"/>
              </w:rPr>
            </w:pPr>
            <w:r w:rsidRPr="00AD1C2C">
              <w:rPr>
                <w:rFonts w:eastAsia="Calibri" w:cstheme="minorHAnsi"/>
                <w:color w:val="000000"/>
                <w:sz w:val="20"/>
                <w:szCs w:val="20"/>
                <w:lang w:val="en-US"/>
              </w:rPr>
              <w:t>Percentage non-event (row percentage of k1)</w:t>
            </w:r>
          </w:p>
        </w:tc>
      </w:tr>
    </w:tbl>
    <w:p w14:paraId="57702BC7" w14:textId="77777777" w:rsidR="00AD1C2C" w:rsidRPr="00AD1C2C" w:rsidRDefault="00AD1C2C" w:rsidP="00512169">
      <w:pPr>
        <w:pStyle w:val="Heading1"/>
        <w:rPr>
          <w:shd w:val="clear" w:color="auto" w:fill="FFFFFF"/>
          <w:lang w:val="en-US"/>
        </w:rPr>
      </w:pPr>
      <w:r w:rsidRPr="00AD1C2C">
        <w:rPr>
          <w:shd w:val="clear" w:color="auto" w:fill="FFFFFF"/>
          <w:lang w:val="en-US"/>
        </w:rPr>
        <w:t>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0"/>
        <w:gridCol w:w="1167"/>
        <w:gridCol w:w="1167"/>
        <w:gridCol w:w="1167"/>
        <w:gridCol w:w="1167"/>
        <w:gridCol w:w="1167"/>
        <w:gridCol w:w="1167"/>
        <w:gridCol w:w="1167"/>
        <w:gridCol w:w="1167"/>
      </w:tblGrid>
      <w:tr w:rsidR="00AD1C2C" w:rsidRPr="00AD1C2C" w14:paraId="333E3662" w14:textId="77777777" w:rsidTr="00851818">
        <w:trPr>
          <w:trHeight w:val="279"/>
        </w:trPr>
        <w:tc>
          <w:tcPr>
            <w:tcW w:w="1120" w:type="dxa"/>
            <w:shd w:val="clear" w:color="000000" w:fill="FFFFFF"/>
            <w:noWrap/>
            <w:vAlign w:val="bottom"/>
          </w:tcPr>
          <w:p w14:paraId="054C6177" w14:textId="77777777" w:rsidR="00AD1C2C" w:rsidRPr="00AD1C2C" w:rsidRDefault="00AD1C2C" w:rsidP="00AD1C2C">
            <w:pPr>
              <w:suppressAutoHyphens w:val="0"/>
              <w:spacing w:after="0" w:line="240" w:lineRule="auto"/>
              <w:jc w:val="center"/>
              <w:rPr>
                <w:rFonts w:ascii="Courier New" w:eastAsia="Times New Roman" w:hAnsi="Courier New" w:cs="Courier New"/>
                <w:color w:val="000000"/>
                <w:sz w:val="20"/>
                <w:szCs w:val="20"/>
                <w:lang w:val="en-US"/>
              </w:rPr>
            </w:pPr>
            <w:r w:rsidRPr="00AD1C2C">
              <w:rPr>
                <w:rFonts w:ascii="Courier New" w:eastAsia="Times New Roman" w:hAnsi="Courier New" w:cs="Courier New"/>
                <w:color w:val="000000"/>
                <w:sz w:val="20"/>
                <w:szCs w:val="20"/>
                <w:lang w:val="en-US"/>
              </w:rPr>
              <w:t>level</w:t>
            </w:r>
          </w:p>
        </w:tc>
        <w:tc>
          <w:tcPr>
            <w:tcW w:w="1167" w:type="dxa"/>
            <w:shd w:val="clear" w:color="000000" w:fill="FFFFFF"/>
            <w:vAlign w:val="bottom"/>
          </w:tcPr>
          <w:p w14:paraId="5E43C27C" w14:textId="77777777" w:rsidR="00AD1C2C" w:rsidRPr="00AD1C2C" w:rsidRDefault="00AD1C2C" w:rsidP="00AD1C2C">
            <w:pPr>
              <w:suppressAutoHyphens w:val="0"/>
              <w:spacing w:after="0" w:line="240" w:lineRule="auto"/>
              <w:jc w:val="center"/>
              <w:rPr>
                <w:rFonts w:ascii="Courier New" w:eastAsia="Times New Roman" w:hAnsi="Courier New" w:cs="Courier New"/>
                <w:color w:val="000000"/>
                <w:sz w:val="20"/>
                <w:szCs w:val="20"/>
                <w:lang w:val="en-US"/>
              </w:rPr>
            </w:pPr>
            <w:proofErr w:type="spellStart"/>
            <w:r w:rsidRPr="00AD1C2C">
              <w:rPr>
                <w:rFonts w:ascii="Courier New" w:eastAsia="Times New Roman" w:hAnsi="Courier New" w:cs="Courier New"/>
                <w:color w:val="000000"/>
                <w:sz w:val="20"/>
                <w:szCs w:val="20"/>
                <w:lang w:val="en-US"/>
              </w:rPr>
              <w:t>nvar</w:t>
            </w:r>
            <w:proofErr w:type="spellEnd"/>
          </w:p>
        </w:tc>
        <w:tc>
          <w:tcPr>
            <w:tcW w:w="1167" w:type="dxa"/>
            <w:shd w:val="clear" w:color="000000" w:fill="FFFFFF"/>
            <w:vAlign w:val="bottom"/>
          </w:tcPr>
          <w:p w14:paraId="6888E7FC" w14:textId="77777777" w:rsidR="00AD1C2C" w:rsidRPr="00AD1C2C" w:rsidRDefault="00AD1C2C" w:rsidP="00AD1C2C">
            <w:pPr>
              <w:suppressAutoHyphens w:val="0"/>
              <w:spacing w:after="0" w:line="240" w:lineRule="auto"/>
              <w:jc w:val="center"/>
              <w:rPr>
                <w:rFonts w:ascii="Courier New" w:eastAsia="Times New Roman" w:hAnsi="Courier New" w:cs="Courier New"/>
                <w:color w:val="000000"/>
                <w:sz w:val="20"/>
                <w:szCs w:val="20"/>
                <w:lang w:val="en-US"/>
              </w:rPr>
            </w:pPr>
            <w:r w:rsidRPr="00AD1C2C">
              <w:rPr>
                <w:rFonts w:ascii="Courier New" w:eastAsia="Times New Roman" w:hAnsi="Courier New" w:cs="Courier New"/>
                <w:color w:val="000000"/>
                <w:sz w:val="20"/>
                <w:szCs w:val="20"/>
                <w:lang w:val="en-US"/>
              </w:rPr>
              <w:t>_line</w:t>
            </w:r>
          </w:p>
        </w:tc>
        <w:tc>
          <w:tcPr>
            <w:tcW w:w="1167" w:type="dxa"/>
            <w:shd w:val="clear" w:color="000000" w:fill="FFFFFF"/>
            <w:noWrap/>
            <w:vAlign w:val="bottom"/>
          </w:tcPr>
          <w:p w14:paraId="67389FB0" w14:textId="77777777" w:rsidR="00AD1C2C" w:rsidRPr="00AD1C2C" w:rsidRDefault="00AD1C2C" w:rsidP="00AD1C2C">
            <w:pPr>
              <w:suppressAutoHyphens w:val="0"/>
              <w:spacing w:after="0" w:line="240" w:lineRule="auto"/>
              <w:jc w:val="center"/>
              <w:rPr>
                <w:rFonts w:ascii="Courier New" w:eastAsia="Times New Roman" w:hAnsi="Courier New" w:cs="Courier New"/>
                <w:color w:val="000000"/>
                <w:sz w:val="20"/>
                <w:szCs w:val="20"/>
                <w:lang w:val="en-US"/>
              </w:rPr>
            </w:pPr>
            <w:r w:rsidRPr="00AD1C2C">
              <w:rPr>
                <w:rFonts w:ascii="Courier New" w:eastAsia="Times New Roman" w:hAnsi="Courier New" w:cs="Courier New"/>
                <w:color w:val="000000"/>
                <w:sz w:val="20"/>
                <w:szCs w:val="20"/>
                <w:lang w:val="en-US"/>
              </w:rPr>
              <w:t>k1</w:t>
            </w:r>
          </w:p>
        </w:tc>
        <w:tc>
          <w:tcPr>
            <w:tcW w:w="1167" w:type="dxa"/>
            <w:shd w:val="clear" w:color="000000" w:fill="FFFFFF"/>
            <w:noWrap/>
            <w:vAlign w:val="bottom"/>
          </w:tcPr>
          <w:p w14:paraId="0253076C" w14:textId="77777777" w:rsidR="00AD1C2C" w:rsidRPr="00AD1C2C" w:rsidRDefault="00AD1C2C" w:rsidP="00AD1C2C">
            <w:pPr>
              <w:suppressAutoHyphens w:val="0"/>
              <w:spacing w:after="0" w:line="240" w:lineRule="auto"/>
              <w:jc w:val="center"/>
              <w:rPr>
                <w:rFonts w:ascii="Courier New" w:eastAsia="Times New Roman" w:hAnsi="Courier New" w:cs="Courier New"/>
                <w:color w:val="000000"/>
                <w:sz w:val="20"/>
                <w:szCs w:val="20"/>
                <w:lang w:val="en-US"/>
              </w:rPr>
            </w:pPr>
            <w:r w:rsidRPr="00AD1C2C">
              <w:rPr>
                <w:rFonts w:ascii="Courier New" w:eastAsia="Times New Roman" w:hAnsi="Courier New" w:cs="Courier New"/>
                <w:color w:val="000000"/>
                <w:sz w:val="20"/>
                <w:szCs w:val="20"/>
                <w:lang w:val="en-US"/>
              </w:rPr>
              <w:t>pct1</w:t>
            </w:r>
          </w:p>
        </w:tc>
        <w:tc>
          <w:tcPr>
            <w:tcW w:w="1167" w:type="dxa"/>
            <w:shd w:val="clear" w:color="000000" w:fill="FFFFFF"/>
            <w:noWrap/>
            <w:vAlign w:val="bottom"/>
          </w:tcPr>
          <w:p w14:paraId="46505D9A" w14:textId="77777777" w:rsidR="00AD1C2C" w:rsidRPr="00AD1C2C" w:rsidRDefault="00AD1C2C" w:rsidP="00AD1C2C">
            <w:pPr>
              <w:suppressAutoHyphens w:val="0"/>
              <w:spacing w:after="0" w:line="240" w:lineRule="auto"/>
              <w:jc w:val="center"/>
              <w:rPr>
                <w:rFonts w:ascii="Courier New" w:eastAsia="Times New Roman" w:hAnsi="Courier New" w:cs="Courier New"/>
                <w:color w:val="000000"/>
                <w:sz w:val="20"/>
                <w:szCs w:val="20"/>
                <w:lang w:val="en-US"/>
              </w:rPr>
            </w:pPr>
            <w:r w:rsidRPr="00AD1C2C">
              <w:rPr>
                <w:rFonts w:ascii="Courier New" w:eastAsia="Times New Roman" w:hAnsi="Courier New" w:cs="Courier New"/>
                <w:color w:val="000000"/>
                <w:sz w:val="20"/>
                <w:szCs w:val="20"/>
                <w:lang w:val="en-US"/>
              </w:rPr>
              <w:t>k2</w:t>
            </w:r>
          </w:p>
        </w:tc>
        <w:tc>
          <w:tcPr>
            <w:tcW w:w="1167" w:type="dxa"/>
            <w:shd w:val="clear" w:color="000000" w:fill="FFFFFF"/>
            <w:noWrap/>
            <w:vAlign w:val="bottom"/>
          </w:tcPr>
          <w:p w14:paraId="1423AC99" w14:textId="77777777" w:rsidR="00AD1C2C" w:rsidRPr="00AD1C2C" w:rsidRDefault="00AD1C2C" w:rsidP="00AD1C2C">
            <w:pPr>
              <w:suppressAutoHyphens w:val="0"/>
              <w:spacing w:after="0" w:line="240" w:lineRule="auto"/>
              <w:jc w:val="center"/>
              <w:rPr>
                <w:rFonts w:ascii="Courier New" w:eastAsia="Times New Roman" w:hAnsi="Courier New" w:cs="Courier New"/>
                <w:color w:val="000000"/>
                <w:sz w:val="20"/>
                <w:szCs w:val="20"/>
                <w:lang w:val="en-US"/>
              </w:rPr>
            </w:pPr>
            <w:r w:rsidRPr="00AD1C2C">
              <w:rPr>
                <w:rFonts w:ascii="Courier New" w:eastAsia="Times New Roman" w:hAnsi="Courier New" w:cs="Courier New"/>
                <w:color w:val="000000"/>
                <w:sz w:val="20"/>
                <w:szCs w:val="20"/>
                <w:lang w:val="en-US"/>
              </w:rPr>
              <w:t>pct2</w:t>
            </w:r>
          </w:p>
        </w:tc>
        <w:tc>
          <w:tcPr>
            <w:tcW w:w="1167" w:type="dxa"/>
            <w:shd w:val="clear" w:color="000000" w:fill="FFFFFF"/>
            <w:noWrap/>
            <w:vAlign w:val="bottom"/>
          </w:tcPr>
          <w:p w14:paraId="37A13749" w14:textId="77777777" w:rsidR="00AD1C2C" w:rsidRPr="00AD1C2C" w:rsidRDefault="00AD1C2C" w:rsidP="00AD1C2C">
            <w:pPr>
              <w:suppressAutoHyphens w:val="0"/>
              <w:spacing w:after="0" w:line="240" w:lineRule="auto"/>
              <w:jc w:val="center"/>
              <w:rPr>
                <w:rFonts w:ascii="Courier New" w:eastAsia="Times New Roman" w:hAnsi="Courier New" w:cs="Courier New"/>
                <w:color w:val="000000"/>
                <w:sz w:val="20"/>
                <w:szCs w:val="20"/>
                <w:lang w:val="en-US"/>
              </w:rPr>
            </w:pPr>
            <w:r w:rsidRPr="00AD1C2C">
              <w:rPr>
                <w:rFonts w:ascii="Courier New" w:eastAsia="Times New Roman" w:hAnsi="Courier New" w:cs="Courier New"/>
                <w:color w:val="000000"/>
                <w:sz w:val="20"/>
                <w:szCs w:val="20"/>
                <w:lang w:val="en-US"/>
              </w:rPr>
              <w:t>k3</w:t>
            </w:r>
          </w:p>
        </w:tc>
        <w:tc>
          <w:tcPr>
            <w:tcW w:w="1167" w:type="dxa"/>
            <w:shd w:val="clear" w:color="000000" w:fill="FFFFFF"/>
            <w:noWrap/>
            <w:vAlign w:val="bottom"/>
          </w:tcPr>
          <w:p w14:paraId="3ED2ACDB" w14:textId="77777777" w:rsidR="00AD1C2C" w:rsidRPr="00AD1C2C" w:rsidRDefault="00AD1C2C" w:rsidP="00AD1C2C">
            <w:pPr>
              <w:suppressAutoHyphens w:val="0"/>
              <w:spacing w:after="0" w:line="240" w:lineRule="auto"/>
              <w:jc w:val="center"/>
              <w:rPr>
                <w:rFonts w:ascii="Courier New" w:eastAsia="Times New Roman" w:hAnsi="Courier New" w:cs="Courier New"/>
                <w:color w:val="000000"/>
                <w:sz w:val="20"/>
                <w:szCs w:val="20"/>
                <w:lang w:val="en-US"/>
              </w:rPr>
            </w:pPr>
            <w:r w:rsidRPr="00AD1C2C">
              <w:rPr>
                <w:rFonts w:ascii="Courier New" w:eastAsia="Times New Roman" w:hAnsi="Courier New" w:cs="Courier New"/>
                <w:color w:val="000000"/>
                <w:sz w:val="20"/>
                <w:szCs w:val="20"/>
                <w:lang w:val="en-US"/>
              </w:rPr>
              <w:t>pct3</w:t>
            </w:r>
          </w:p>
        </w:tc>
      </w:tr>
      <w:tr w:rsidR="00AD1C2C" w:rsidRPr="00AD1C2C" w14:paraId="155C1BED" w14:textId="77777777" w:rsidTr="00851818">
        <w:trPr>
          <w:trHeight w:val="279"/>
        </w:trPr>
        <w:tc>
          <w:tcPr>
            <w:tcW w:w="1120" w:type="dxa"/>
            <w:shd w:val="clear" w:color="000000" w:fill="FFFFFF"/>
            <w:noWrap/>
            <w:vAlign w:val="bottom"/>
            <w:hideMark/>
          </w:tcPr>
          <w:p w14:paraId="74B92BDC"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Gender</w:t>
            </w:r>
          </w:p>
        </w:tc>
        <w:tc>
          <w:tcPr>
            <w:tcW w:w="1167" w:type="dxa"/>
            <w:shd w:val="clear" w:color="000000" w:fill="FFFFFF"/>
            <w:vAlign w:val="bottom"/>
          </w:tcPr>
          <w:p w14:paraId="7ED48417"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1</w:t>
            </w:r>
          </w:p>
        </w:tc>
        <w:tc>
          <w:tcPr>
            <w:tcW w:w="1167" w:type="dxa"/>
            <w:shd w:val="clear" w:color="000000" w:fill="FFFFFF"/>
            <w:vAlign w:val="bottom"/>
          </w:tcPr>
          <w:p w14:paraId="39DC5939"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0</w:t>
            </w:r>
          </w:p>
        </w:tc>
        <w:tc>
          <w:tcPr>
            <w:tcW w:w="1167" w:type="dxa"/>
            <w:shd w:val="clear" w:color="000000" w:fill="FFFFFF"/>
            <w:noWrap/>
            <w:vAlign w:val="bottom"/>
            <w:hideMark/>
          </w:tcPr>
          <w:p w14:paraId="5557A4B7"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 </w:t>
            </w:r>
          </w:p>
        </w:tc>
        <w:tc>
          <w:tcPr>
            <w:tcW w:w="1167" w:type="dxa"/>
            <w:shd w:val="clear" w:color="000000" w:fill="FFFFFF"/>
            <w:noWrap/>
            <w:vAlign w:val="bottom"/>
            <w:hideMark/>
          </w:tcPr>
          <w:p w14:paraId="1E56E57C"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 </w:t>
            </w:r>
          </w:p>
        </w:tc>
        <w:tc>
          <w:tcPr>
            <w:tcW w:w="1167" w:type="dxa"/>
            <w:shd w:val="clear" w:color="000000" w:fill="FFFFFF"/>
            <w:noWrap/>
            <w:vAlign w:val="bottom"/>
            <w:hideMark/>
          </w:tcPr>
          <w:p w14:paraId="06AE9A32"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 </w:t>
            </w:r>
          </w:p>
        </w:tc>
        <w:tc>
          <w:tcPr>
            <w:tcW w:w="1167" w:type="dxa"/>
            <w:shd w:val="clear" w:color="000000" w:fill="FFFFFF"/>
            <w:noWrap/>
            <w:vAlign w:val="bottom"/>
            <w:hideMark/>
          </w:tcPr>
          <w:p w14:paraId="735E22F6"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 </w:t>
            </w:r>
          </w:p>
        </w:tc>
        <w:tc>
          <w:tcPr>
            <w:tcW w:w="1167" w:type="dxa"/>
            <w:shd w:val="clear" w:color="000000" w:fill="FFFFFF"/>
            <w:noWrap/>
            <w:vAlign w:val="bottom"/>
            <w:hideMark/>
          </w:tcPr>
          <w:p w14:paraId="7D703D69"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 </w:t>
            </w:r>
          </w:p>
        </w:tc>
        <w:tc>
          <w:tcPr>
            <w:tcW w:w="1167" w:type="dxa"/>
            <w:shd w:val="clear" w:color="000000" w:fill="FFFFFF"/>
            <w:noWrap/>
            <w:vAlign w:val="bottom"/>
            <w:hideMark/>
          </w:tcPr>
          <w:p w14:paraId="55F0E3B3"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 </w:t>
            </w:r>
          </w:p>
        </w:tc>
      </w:tr>
      <w:tr w:rsidR="00AD1C2C" w:rsidRPr="00AD1C2C" w14:paraId="5809C01C" w14:textId="77777777" w:rsidTr="00851818">
        <w:trPr>
          <w:trHeight w:val="279"/>
        </w:trPr>
        <w:tc>
          <w:tcPr>
            <w:tcW w:w="1120" w:type="dxa"/>
            <w:shd w:val="clear" w:color="000000" w:fill="FFFFFF"/>
            <w:noWrap/>
            <w:vAlign w:val="bottom"/>
            <w:hideMark/>
          </w:tcPr>
          <w:p w14:paraId="09A81B08"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Male</w:t>
            </w:r>
          </w:p>
        </w:tc>
        <w:tc>
          <w:tcPr>
            <w:tcW w:w="1167" w:type="dxa"/>
            <w:shd w:val="clear" w:color="000000" w:fill="FFFFFF"/>
            <w:vAlign w:val="bottom"/>
          </w:tcPr>
          <w:p w14:paraId="1121C3C5"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1</w:t>
            </w:r>
          </w:p>
        </w:tc>
        <w:tc>
          <w:tcPr>
            <w:tcW w:w="1167" w:type="dxa"/>
            <w:shd w:val="clear" w:color="000000" w:fill="FFFFFF"/>
            <w:vAlign w:val="bottom"/>
          </w:tcPr>
          <w:p w14:paraId="57602971"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1</w:t>
            </w:r>
          </w:p>
        </w:tc>
        <w:tc>
          <w:tcPr>
            <w:tcW w:w="1167" w:type="dxa"/>
            <w:shd w:val="clear" w:color="000000" w:fill="FFFFFF"/>
            <w:noWrap/>
            <w:vAlign w:val="bottom"/>
            <w:hideMark/>
          </w:tcPr>
          <w:p w14:paraId="1F22BBD4"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1205</w:t>
            </w:r>
          </w:p>
        </w:tc>
        <w:tc>
          <w:tcPr>
            <w:tcW w:w="1167" w:type="dxa"/>
            <w:shd w:val="clear" w:color="000000" w:fill="FFFFFF"/>
            <w:noWrap/>
            <w:vAlign w:val="bottom"/>
            <w:hideMark/>
          </w:tcPr>
          <w:p w14:paraId="128C7D73"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51.17</w:t>
            </w:r>
          </w:p>
        </w:tc>
        <w:tc>
          <w:tcPr>
            <w:tcW w:w="1167" w:type="dxa"/>
            <w:shd w:val="clear" w:color="000000" w:fill="FFFFFF"/>
            <w:noWrap/>
            <w:vAlign w:val="bottom"/>
            <w:hideMark/>
          </w:tcPr>
          <w:p w14:paraId="32B5588E"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64</w:t>
            </w:r>
          </w:p>
        </w:tc>
        <w:tc>
          <w:tcPr>
            <w:tcW w:w="1167" w:type="dxa"/>
            <w:shd w:val="clear" w:color="000000" w:fill="FFFFFF"/>
            <w:noWrap/>
            <w:vAlign w:val="bottom"/>
            <w:hideMark/>
          </w:tcPr>
          <w:p w14:paraId="721306C4"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5.31</w:t>
            </w:r>
          </w:p>
        </w:tc>
        <w:tc>
          <w:tcPr>
            <w:tcW w:w="1167" w:type="dxa"/>
            <w:shd w:val="clear" w:color="000000" w:fill="FFFFFF"/>
            <w:noWrap/>
            <w:vAlign w:val="bottom"/>
            <w:hideMark/>
          </w:tcPr>
          <w:p w14:paraId="5EF77C78"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1141</w:t>
            </w:r>
          </w:p>
        </w:tc>
        <w:tc>
          <w:tcPr>
            <w:tcW w:w="1167" w:type="dxa"/>
            <w:shd w:val="clear" w:color="000000" w:fill="FFFFFF"/>
            <w:noWrap/>
            <w:vAlign w:val="bottom"/>
            <w:hideMark/>
          </w:tcPr>
          <w:p w14:paraId="576EFDC1"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94.69</w:t>
            </w:r>
          </w:p>
        </w:tc>
      </w:tr>
      <w:tr w:rsidR="00AD1C2C" w:rsidRPr="00AD1C2C" w14:paraId="077C4753" w14:textId="77777777" w:rsidTr="00851818">
        <w:trPr>
          <w:trHeight w:val="279"/>
        </w:trPr>
        <w:tc>
          <w:tcPr>
            <w:tcW w:w="1120" w:type="dxa"/>
            <w:shd w:val="clear" w:color="000000" w:fill="FFFFFF"/>
            <w:noWrap/>
            <w:vAlign w:val="bottom"/>
            <w:hideMark/>
          </w:tcPr>
          <w:p w14:paraId="091BDAB3"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Female</w:t>
            </w:r>
          </w:p>
        </w:tc>
        <w:tc>
          <w:tcPr>
            <w:tcW w:w="1167" w:type="dxa"/>
            <w:shd w:val="clear" w:color="000000" w:fill="FFFFFF"/>
            <w:vAlign w:val="bottom"/>
          </w:tcPr>
          <w:p w14:paraId="0CA1C76B"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1</w:t>
            </w:r>
          </w:p>
        </w:tc>
        <w:tc>
          <w:tcPr>
            <w:tcW w:w="1167" w:type="dxa"/>
            <w:shd w:val="clear" w:color="000000" w:fill="FFFFFF"/>
            <w:vAlign w:val="bottom"/>
          </w:tcPr>
          <w:p w14:paraId="356C04CD"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2</w:t>
            </w:r>
          </w:p>
        </w:tc>
        <w:tc>
          <w:tcPr>
            <w:tcW w:w="1167" w:type="dxa"/>
            <w:shd w:val="clear" w:color="000000" w:fill="FFFFFF"/>
            <w:noWrap/>
            <w:vAlign w:val="bottom"/>
            <w:hideMark/>
          </w:tcPr>
          <w:p w14:paraId="0C00F768"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1150</w:t>
            </w:r>
          </w:p>
        </w:tc>
        <w:tc>
          <w:tcPr>
            <w:tcW w:w="1167" w:type="dxa"/>
            <w:shd w:val="clear" w:color="000000" w:fill="FFFFFF"/>
            <w:noWrap/>
            <w:vAlign w:val="bottom"/>
            <w:hideMark/>
          </w:tcPr>
          <w:p w14:paraId="1C1FF679"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48.83</w:t>
            </w:r>
          </w:p>
        </w:tc>
        <w:tc>
          <w:tcPr>
            <w:tcW w:w="1167" w:type="dxa"/>
            <w:shd w:val="clear" w:color="000000" w:fill="FFFFFF"/>
            <w:noWrap/>
            <w:vAlign w:val="bottom"/>
            <w:hideMark/>
          </w:tcPr>
          <w:p w14:paraId="113F4173"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26</w:t>
            </w:r>
          </w:p>
        </w:tc>
        <w:tc>
          <w:tcPr>
            <w:tcW w:w="1167" w:type="dxa"/>
            <w:shd w:val="clear" w:color="000000" w:fill="FFFFFF"/>
            <w:noWrap/>
            <w:vAlign w:val="bottom"/>
            <w:hideMark/>
          </w:tcPr>
          <w:p w14:paraId="42BE82D0"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2.26</w:t>
            </w:r>
          </w:p>
        </w:tc>
        <w:tc>
          <w:tcPr>
            <w:tcW w:w="1167" w:type="dxa"/>
            <w:shd w:val="clear" w:color="000000" w:fill="FFFFFF"/>
            <w:noWrap/>
            <w:vAlign w:val="bottom"/>
            <w:hideMark/>
          </w:tcPr>
          <w:p w14:paraId="21AD3B95"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1124</w:t>
            </w:r>
          </w:p>
        </w:tc>
        <w:tc>
          <w:tcPr>
            <w:tcW w:w="1167" w:type="dxa"/>
            <w:shd w:val="clear" w:color="000000" w:fill="FFFFFF"/>
            <w:noWrap/>
            <w:vAlign w:val="bottom"/>
            <w:hideMark/>
          </w:tcPr>
          <w:p w14:paraId="0DD38AB0"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97.74</w:t>
            </w:r>
          </w:p>
        </w:tc>
      </w:tr>
      <w:tr w:rsidR="00AD1C2C" w:rsidRPr="00AD1C2C" w14:paraId="596F53AC" w14:textId="77777777" w:rsidTr="00851818">
        <w:trPr>
          <w:trHeight w:val="279"/>
        </w:trPr>
        <w:tc>
          <w:tcPr>
            <w:tcW w:w="1120" w:type="dxa"/>
            <w:shd w:val="clear" w:color="000000" w:fill="FFFFFF"/>
            <w:noWrap/>
            <w:vAlign w:val="bottom"/>
            <w:hideMark/>
          </w:tcPr>
          <w:p w14:paraId="45C8F645"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Missing</w:t>
            </w:r>
          </w:p>
        </w:tc>
        <w:tc>
          <w:tcPr>
            <w:tcW w:w="1167" w:type="dxa"/>
            <w:shd w:val="clear" w:color="000000" w:fill="FFFFFF"/>
            <w:vAlign w:val="bottom"/>
          </w:tcPr>
          <w:p w14:paraId="499C9AF8"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1</w:t>
            </w:r>
          </w:p>
        </w:tc>
        <w:tc>
          <w:tcPr>
            <w:tcW w:w="1167" w:type="dxa"/>
            <w:shd w:val="clear" w:color="000000" w:fill="FFFFFF"/>
            <w:vAlign w:val="bottom"/>
          </w:tcPr>
          <w:p w14:paraId="17F1F722"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3</w:t>
            </w:r>
          </w:p>
        </w:tc>
        <w:tc>
          <w:tcPr>
            <w:tcW w:w="1167" w:type="dxa"/>
            <w:shd w:val="clear" w:color="000000" w:fill="FFFFFF"/>
            <w:noWrap/>
            <w:vAlign w:val="bottom"/>
            <w:hideMark/>
          </w:tcPr>
          <w:p w14:paraId="38A2A16D"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0</w:t>
            </w:r>
          </w:p>
        </w:tc>
        <w:tc>
          <w:tcPr>
            <w:tcW w:w="1167" w:type="dxa"/>
            <w:shd w:val="clear" w:color="000000" w:fill="FFFFFF"/>
            <w:noWrap/>
            <w:vAlign w:val="bottom"/>
            <w:hideMark/>
          </w:tcPr>
          <w:p w14:paraId="5217B6C7"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0.00</w:t>
            </w:r>
          </w:p>
        </w:tc>
        <w:tc>
          <w:tcPr>
            <w:tcW w:w="1167" w:type="dxa"/>
            <w:shd w:val="clear" w:color="000000" w:fill="FFFFFF"/>
            <w:noWrap/>
            <w:vAlign w:val="bottom"/>
            <w:hideMark/>
          </w:tcPr>
          <w:p w14:paraId="72CBC482"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0</w:t>
            </w:r>
          </w:p>
        </w:tc>
        <w:tc>
          <w:tcPr>
            <w:tcW w:w="1167" w:type="dxa"/>
            <w:shd w:val="clear" w:color="000000" w:fill="FFFFFF"/>
            <w:noWrap/>
            <w:vAlign w:val="bottom"/>
            <w:hideMark/>
          </w:tcPr>
          <w:p w14:paraId="0E3EB5BA"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0.00</w:t>
            </w:r>
          </w:p>
        </w:tc>
        <w:tc>
          <w:tcPr>
            <w:tcW w:w="1167" w:type="dxa"/>
            <w:shd w:val="clear" w:color="000000" w:fill="FFFFFF"/>
            <w:noWrap/>
            <w:vAlign w:val="bottom"/>
            <w:hideMark/>
          </w:tcPr>
          <w:p w14:paraId="16CE55D9"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0</w:t>
            </w:r>
          </w:p>
        </w:tc>
        <w:tc>
          <w:tcPr>
            <w:tcW w:w="1167" w:type="dxa"/>
            <w:shd w:val="clear" w:color="000000" w:fill="FFFFFF"/>
            <w:noWrap/>
            <w:vAlign w:val="bottom"/>
            <w:hideMark/>
          </w:tcPr>
          <w:p w14:paraId="04C01EEE" w14:textId="77777777" w:rsidR="00AD1C2C" w:rsidRPr="00AD1C2C" w:rsidRDefault="00AD1C2C" w:rsidP="00AD1C2C">
            <w:pPr>
              <w:suppressAutoHyphens w:val="0"/>
              <w:spacing w:after="0" w:line="240" w:lineRule="auto"/>
              <w:jc w:val="center"/>
              <w:rPr>
                <w:rFonts w:eastAsia="Times New Roman" w:cstheme="minorHAnsi"/>
                <w:color w:val="000000"/>
                <w:sz w:val="20"/>
                <w:szCs w:val="20"/>
                <w:lang w:val="en-US"/>
              </w:rPr>
            </w:pPr>
            <w:r w:rsidRPr="00AD1C2C">
              <w:rPr>
                <w:rFonts w:eastAsia="Times New Roman" w:cstheme="minorHAnsi"/>
                <w:color w:val="000000"/>
                <w:sz w:val="20"/>
                <w:szCs w:val="20"/>
                <w:lang w:val="en-US"/>
              </w:rPr>
              <w:t>0.00</w:t>
            </w:r>
          </w:p>
        </w:tc>
      </w:tr>
      <w:tr w:rsidR="00AD1C2C" w:rsidRPr="00AD1C2C" w14:paraId="7FCDFE35" w14:textId="77777777" w:rsidTr="00851818">
        <w:trPr>
          <w:trHeight w:val="279"/>
        </w:trPr>
        <w:tc>
          <w:tcPr>
            <w:tcW w:w="1120" w:type="dxa"/>
            <w:shd w:val="clear" w:color="000000" w:fill="FFFFFF"/>
            <w:noWrap/>
            <w:vAlign w:val="bottom"/>
          </w:tcPr>
          <w:p w14:paraId="1EE9C4B4" w14:textId="77777777" w:rsidR="00AD1C2C" w:rsidRPr="00AD1C2C" w:rsidRDefault="00AD1C2C" w:rsidP="00AD1C2C">
            <w:pPr>
              <w:suppressAutoHyphens w:val="0"/>
              <w:spacing w:after="0" w:line="240" w:lineRule="auto"/>
              <w:jc w:val="center"/>
              <w:rPr>
                <w:rFonts w:ascii="Arial" w:eastAsia="Times New Roman" w:hAnsi="Arial" w:cs="Arial"/>
                <w:color w:val="000000"/>
                <w:sz w:val="19"/>
                <w:szCs w:val="19"/>
                <w:lang w:val="en-US"/>
              </w:rPr>
            </w:pPr>
            <w:r w:rsidRPr="00AD1C2C">
              <w:rPr>
                <w:rFonts w:ascii="Arial" w:eastAsia="Times New Roman" w:hAnsi="Arial" w:cs="Arial"/>
                <w:color w:val="000000"/>
                <w:sz w:val="19"/>
                <w:szCs w:val="19"/>
                <w:lang w:val="en-US"/>
              </w:rPr>
              <w:t>…</w:t>
            </w:r>
          </w:p>
        </w:tc>
        <w:tc>
          <w:tcPr>
            <w:tcW w:w="1167" w:type="dxa"/>
            <w:shd w:val="clear" w:color="000000" w:fill="FFFFFF"/>
            <w:vAlign w:val="bottom"/>
          </w:tcPr>
          <w:p w14:paraId="092BF15B" w14:textId="77777777" w:rsidR="00AD1C2C" w:rsidRPr="00AD1C2C" w:rsidRDefault="00AD1C2C" w:rsidP="00AD1C2C">
            <w:pPr>
              <w:suppressAutoHyphens w:val="0"/>
              <w:spacing w:after="0" w:line="240" w:lineRule="auto"/>
              <w:jc w:val="center"/>
              <w:rPr>
                <w:rFonts w:ascii="Arial" w:eastAsia="Times New Roman" w:hAnsi="Arial" w:cs="Arial"/>
                <w:color w:val="000000"/>
                <w:sz w:val="19"/>
                <w:szCs w:val="19"/>
                <w:lang w:val="en-US"/>
              </w:rPr>
            </w:pPr>
          </w:p>
        </w:tc>
        <w:tc>
          <w:tcPr>
            <w:tcW w:w="1167" w:type="dxa"/>
            <w:shd w:val="clear" w:color="000000" w:fill="FFFFFF"/>
            <w:vAlign w:val="bottom"/>
          </w:tcPr>
          <w:p w14:paraId="75D6D9DE" w14:textId="77777777" w:rsidR="00AD1C2C" w:rsidRPr="00AD1C2C" w:rsidRDefault="00AD1C2C" w:rsidP="00AD1C2C">
            <w:pPr>
              <w:suppressAutoHyphens w:val="0"/>
              <w:spacing w:after="0" w:line="240" w:lineRule="auto"/>
              <w:jc w:val="center"/>
              <w:rPr>
                <w:rFonts w:ascii="Arial" w:eastAsia="Times New Roman" w:hAnsi="Arial" w:cs="Arial"/>
                <w:color w:val="000000"/>
                <w:sz w:val="19"/>
                <w:szCs w:val="19"/>
                <w:lang w:val="en-US"/>
              </w:rPr>
            </w:pPr>
          </w:p>
        </w:tc>
        <w:tc>
          <w:tcPr>
            <w:tcW w:w="1167" w:type="dxa"/>
            <w:shd w:val="clear" w:color="000000" w:fill="FFFFFF"/>
            <w:noWrap/>
            <w:vAlign w:val="bottom"/>
          </w:tcPr>
          <w:p w14:paraId="4E710120" w14:textId="77777777" w:rsidR="00AD1C2C" w:rsidRPr="00AD1C2C" w:rsidRDefault="00AD1C2C" w:rsidP="00AD1C2C">
            <w:pPr>
              <w:suppressAutoHyphens w:val="0"/>
              <w:spacing w:after="0" w:line="240" w:lineRule="auto"/>
              <w:jc w:val="center"/>
              <w:rPr>
                <w:rFonts w:ascii="Arial" w:eastAsia="Times New Roman" w:hAnsi="Arial" w:cs="Arial"/>
                <w:color w:val="000000"/>
                <w:sz w:val="19"/>
                <w:szCs w:val="19"/>
                <w:lang w:val="en-US"/>
              </w:rPr>
            </w:pPr>
          </w:p>
        </w:tc>
        <w:tc>
          <w:tcPr>
            <w:tcW w:w="1167" w:type="dxa"/>
            <w:shd w:val="clear" w:color="000000" w:fill="FFFFFF"/>
            <w:noWrap/>
            <w:vAlign w:val="bottom"/>
          </w:tcPr>
          <w:p w14:paraId="6044FC9E" w14:textId="77777777" w:rsidR="00AD1C2C" w:rsidRPr="00AD1C2C" w:rsidRDefault="00AD1C2C" w:rsidP="00AD1C2C">
            <w:pPr>
              <w:suppressAutoHyphens w:val="0"/>
              <w:spacing w:after="0" w:line="240" w:lineRule="auto"/>
              <w:jc w:val="center"/>
              <w:rPr>
                <w:rFonts w:ascii="Arial" w:eastAsia="Times New Roman" w:hAnsi="Arial" w:cs="Arial"/>
                <w:color w:val="000000"/>
                <w:sz w:val="19"/>
                <w:szCs w:val="19"/>
                <w:lang w:val="en-US"/>
              </w:rPr>
            </w:pPr>
          </w:p>
        </w:tc>
        <w:tc>
          <w:tcPr>
            <w:tcW w:w="1167" w:type="dxa"/>
            <w:shd w:val="clear" w:color="000000" w:fill="FFFFFF"/>
            <w:noWrap/>
            <w:vAlign w:val="bottom"/>
          </w:tcPr>
          <w:p w14:paraId="519C2AFD" w14:textId="77777777" w:rsidR="00AD1C2C" w:rsidRPr="00AD1C2C" w:rsidRDefault="00AD1C2C" w:rsidP="00AD1C2C">
            <w:pPr>
              <w:suppressAutoHyphens w:val="0"/>
              <w:spacing w:after="0" w:line="240" w:lineRule="auto"/>
              <w:jc w:val="center"/>
              <w:rPr>
                <w:rFonts w:ascii="Arial" w:eastAsia="Times New Roman" w:hAnsi="Arial" w:cs="Arial"/>
                <w:color w:val="000000"/>
                <w:sz w:val="19"/>
                <w:szCs w:val="19"/>
                <w:lang w:val="en-US"/>
              </w:rPr>
            </w:pPr>
          </w:p>
        </w:tc>
        <w:tc>
          <w:tcPr>
            <w:tcW w:w="1167" w:type="dxa"/>
            <w:shd w:val="clear" w:color="000000" w:fill="FFFFFF"/>
            <w:noWrap/>
            <w:vAlign w:val="bottom"/>
          </w:tcPr>
          <w:p w14:paraId="6F2A13D5" w14:textId="77777777" w:rsidR="00AD1C2C" w:rsidRPr="00AD1C2C" w:rsidRDefault="00AD1C2C" w:rsidP="00AD1C2C">
            <w:pPr>
              <w:suppressAutoHyphens w:val="0"/>
              <w:spacing w:after="0" w:line="240" w:lineRule="auto"/>
              <w:jc w:val="center"/>
              <w:rPr>
                <w:rFonts w:ascii="Arial" w:eastAsia="Times New Roman" w:hAnsi="Arial" w:cs="Arial"/>
                <w:color w:val="000000"/>
                <w:sz w:val="19"/>
                <w:szCs w:val="19"/>
                <w:lang w:val="en-US"/>
              </w:rPr>
            </w:pPr>
          </w:p>
        </w:tc>
        <w:tc>
          <w:tcPr>
            <w:tcW w:w="1167" w:type="dxa"/>
            <w:shd w:val="clear" w:color="000000" w:fill="FFFFFF"/>
            <w:noWrap/>
            <w:vAlign w:val="bottom"/>
          </w:tcPr>
          <w:p w14:paraId="3C47D01C" w14:textId="77777777" w:rsidR="00AD1C2C" w:rsidRPr="00AD1C2C" w:rsidRDefault="00AD1C2C" w:rsidP="00AD1C2C">
            <w:pPr>
              <w:suppressAutoHyphens w:val="0"/>
              <w:spacing w:after="0" w:line="240" w:lineRule="auto"/>
              <w:jc w:val="center"/>
              <w:rPr>
                <w:rFonts w:ascii="Arial" w:eastAsia="Times New Roman" w:hAnsi="Arial" w:cs="Arial"/>
                <w:color w:val="000000"/>
                <w:sz w:val="19"/>
                <w:szCs w:val="19"/>
                <w:lang w:val="en-US"/>
              </w:rPr>
            </w:pPr>
          </w:p>
        </w:tc>
        <w:tc>
          <w:tcPr>
            <w:tcW w:w="1167" w:type="dxa"/>
            <w:shd w:val="clear" w:color="000000" w:fill="FFFFFF"/>
            <w:noWrap/>
            <w:vAlign w:val="bottom"/>
          </w:tcPr>
          <w:p w14:paraId="2A079438" w14:textId="77777777" w:rsidR="00AD1C2C" w:rsidRPr="00AD1C2C" w:rsidRDefault="00AD1C2C" w:rsidP="00AD1C2C">
            <w:pPr>
              <w:suppressAutoHyphens w:val="0"/>
              <w:spacing w:after="0" w:line="240" w:lineRule="auto"/>
              <w:jc w:val="center"/>
              <w:rPr>
                <w:rFonts w:ascii="Arial" w:eastAsia="Times New Roman" w:hAnsi="Arial" w:cs="Arial"/>
                <w:color w:val="000000"/>
                <w:sz w:val="19"/>
                <w:szCs w:val="19"/>
                <w:lang w:val="en-US"/>
              </w:rPr>
            </w:pPr>
          </w:p>
        </w:tc>
      </w:tr>
    </w:tbl>
    <w:p w14:paraId="1C9E3D9A" w14:textId="77777777" w:rsidR="00AD1C2C" w:rsidRPr="00AD1C2C" w:rsidRDefault="00AD1C2C" w:rsidP="00AD1C2C">
      <w:pPr>
        <w:rPr>
          <w:rFonts w:ascii="Courier New" w:hAnsi="Courier New" w:cs="Courier New"/>
          <w:color w:val="000000"/>
          <w:sz w:val="20"/>
          <w:szCs w:val="20"/>
          <w:shd w:val="clear" w:color="auto" w:fill="FFFFFF"/>
          <w:lang w:val="en-US"/>
        </w:rPr>
      </w:pPr>
    </w:p>
    <w:p w14:paraId="7DAE0AA4" w14:textId="77777777" w:rsidR="00AD1C2C" w:rsidRPr="00AD1C2C" w:rsidRDefault="00AD1C2C" w:rsidP="00AD1C2C">
      <w:pPr>
        <w:spacing w:after="0" w:line="240" w:lineRule="auto"/>
        <w:rPr>
          <w:rFonts w:ascii="Courier New" w:hAnsi="Courier New" w:cs="Courier New"/>
          <w:color w:val="000000"/>
          <w:sz w:val="20"/>
          <w:szCs w:val="20"/>
          <w:shd w:val="clear" w:color="auto" w:fill="FFFFFF"/>
          <w:lang w:val="en-US"/>
        </w:rPr>
      </w:pPr>
    </w:p>
    <w:p w14:paraId="18DB43A5" w14:textId="77777777" w:rsidR="00AD1C2C" w:rsidRPr="00AD1C2C" w:rsidRDefault="00AD1C2C" w:rsidP="00AD1C2C"/>
    <w:p w14:paraId="2EBED367" w14:textId="77777777" w:rsidR="00AD1C2C" w:rsidRPr="00AD1C2C" w:rsidRDefault="00AD1C2C" w:rsidP="00AD1C2C">
      <w:pPr>
        <w:rPr>
          <w:lang w:val="en-US"/>
        </w:rPr>
      </w:pPr>
      <w:r w:rsidRPr="00AD1C2C">
        <w:rPr>
          <w:lang w:val="en-US"/>
        </w:rPr>
        <w:t>Code lists (ICD10 and ATC) can be found in the protocol.</w:t>
      </w:r>
    </w:p>
    <w:p w14:paraId="69C0F4AD" w14:textId="77777777" w:rsidR="00AD1C2C" w:rsidRPr="00AD1C2C" w:rsidRDefault="00AD1C2C" w:rsidP="00AD1C2C">
      <w:pPr>
        <w:rPr>
          <w:lang w:val="en-US"/>
        </w:rPr>
      </w:pPr>
      <w:r w:rsidRPr="00AD1C2C">
        <w:rPr>
          <w:lang w:val="en-US"/>
        </w:rPr>
        <w:t xml:space="preserve">Link to EMA portal where protocol is uploaded - </w:t>
      </w:r>
      <w:hyperlink r:id="rId7" w:tgtFrame="_blank" w:tooltip="https://catalogues.ema.europa.eu/node/3611/resources" w:history="1">
        <w:r w:rsidRPr="00AD1C2C">
          <w:rPr>
            <w:color w:val="0563C1" w:themeColor="hyperlink"/>
            <w:u w:val="single"/>
            <w:lang w:val="en-US"/>
          </w:rPr>
          <w:t>A post-authorization safety study (PASS) to evaluate the paternal exposure to valproate and the risk of neurodevelopmental disorders including autism spectrum disorders as well as congenital abnormalities in offspring - a population-based retrospective study | HMA-EMA Catalogues of real-world data sources and studies</w:t>
        </w:r>
      </w:hyperlink>
      <w:r w:rsidRPr="00AD1C2C">
        <w:rPr>
          <w:lang w:val="en-US"/>
        </w:rPr>
        <w:t> </w:t>
      </w:r>
    </w:p>
    <w:p w14:paraId="2A777E05" w14:textId="77777777" w:rsidR="00AD1C2C" w:rsidRPr="00AD1C2C" w:rsidRDefault="00AD1C2C" w:rsidP="00AD1C2C">
      <w:pPr>
        <w:rPr>
          <w:lang w:val="en-US"/>
        </w:rPr>
      </w:pPr>
      <w:r w:rsidRPr="00AD1C2C">
        <w:rPr>
          <w:lang w:val="en-US"/>
        </w:rPr>
        <w:t>(assessed on September 1</w:t>
      </w:r>
      <w:r w:rsidRPr="00AD1C2C">
        <w:rPr>
          <w:vertAlign w:val="superscript"/>
          <w:lang w:val="en-US"/>
        </w:rPr>
        <w:t>st</w:t>
      </w:r>
      <w:proofErr w:type="gramStart"/>
      <w:r w:rsidRPr="00AD1C2C">
        <w:rPr>
          <w:lang w:val="en-US"/>
        </w:rPr>
        <w:t xml:space="preserve"> 2025</w:t>
      </w:r>
      <w:proofErr w:type="gramEnd"/>
      <w:r w:rsidRPr="00AD1C2C">
        <w:rPr>
          <w:lang w:val="en-US"/>
        </w:rPr>
        <w:t>) </w:t>
      </w:r>
    </w:p>
    <w:p w14:paraId="452A523E" w14:textId="77777777" w:rsidR="00AD1C2C" w:rsidRPr="00AD1C2C" w:rsidRDefault="00AD1C2C" w:rsidP="00AD1C2C">
      <w:pPr>
        <w:rPr>
          <w:lang w:val="en-US"/>
        </w:rPr>
      </w:pPr>
      <w:r w:rsidRPr="00AD1C2C">
        <w:rPr>
          <w:lang w:val="en-US"/>
        </w:rPr>
        <w:t xml:space="preserve">Link to protocol itself - </w:t>
      </w:r>
      <w:hyperlink r:id="rId8" w:tgtFrame="_blank" w:tooltip="https://catalogues.ema.europa.eu/system/files/2024-02/valproate_pass_protocol_v7.0.pdf" w:history="1">
        <w:r w:rsidRPr="00AD1C2C">
          <w:rPr>
            <w:color w:val="0563C1" w:themeColor="hyperlink"/>
            <w:u w:val="single"/>
            <w:lang w:val="en-US"/>
          </w:rPr>
          <w:t>Valproate_PASS_Protocol_V7.0.PDF</w:t>
        </w:r>
      </w:hyperlink>
    </w:p>
    <w:p w14:paraId="03A1F8DB" w14:textId="77777777" w:rsidR="00AD1C2C" w:rsidRPr="00AD1C2C" w:rsidRDefault="00AD1C2C" w:rsidP="00AD1C2C">
      <w:pPr>
        <w:rPr>
          <w:lang w:val="en-US"/>
        </w:rPr>
      </w:pPr>
      <w:r w:rsidRPr="00AD1C2C">
        <w:rPr>
          <w:lang w:val="en-US"/>
        </w:rPr>
        <w:t>(assessed on September 1</w:t>
      </w:r>
      <w:r w:rsidRPr="00AD1C2C">
        <w:rPr>
          <w:vertAlign w:val="superscript"/>
          <w:lang w:val="en-US"/>
        </w:rPr>
        <w:t>st</w:t>
      </w:r>
      <w:proofErr w:type="gramStart"/>
      <w:r w:rsidRPr="00AD1C2C">
        <w:rPr>
          <w:lang w:val="en-US"/>
        </w:rPr>
        <w:t xml:space="preserve"> 2025</w:t>
      </w:r>
      <w:proofErr w:type="gramEnd"/>
      <w:r w:rsidRPr="00AD1C2C">
        <w:rPr>
          <w:lang w:val="en-US"/>
        </w:rPr>
        <w:t>) </w:t>
      </w:r>
    </w:p>
    <w:p w14:paraId="18216A98" w14:textId="77777777" w:rsidR="00AD1C2C" w:rsidRPr="000E0E49" w:rsidRDefault="00AD1C2C">
      <w:pPr>
        <w:rPr>
          <w:rFonts w:ascii="Courier New" w:hAnsi="Courier New" w:cs="Courier New"/>
          <w:color w:val="000000"/>
          <w:sz w:val="20"/>
          <w:szCs w:val="20"/>
          <w:shd w:val="clear" w:color="auto" w:fill="FFFFFF"/>
          <w:lang w:val="en-GB"/>
        </w:rPr>
      </w:pPr>
    </w:p>
    <w:sectPr w:rsidR="00AD1C2C" w:rsidRPr="000E0E49">
      <w:footerReference w:type="default" r:id="rId9"/>
      <w:pgSz w:w="11906" w:h="16838"/>
      <w:pgMar w:top="720" w:right="720" w:bottom="720" w:left="72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8D5C5" w14:textId="77777777" w:rsidR="00AD1C2C" w:rsidRDefault="00AD1C2C" w:rsidP="00AD1C2C">
      <w:pPr>
        <w:spacing w:after="0" w:line="240" w:lineRule="auto"/>
      </w:pPr>
      <w:r>
        <w:separator/>
      </w:r>
    </w:p>
  </w:endnote>
  <w:endnote w:type="continuationSeparator" w:id="0">
    <w:p w14:paraId="225EF16E" w14:textId="77777777" w:rsidR="00AD1C2C" w:rsidRDefault="00AD1C2C" w:rsidP="00AD1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79525"/>
      <w:docPartObj>
        <w:docPartGallery w:val="Page Numbers (Bottom of Page)"/>
        <w:docPartUnique/>
      </w:docPartObj>
    </w:sdtPr>
    <w:sdtEndPr>
      <w:rPr>
        <w:noProof/>
      </w:rPr>
    </w:sdtEndPr>
    <w:sdtContent>
      <w:p w14:paraId="5A5FE222" w14:textId="7B0B9E6A" w:rsidR="00AD1C2C" w:rsidRDefault="00AD1C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3B1B39" w14:textId="77777777" w:rsidR="00AD1C2C" w:rsidRDefault="00AD1C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377DA" w14:textId="77777777" w:rsidR="00AD1C2C" w:rsidRDefault="00AD1C2C" w:rsidP="00AD1C2C">
      <w:pPr>
        <w:spacing w:after="0" w:line="240" w:lineRule="auto"/>
      </w:pPr>
      <w:r>
        <w:separator/>
      </w:r>
    </w:p>
  </w:footnote>
  <w:footnote w:type="continuationSeparator" w:id="0">
    <w:p w14:paraId="719F540D" w14:textId="77777777" w:rsidR="00AD1C2C" w:rsidRDefault="00AD1C2C" w:rsidP="00AD1C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9C7"/>
    <w:rsid w:val="00011537"/>
    <w:rsid w:val="00045A1C"/>
    <w:rsid w:val="000E0E49"/>
    <w:rsid w:val="000E1408"/>
    <w:rsid w:val="00120E55"/>
    <w:rsid w:val="00124549"/>
    <w:rsid w:val="00144A76"/>
    <w:rsid w:val="001820F3"/>
    <w:rsid w:val="00191FA7"/>
    <w:rsid w:val="002365F2"/>
    <w:rsid w:val="002A7C71"/>
    <w:rsid w:val="002E4A00"/>
    <w:rsid w:val="00384DCD"/>
    <w:rsid w:val="003A6142"/>
    <w:rsid w:val="00451DF7"/>
    <w:rsid w:val="00453ED4"/>
    <w:rsid w:val="004939C7"/>
    <w:rsid w:val="00512169"/>
    <w:rsid w:val="00574651"/>
    <w:rsid w:val="00610144"/>
    <w:rsid w:val="006136BF"/>
    <w:rsid w:val="00632615"/>
    <w:rsid w:val="00641D49"/>
    <w:rsid w:val="006812B5"/>
    <w:rsid w:val="006D0AF7"/>
    <w:rsid w:val="006F5D35"/>
    <w:rsid w:val="0073415C"/>
    <w:rsid w:val="008C1466"/>
    <w:rsid w:val="008D5DC3"/>
    <w:rsid w:val="008E2751"/>
    <w:rsid w:val="0090335B"/>
    <w:rsid w:val="00934C0C"/>
    <w:rsid w:val="00AD1C2C"/>
    <w:rsid w:val="00BA217D"/>
    <w:rsid w:val="00BC31BF"/>
    <w:rsid w:val="00BE445C"/>
    <w:rsid w:val="00BE453A"/>
    <w:rsid w:val="00C13F03"/>
    <w:rsid w:val="00C207AB"/>
    <w:rsid w:val="00CF7D99"/>
    <w:rsid w:val="00D220EC"/>
    <w:rsid w:val="00D73523"/>
    <w:rsid w:val="00D97C84"/>
    <w:rsid w:val="00E1217C"/>
    <w:rsid w:val="00E421AC"/>
    <w:rsid w:val="00E4692F"/>
    <w:rsid w:val="00E4782A"/>
    <w:rsid w:val="00EB232C"/>
    <w:rsid w:val="00ED36FC"/>
    <w:rsid w:val="00EF1911"/>
    <w:rsid w:val="00F276EE"/>
    <w:rsid w:val="00FA08B1"/>
  </w:rsids>
  <m:mathPr>
    <m:mathFont m:val="Cambria Math"/>
    <m:brkBin m:val="before"/>
    <m:brkBinSub m:val="--"/>
    <m:smallFrac m:val="0"/>
    <m:dispDef/>
    <m:lMargin m:val="0"/>
    <m:rMargin m:val="0"/>
    <m:defJc m:val="centerGroup"/>
    <m:wrapIndent m:val="1440"/>
    <m:intLim m:val="subSup"/>
    <m:naryLim m:val="undOvr"/>
  </m:mathPr>
  <w:themeFontLang w:val="da-DK"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317FF"/>
  <w15:docId w15:val="{62621563-1581-49D3-861D-F5D544EC8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7749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749E4"/>
    <w:rPr>
      <w:rFonts w:asciiTheme="majorHAnsi" w:eastAsiaTheme="majorEastAsia" w:hAnsiTheme="majorHAnsi" w:cstheme="majorBidi"/>
      <w:color w:val="2E74B5" w:themeColor="accent1" w:themeShade="BF"/>
      <w:sz w:val="32"/>
      <w:szCs w:val="32"/>
    </w:rPr>
  </w:style>
  <w:style w:type="character" w:customStyle="1" w:styleId="TitleChar">
    <w:name w:val="Title Char"/>
    <w:basedOn w:val="DefaultParagraphFont"/>
    <w:link w:val="Title"/>
    <w:uiPriority w:val="10"/>
    <w:qFormat/>
    <w:rsid w:val="003D3F58"/>
    <w:rPr>
      <w:rFonts w:asciiTheme="majorHAnsi" w:eastAsiaTheme="majorEastAsia" w:hAnsiTheme="majorHAnsi" w:cstheme="majorBidi"/>
      <w:spacing w:val="-10"/>
      <w:kern w:val="2"/>
      <w:sz w:val="56"/>
      <w:szCs w:val="56"/>
    </w:rPr>
  </w:style>
  <w:style w:type="character" w:styleId="CommentReference">
    <w:name w:val="annotation reference"/>
    <w:basedOn w:val="DefaultParagraphFont"/>
    <w:uiPriority w:val="99"/>
    <w:semiHidden/>
    <w:unhideWhenUsed/>
    <w:qFormat/>
    <w:rsid w:val="00774491"/>
    <w:rPr>
      <w:sz w:val="16"/>
      <w:szCs w:val="16"/>
    </w:rPr>
  </w:style>
  <w:style w:type="character" w:customStyle="1" w:styleId="CommentTextChar">
    <w:name w:val="Comment Text Char"/>
    <w:basedOn w:val="DefaultParagraphFont"/>
    <w:link w:val="CommentText"/>
    <w:uiPriority w:val="99"/>
    <w:qFormat/>
    <w:rsid w:val="00774491"/>
    <w:rPr>
      <w:sz w:val="20"/>
      <w:szCs w:val="20"/>
    </w:rPr>
  </w:style>
  <w:style w:type="character" w:customStyle="1" w:styleId="CommentSubjectChar">
    <w:name w:val="Comment Subject Char"/>
    <w:basedOn w:val="CommentTextChar"/>
    <w:link w:val="CommentSubject"/>
    <w:uiPriority w:val="99"/>
    <w:semiHidden/>
    <w:qFormat/>
    <w:rsid w:val="00774491"/>
    <w:rPr>
      <w:b/>
      <w:bCs/>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3D3F58"/>
    <w:pPr>
      <w:spacing w:after="0" w:line="240" w:lineRule="auto"/>
      <w:contextualSpacing/>
    </w:pPr>
    <w:rPr>
      <w:rFonts w:asciiTheme="majorHAnsi" w:eastAsiaTheme="majorEastAsia" w:hAnsiTheme="majorHAnsi" w:cstheme="majorBidi"/>
      <w:spacing w:val="-10"/>
      <w:kern w:val="2"/>
      <w:sz w:val="56"/>
      <w:szCs w:val="56"/>
    </w:rPr>
  </w:style>
  <w:style w:type="paragraph" w:styleId="Revision">
    <w:name w:val="Revision"/>
    <w:uiPriority w:val="99"/>
    <w:semiHidden/>
    <w:qFormat/>
    <w:rsid w:val="005E5CB6"/>
  </w:style>
  <w:style w:type="paragraph" w:styleId="CommentText">
    <w:name w:val="annotation text"/>
    <w:basedOn w:val="Normal"/>
    <w:link w:val="CommentTextChar"/>
    <w:uiPriority w:val="99"/>
    <w:unhideWhenUsed/>
    <w:rsid w:val="00774491"/>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774491"/>
    <w:rPr>
      <w:b/>
      <w:bCs/>
    </w:rPr>
  </w:style>
  <w:style w:type="table" w:styleId="TableGrid">
    <w:name w:val="Table Grid"/>
    <w:basedOn w:val="TableNormal"/>
    <w:uiPriority w:val="39"/>
    <w:rsid w:val="00C96D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1C2C"/>
    <w:rPr>
      <w:color w:val="0563C1" w:themeColor="hyperlink"/>
      <w:u w:val="single"/>
    </w:rPr>
  </w:style>
  <w:style w:type="character" w:styleId="UnresolvedMention">
    <w:name w:val="Unresolved Mention"/>
    <w:basedOn w:val="DefaultParagraphFont"/>
    <w:uiPriority w:val="99"/>
    <w:semiHidden/>
    <w:unhideWhenUsed/>
    <w:rsid w:val="00AD1C2C"/>
    <w:rPr>
      <w:color w:val="605E5C"/>
      <w:shd w:val="clear" w:color="auto" w:fill="E1DFDD"/>
    </w:rPr>
  </w:style>
  <w:style w:type="paragraph" w:styleId="Header">
    <w:name w:val="header"/>
    <w:basedOn w:val="Normal"/>
    <w:link w:val="HeaderChar"/>
    <w:uiPriority w:val="99"/>
    <w:unhideWhenUsed/>
    <w:rsid w:val="00AD1C2C"/>
    <w:pPr>
      <w:tabs>
        <w:tab w:val="center" w:pos="4703"/>
        <w:tab w:val="right" w:pos="9406"/>
      </w:tabs>
      <w:spacing w:after="0" w:line="240" w:lineRule="auto"/>
    </w:pPr>
  </w:style>
  <w:style w:type="character" w:customStyle="1" w:styleId="HeaderChar">
    <w:name w:val="Header Char"/>
    <w:basedOn w:val="DefaultParagraphFont"/>
    <w:link w:val="Header"/>
    <w:uiPriority w:val="99"/>
    <w:rsid w:val="00AD1C2C"/>
  </w:style>
  <w:style w:type="paragraph" w:styleId="Footer">
    <w:name w:val="footer"/>
    <w:basedOn w:val="Normal"/>
    <w:link w:val="FooterChar"/>
    <w:uiPriority w:val="99"/>
    <w:unhideWhenUsed/>
    <w:rsid w:val="00AD1C2C"/>
    <w:pPr>
      <w:tabs>
        <w:tab w:val="center" w:pos="4703"/>
        <w:tab w:val="right" w:pos="9406"/>
      </w:tabs>
      <w:spacing w:after="0" w:line="240" w:lineRule="auto"/>
    </w:pPr>
  </w:style>
  <w:style w:type="character" w:customStyle="1" w:styleId="FooterChar">
    <w:name w:val="Footer Char"/>
    <w:basedOn w:val="DefaultParagraphFont"/>
    <w:link w:val="Footer"/>
    <w:uiPriority w:val="99"/>
    <w:rsid w:val="00AD1C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talogues.ema.europa.eu/system/files/2024-02/Valproate_PASS_Protocol_V7.0.PDF" TargetMode="External"/><Relationship Id="rId3" Type="http://schemas.openxmlformats.org/officeDocument/2006/relationships/settings" Target="settings.xml"/><Relationship Id="rId7" Type="http://schemas.openxmlformats.org/officeDocument/2006/relationships/hyperlink" Target="https://catalogues.ema.europa.eu/node/3611/resource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6A6C7-7185-4A32-81CF-AE8670DD3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1649</Words>
  <Characters>9401</Characters>
  <Application>Microsoft Office Word</Application>
  <DocSecurity>4</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Betina Bitch Trabjerg</dc:creator>
  <dc:description/>
  <cp:lastModifiedBy>Wang, Mo</cp:lastModifiedBy>
  <cp:revision>2</cp:revision>
  <dcterms:created xsi:type="dcterms:W3CDTF">2025-09-04T11:44:00Z</dcterms:created>
  <dcterms:modified xsi:type="dcterms:W3CDTF">2025-09-04T11:44:00Z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088468-0951-4aef-9cc3-0a346e475ddc_ActionId">
    <vt:lpwstr>5439cdcf-c9c9-4573-8fd1-24dd47e642c7</vt:lpwstr>
  </property>
  <property fmtid="{D5CDD505-2E9C-101B-9397-08002B2CF9AE}" pid="3" name="MSIP_Label_d9088468-0951-4aef-9cc3-0a346e475ddc_ContentBits">
    <vt:lpwstr>0</vt:lpwstr>
  </property>
  <property fmtid="{D5CDD505-2E9C-101B-9397-08002B2CF9AE}" pid="4" name="MSIP_Label_d9088468-0951-4aef-9cc3-0a346e475ddc_Enabled">
    <vt:lpwstr>true</vt:lpwstr>
  </property>
  <property fmtid="{D5CDD505-2E9C-101B-9397-08002B2CF9AE}" pid="5" name="MSIP_Label_d9088468-0951-4aef-9cc3-0a346e475ddc_Method">
    <vt:lpwstr>Privileged</vt:lpwstr>
  </property>
  <property fmtid="{D5CDD505-2E9C-101B-9397-08002B2CF9AE}" pid="6" name="MSIP_Label_d9088468-0951-4aef-9cc3-0a346e475ddc_Name">
    <vt:lpwstr>Public</vt:lpwstr>
  </property>
  <property fmtid="{D5CDD505-2E9C-101B-9397-08002B2CF9AE}" pid="7" name="MSIP_Label_d9088468-0951-4aef-9cc3-0a346e475ddc_SetDate">
    <vt:lpwstr>2025-07-31T13:52:32Z</vt:lpwstr>
  </property>
  <property fmtid="{D5CDD505-2E9C-101B-9397-08002B2CF9AE}" pid="8" name="MSIP_Label_d9088468-0951-4aef-9cc3-0a346e475ddc_SiteId">
    <vt:lpwstr>aca3c8d6-aa71-4e1a-a10e-03572fc58c0b</vt:lpwstr>
  </property>
  <property fmtid="{D5CDD505-2E9C-101B-9397-08002B2CF9AE}" pid="9" name="MSIP_Label_d9088468-0951-4aef-9cc3-0a346e475ddc_Tag">
    <vt:lpwstr>10, 0, 1, 1</vt:lpwstr>
  </property>
</Properties>
</file>