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FB0795B">
      <w:pPr>
        <w:pStyle w:val="2"/>
        <w:keepNext w:val="0"/>
        <w:keepLines w:val="0"/>
        <w:widowControl/>
        <w:suppressLineNumbers w:val="0"/>
        <w:spacing w:line="21" w:lineRule="atLeast"/>
      </w:pPr>
      <w:r>
        <w:t>Supercore Industrial Systems Ltd — Master Categories</w:t>
      </w:r>
    </w:p>
    <w:p w14:paraId="2B11E752">
      <w:pPr>
        <w:pStyle w:val="13"/>
        <w:keepNext w:val="0"/>
        <w:keepLines w:val="0"/>
        <w:widowControl/>
        <w:suppressLineNumbers w:val="0"/>
        <w:spacing w:line="21" w:lineRule="atLeast"/>
      </w:pPr>
      <w:r>
        <w:rPr>
          <w:rStyle w:val="14"/>
          <w:rFonts w:ascii="Calibri" w:hAnsi="Calibri" w:cs="Calibri"/>
          <w:color w:val="111111"/>
          <w:sz w:val="22"/>
          <w:szCs w:val="22"/>
        </w:rPr>
        <w:t>Version: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1.4 </w:t>
      </w:r>
    </w:p>
    <w:p w14:paraId="159783D8">
      <w:pPr>
        <w:pStyle w:val="13"/>
        <w:keepNext w:val="0"/>
        <w:keepLines w:val="0"/>
        <w:widowControl/>
        <w:suppressLineNumbers w:val="0"/>
        <w:spacing w:line="21" w:lineRule="atLeast"/>
      </w:pPr>
      <w:r>
        <w:rPr>
          <w:rStyle w:val="14"/>
          <w:rFonts w:hint="default" w:ascii="Calibri" w:hAnsi="Calibri" w:cs="Calibri"/>
          <w:color w:val="111111"/>
          <w:sz w:val="22"/>
          <w:szCs w:val="22"/>
        </w:rPr>
        <w:t>Last updated: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8 August 2026 </w:t>
      </w:r>
    </w:p>
    <w:p w14:paraId="39F31D84">
      <w:pPr>
        <w:pStyle w:val="13"/>
        <w:keepNext w:val="0"/>
        <w:keepLines w:val="0"/>
        <w:widowControl/>
        <w:suppressLineNumbers w:val="0"/>
        <w:spacing w:line="21" w:lineRule="atLeast"/>
      </w:pPr>
      <w:r>
        <w:rPr>
          <w:rStyle w:val="14"/>
          <w:rFonts w:hint="default" w:ascii="Calibri" w:hAnsi="Calibri" w:cs="Calibri"/>
          <w:color w:val="111111"/>
          <w:sz w:val="22"/>
          <w:szCs w:val="22"/>
        </w:rPr>
        <w:t>Revision: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Revised product hierarchy (CCTV Explosion-Protected nesting, Radar/Sensors, EX camera names) </w:t>
      </w:r>
    </w:p>
    <w:p w14:paraId="5DA26549">
      <w:pPr>
        <w:pStyle w:val="13"/>
        <w:keepNext w:val="0"/>
        <w:keepLines w:val="0"/>
        <w:widowControl/>
        <w:suppressLineNumbers w:val="0"/>
        <w:spacing w:line="21" w:lineRule="atLeast"/>
      </w:pPr>
      <w:r>
        <w:rPr>
          <w:rStyle w:val="14"/>
          <w:rFonts w:hint="default" w:ascii="Calibri" w:hAnsi="Calibri" w:cs="Calibri"/>
          <w:color w:val="111111"/>
          <w:sz w:val="22"/>
          <w:szCs w:val="22"/>
        </w:rPr>
        <w:t>Backend source: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1"/>
          <w:color w:val="111111"/>
        </w:rPr>
        <w:t>apps/backend/src/migration-scripts/supercore-category-tree.ts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</w:p>
    <w:p w14:paraId="398582F9">
      <w:pPr>
        <w:pStyle w:val="13"/>
        <w:keepNext w:val="0"/>
        <w:keepLines w:val="0"/>
        <w:widowControl/>
        <w:suppressLineNumbers w:val="0"/>
        <w:spacing w:line="21" w:lineRule="atLeast"/>
      </w:pPr>
      <w:r>
        <w:rPr>
          <w:rStyle w:val="14"/>
          <w:rFonts w:hint="default" w:ascii="Calibri" w:hAnsi="Calibri" w:cs="Calibri"/>
          <w:color w:val="111111"/>
          <w:sz w:val="22"/>
          <w:szCs w:val="22"/>
        </w:rPr>
        <w:t>Sync script: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1"/>
          <w:color w:val="111111"/>
        </w:rPr>
        <w:t>apps/backend/src/scripts/backfill-supercore-categories.ts</w:t>
      </w:r>
    </w:p>
    <w:p w14:paraId="06166448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F6E874">
      <w:pPr>
        <w:pStyle w:val="3"/>
        <w:keepNext w:val="0"/>
        <w:keepLines w:val="0"/>
        <w:widowControl/>
        <w:suppressLineNumbers w:val="0"/>
        <w:spacing w:line="21" w:lineRule="atLeast"/>
      </w:pPr>
      <w:r>
        <w:t>Products (Medusa catalog)</w:t>
      </w:r>
    </w:p>
    <w:p w14:paraId="1C92700B">
      <w:pPr>
        <w:pStyle w:val="13"/>
        <w:keepNext w:val="0"/>
        <w:keepLines w:val="0"/>
        <w:widowControl/>
        <w:suppressLineNumbers w:val="0"/>
        <w:spacing w:line="21" w:lineRule="atLeast"/>
      </w:pPr>
      <w:r>
        <w:rPr>
          <w:rStyle w:val="14"/>
          <w:rFonts w:hint="default" w:ascii="Calibri" w:hAnsi="Calibri" w:cs="Calibri"/>
          <w:color w:val="111111"/>
          <w:sz w:val="22"/>
          <w:szCs w:val="22"/>
        </w:rPr>
        <w:t>Browse: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1"/>
          <w:color w:val="111111"/>
        </w:rPr>
        <w:t>/store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· </w:t>
      </w:r>
      <w:r>
        <w:rPr>
          <w:rStyle w:val="14"/>
          <w:rFonts w:hint="default" w:ascii="Calibri" w:hAnsi="Calibri" w:cs="Calibri"/>
          <w:color w:val="111111"/>
          <w:sz w:val="22"/>
          <w:szCs w:val="22"/>
        </w:rPr>
        <w:t>Pages: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</w:t>
      </w:r>
      <w:r>
        <w:rPr>
          <w:rStyle w:val="11"/>
          <w:color w:val="111111"/>
        </w:rPr>
        <w:t>/categories/{handle}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(nested paths supported) </w:t>
      </w:r>
    </w:p>
    <w:p w14:paraId="738233AD">
      <w:pPr>
        <w:pStyle w:val="13"/>
        <w:keepNext w:val="0"/>
        <w:keepLines w:val="0"/>
        <w:widowControl/>
        <w:suppressLineNumbers w:val="0"/>
        <w:spacing w:line="21" w:lineRule="atLeast"/>
      </w:pPr>
      <w:r>
        <w:rPr>
          <w:rStyle w:val="14"/>
          <w:rFonts w:hint="default" w:ascii="Calibri" w:hAnsi="Calibri" w:cs="Calibri"/>
          <w:color w:val="111111"/>
          <w:sz w:val="22"/>
          <w:szCs w:val="22"/>
        </w:rPr>
        <w:t>Total seeded handles: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92 (13 roots + children)</w:t>
      </w:r>
    </w:p>
    <w:p w14:paraId="54599E59">
      <w:pPr>
        <w:pStyle w:val="4"/>
        <w:keepNext w:val="0"/>
        <w:keepLines w:val="0"/>
        <w:widowControl/>
        <w:suppressLineNumbers w:val="0"/>
        <w:spacing w:line="21" w:lineRule="atLeast"/>
      </w:pPr>
      <w:r>
        <w:t>Root categories (13)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5"/>
        <w:gridCol w:w="3363"/>
        <w:gridCol w:w="4598"/>
      </w:tblGrid>
      <w:tr w14:paraId="171C8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23B062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#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37DF5B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F78774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Handle</w:t>
            </w:r>
          </w:p>
        </w:tc>
      </w:tr>
      <w:tr w14:paraId="1D2D8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8CF737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D3D651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CCTV Systems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A24711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cctv-systems</w:t>
            </w:r>
          </w:p>
        </w:tc>
      </w:tr>
      <w:tr w14:paraId="0C89F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AC5ECA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18510D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PAGA Systems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46EA22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paga-systems</w:t>
            </w:r>
          </w:p>
        </w:tc>
      </w:tr>
      <w:tr w14:paraId="3E176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42C6D4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45F92F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Intercom Systems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94B947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intercom-systems</w:t>
            </w:r>
          </w:p>
        </w:tc>
      </w:tr>
      <w:tr w14:paraId="101F4C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6125C5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52E89B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Public Address Systems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4793FF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public-address-systems</w:t>
            </w:r>
          </w:p>
        </w:tc>
      </w:tr>
      <w:tr w14:paraId="05D16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EC8326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CC28AD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Solution Platforms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2EF129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solution-platforms</w:t>
            </w:r>
          </w:p>
        </w:tc>
      </w:tr>
      <w:tr w14:paraId="3AB12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48CEBC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0E33AD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Explosion-Protected Devices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605A92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explosion-protected-devices</w:t>
            </w:r>
          </w:p>
        </w:tc>
      </w:tr>
      <w:tr w14:paraId="2128E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681188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F843DE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Network audio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5893A5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network-audio</w:t>
            </w:r>
          </w:p>
        </w:tc>
      </w:tr>
      <w:tr w14:paraId="37EE6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5E027D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BE96F2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Access control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351530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access-control</w:t>
            </w:r>
          </w:p>
        </w:tc>
      </w:tr>
      <w:tr w14:paraId="0F3CB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946273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8CA980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Radar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E7F149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radar</w:t>
            </w:r>
          </w:p>
        </w:tc>
      </w:tr>
      <w:tr w14:paraId="6BB88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FCD9D1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55AF85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Video analytics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DCA4CF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video-analytics</w:t>
            </w:r>
          </w:p>
        </w:tc>
      </w:tr>
      <w:tr w14:paraId="3F465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2264F8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D0D915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Hazardous Area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0226B9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hazardous-area</w:t>
            </w:r>
          </w:p>
        </w:tc>
      </w:tr>
      <w:tr w14:paraId="061FC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FA192D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C48298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Safe Area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BA5D32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safe-area</w:t>
            </w:r>
          </w:p>
        </w:tc>
      </w:tr>
      <w:tr w14:paraId="30BD4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F11B7D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13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0B4FD2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Cables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28F16C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cables</w:t>
            </w:r>
          </w:p>
        </w:tc>
      </w:tr>
    </w:tbl>
    <w:p w14:paraId="2CC71F38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rPr>
          <w:sz w:val="24"/>
          <w:szCs w:val="24"/>
        </w:rP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26F0C">
      <w:pPr>
        <w:pStyle w:val="4"/>
        <w:keepNext w:val="0"/>
        <w:keepLines w:val="0"/>
        <w:widowControl/>
        <w:suppressLineNumbers w:val="0"/>
        <w:spacing w:line="21" w:lineRule="atLeast"/>
      </w:pPr>
      <w:r>
        <w:t>CCTV Systems (</w:t>
      </w:r>
      <w:r>
        <w:rPr>
          <w:rStyle w:val="11"/>
        </w:rPr>
        <w:t>cctv-systems</w:t>
      </w:r>
      <w:r>
        <w:t>)</w:t>
      </w:r>
    </w:p>
    <w:p w14:paraId="6FEECBC5">
      <w:pPr>
        <w:pStyle w:val="13"/>
        <w:keepNext w:val="0"/>
        <w:keepLines w:val="0"/>
        <w:widowControl/>
        <w:suppressLineNumbers w:val="0"/>
        <w:spacing w:line="21" w:lineRule="atLeast"/>
      </w:pPr>
      <w:r>
        <w:rPr>
          <w:rStyle w:val="14"/>
          <w:rFonts w:hint="default" w:ascii="Calibri" w:hAnsi="Calibri" w:cs="Calibri"/>
          <w:color w:val="111111"/>
          <w:sz w:val="22"/>
          <w:szCs w:val="22"/>
        </w:rPr>
        <w:t>Explosion-Protected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</w:t>
      </w:r>
      <w:r>
        <w:rPr>
          <w:rStyle w:val="11"/>
          <w:color w:val="111111"/>
        </w:rPr>
        <w:t>cctv-explosion-protected</w:t>
      </w:r>
      <w:r>
        <w:rPr>
          <w:rFonts w:hint="default" w:ascii="Calibri" w:hAnsi="Calibri" w:cs="Calibri"/>
          <w:color w:val="111111"/>
          <w:sz w:val="22"/>
          <w:szCs w:val="22"/>
        </w:rPr>
        <w:t>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24"/>
        <w:gridCol w:w="5222"/>
      </w:tblGrid>
      <w:tr w14:paraId="20912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20D415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A0005E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Handle</w:t>
            </w:r>
          </w:p>
        </w:tc>
      </w:tr>
      <w:tr w14:paraId="3C1A1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D404B9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Box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B1D6D3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cctv-ex-box</w:t>
            </w:r>
          </w:p>
        </w:tc>
      </w:tr>
      <w:tr w14:paraId="156E8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0D0E97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Bullet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908EB8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cctv-ex-bullet</w:t>
            </w:r>
          </w:p>
        </w:tc>
      </w:tr>
      <w:tr w14:paraId="12D5B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2A4AC2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Dome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E55CAE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cctv-ex-dome</w:t>
            </w:r>
          </w:p>
        </w:tc>
      </w:tr>
      <w:tr w14:paraId="03F16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6D8B82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PTZ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18014B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cctv-ex-ptz</w:t>
            </w:r>
          </w:p>
        </w:tc>
      </w:tr>
      <w:tr w14:paraId="43824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F52A3E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Panoramic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9F8A11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cctv-ex-panoramic</w:t>
            </w:r>
          </w:p>
        </w:tc>
      </w:tr>
      <w:tr w14:paraId="02BE8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CFDC89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Positioning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FEC118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cctv-ex-positioning</w:t>
            </w:r>
          </w:p>
        </w:tc>
      </w:tr>
      <w:tr w14:paraId="6861D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F942FD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Special Cameras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C6BF86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cctv-ex-special</w:t>
            </w:r>
          </w:p>
        </w:tc>
      </w:tr>
      <w:tr w14:paraId="5769D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B526C7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Thermal Imaging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021FCE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cctv-ex-thermal</w:t>
            </w:r>
          </w:p>
        </w:tc>
      </w:tr>
    </w:tbl>
    <w:p w14:paraId="6067C1BC">
      <w:pPr>
        <w:rPr>
          <w:vanish/>
          <w:sz w:val="24"/>
          <w:szCs w:val="24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93"/>
        <w:gridCol w:w="4353"/>
      </w:tblGrid>
      <w:tr w14:paraId="76F25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131895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EEBF11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Handle</w:t>
            </w:r>
          </w:p>
        </w:tc>
      </w:tr>
      <w:tr w14:paraId="04B9B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86B80D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Accessories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882F70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cctv-accessories</w:t>
            </w:r>
          </w:p>
        </w:tc>
      </w:tr>
      <w:tr w14:paraId="5D794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FED0DA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Storage and Recorders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6AB484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cctv-storage</w:t>
            </w:r>
          </w:p>
        </w:tc>
      </w:tr>
      <w:tr w14:paraId="78DD7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CDC837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Software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27F2DA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cctv-software</w:t>
            </w:r>
          </w:p>
        </w:tc>
      </w:tr>
    </w:tbl>
    <w:p w14:paraId="4B9D4CA6">
      <w:pPr>
        <w:pStyle w:val="4"/>
        <w:keepNext w:val="0"/>
        <w:keepLines w:val="0"/>
        <w:widowControl/>
        <w:suppressLineNumbers w:val="0"/>
        <w:spacing w:line="21" w:lineRule="atLeast"/>
      </w:pPr>
      <w:r>
        <w:t>PAGA Systems (</w:t>
      </w:r>
      <w:r>
        <w:rPr>
          <w:rStyle w:val="11"/>
        </w:rPr>
        <w:t>paga-systems</w:t>
      </w:r>
      <w:r>
        <w:t>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53"/>
        <w:gridCol w:w="3293"/>
      </w:tblGrid>
      <w:tr w14:paraId="5A70A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5BD0FB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188A1D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Handle</w:t>
            </w:r>
          </w:p>
        </w:tc>
      </w:tr>
      <w:tr w14:paraId="4C7DF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A0C578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EXIGO Networked IP PA/GA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E37A77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paga-exigo</w:t>
            </w:r>
          </w:p>
        </w:tc>
      </w:tr>
      <w:tr w14:paraId="7BC0F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882EFB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SPA-V2 PA/GA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31EFB4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paga-spa-v2</w:t>
            </w:r>
          </w:p>
        </w:tc>
      </w:tr>
    </w:tbl>
    <w:p w14:paraId="0A80D6DE">
      <w:pPr>
        <w:pStyle w:val="4"/>
        <w:keepNext w:val="0"/>
        <w:keepLines w:val="0"/>
        <w:widowControl/>
        <w:suppressLineNumbers w:val="0"/>
        <w:spacing w:line="21" w:lineRule="atLeast"/>
      </w:pPr>
      <w:r>
        <w:t>Intercom Systems (</w:t>
      </w:r>
      <w:r>
        <w:rPr>
          <w:rStyle w:val="11"/>
        </w:rPr>
        <w:t>intercom-systems</w:t>
      </w:r>
      <w:r>
        <w:t>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47"/>
        <w:gridCol w:w="4799"/>
      </w:tblGrid>
      <w:tr w14:paraId="0FFBB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C32046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767016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Handle</w:t>
            </w:r>
          </w:p>
        </w:tc>
      </w:tr>
      <w:tr w14:paraId="44E52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3FC8A3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IC-EDGE System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19F15F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intercom-ic-edge</w:t>
            </w:r>
          </w:p>
        </w:tc>
      </w:tr>
      <w:tr w14:paraId="0048E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7A4614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ICX-AlphaCom Platform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338677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intercom-icx-alphacom</w:t>
            </w:r>
          </w:p>
        </w:tc>
      </w:tr>
      <w:tr w14:paraId="316B1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5EAA70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ICS 6200 System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0348E7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intercom-ics-6200</w:t>
            </w:r>
          </w:p>
        </w:tc>
      </w:tr>
      <w:tr w14:paraId="01C90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B1B315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Batteryless Telephone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90C740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intercom-batteryless</w:t>
            </w:r>
          </w:p>
        </w:tc>
      </w:tr>
      <w:tr w14:paraId="0E44D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FDA319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IP and SIP Intercom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37A24A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intercom-ip-sip</w:t>
            </w:r>
          </w:p>
        </w:tc>
      </w:tr>
    </w:tbl>
    <w:p w14:paraId="0361B232">
      <w:pPr>
        <w:pStyle w:val="4"/>
        <w:keepNext w:val="0"/>
        <w:keepLines w:val="0"/>
        <w:widowControl/>
        <w:suppressLineNumbers w:val="0"/>
        <w:spacing w:line="21" w:lineRule="atLeast"/>
      </w:pPr>
      <w:r>
        <w:t>Public Address Systems (</w:t>
      </w:r>
      <w:r>
        <w:rPr>
          <w:rStyle w:val="11"/>
        </w:rPr>
        <w:t>public-address-systems</w:t>
      </w:r>
      <w:r>
        <w:t>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90"/>
        <w:gridCol w:w="3956"/>
      </w:tblGrid>
      <w:tr w14:paraId="6029C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D59B1B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2D385D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Handle</w:t>
            </w:r>
          </w:p>
        </w:tc>
      </w:tr>
      <w:tr w14:paraId="429D7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FCB61B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ZENITEL PAVA Systems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C78BA9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pa-pava</w:t>
            </w:r>
          </w:p>
        </w:tc>
      </w:tr>
      <w:tr w14:paraId="33272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EE6A5A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INTEGRA Range (Wall Mount)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727DE4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pa-integra</w:t>
            </w:r>
          </w:p>
        </w:tc>
      </w:tr>
      <w:tr w14:paraId="28710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A1D857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VIPEDIA Range (Rack Mount)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7533D6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pa-vipedia</w:t>
            </w:r>
          </w:p>
        </w:tc>
      </w:tr>
      <w:tr w14:paraId="5B955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E89E0E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Zenitel VAIA Range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52509B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pa-vaia</w:t>
            </w:r>
          </w:p>
        </w:tc>
      </w:tr>
      <w:tr w14:paraId="28178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2BAB30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SIP Amplifiers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9036A4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pa-sip-amplifiers</w:t>
            </w:r>
          </w:p>
        </w:tc>
      </w:tr>
      <w:tr w14:paraId="0641F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E9B3F1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IP Speakers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6783AE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pa-ip-speakers</w:t>
            </w:r>
          </w:p>
        </w:tc>
      </w:tr>
      <w:tr w14:paraId="2089F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B89992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Loudspeakers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2B4F57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pa-loudspeakers</w:t>
            </w:r>
          </w:p>
        </w:tc>
      </w:tr>
    </w:tbl>
    <w:p w14:paraId="757D01ED">
      <w:pPr>
        <w:pStyle w:val="4"/>
        <w:keepNext w:val="0"/>
        <w:keepLines w:val="0"/>
        <w:widowControl/>
        <w:suppressLineNumbers w:val="0"/>
        <w:spacing w:line="21" w:lineRule="atLeast"/>
      </w:pPr>
      <w:r>
        <w:t>Solution Platforms (</w:t>
      </w:r>
      <w:r>
        <w:rPr>
          <w:rStyle w:val="11"/>
        </w:rPr>
        <w:t>solution-platforms</w:t>
      </w:r>
      <w:r>
        <w:t>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17"/>
        <w:gridCol w:w="5129"/>
      </w:tblGrid>
      <w:tr w14:paraId="40B3B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DC997D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2F6C4B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Handle</w:t>
            </w:r>
          </w:p>
        </w:tc>
      </w:tr>
      <w:tr w14:paraId="26F92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903D22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Zenitel Connect Pro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788863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platform-connect-pro</w:t>
            </w:r>
          </w:p>
        </w:tc>
      </w:tr>
      <w:tr w14:paraId="17936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C22FC2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IC-EDGE System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D0B194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platform-ic-edge</w:t>
            </w:r>
          </w:p>
        </w:tc>
      </w:tr>
      <w:tr w14:paraId="4F690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92048A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ICX-AlphaCom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7EDBC2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platform-icx-alphacom</w:t>
            </w:r>
          </w:p>
        </w:tc>
      </w:tr>
    </w:tbl>
    <w:p w14:paraId="72B0D6AA">
      <w:pPr>
        <w:pStyle w:val="4"/>
        <w:keepNext w:val="0"/>
        <w:keepLines w:val="0"/>
        <w:widowControl/>
        <w:suppressLineNumbers w:val="0"/>
        <w:spacing w:line="21" w:lineRule="atLeast"/>
      </w:pPr>
      <w:r>
        <w:t>Explosion-Protected Devices (</w:t>
      </w:r>
      <w:r>
        <w:rPr>
          <w:rStyle w:val="11"/>
        </w:rPr>
        <w:t>explosion-protected-devices</w:t>
      </w:r>
      <w:r>
        <w:t>)</w:t>
      </w:r>
    </w:p>
    <w:p w14:paraId="2A7F54EF">
      <w:pPr>
        <w:pStyle w:val="13"/>
        <w:keepNext w:val="0"/>
        <w:keepLines w:val="0"/>
        <w:widowControl/>
        <w:suppressLineNumbers w:val="0"/>
        <w:spacing w:line="21" w:lineRule="atLeast"/>
      </w:pPr>
      <w:r>
        <w:rPr>
          <w:rStyle w:val="14"/>
          <w:rFonts w:hint="default" w:ascii="Calibri" w:hAnsi="Calibri" w:cs="Calibri"/>
          <w:color w:val="111111"/>
          <w:sz w:val="22"/>
          <w:szCs w:val="22"/>
        </w:rPr>
        <w:t>Accessories for Hazardous Areas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</w:t>
      </w:r>
      <w:r>
        <w:rPr>
          <w:rStyle w:val="11"/>
          <w:color w:val="111111"/>
        </w:rPr>
        <w:t>ex-accessories</w:t>
      </w:r>
      <w:r>
        <w:rPr>
          <w:rFonts w:hint="default" w:ascii="Calibri" w:hAnsi="Calibri" w:cs="Calibri"/>
          <w:color w:val="111111"/>
          <w:sz w:val="22"/>
          <w:szCs w:val="22"/>
        </w:rPr>
        <w:t>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84"/>
        <w:gridCol w:w="3562"/>
      </w:tblGrid>
      <w:tr w14:paraId="0F759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3FEF4B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B6D631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Handle</w:t>
            </w:r>
          </w:p>
        </w:tc>
      </w:tr>
      <w:tr w14:paraId="22FE3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99A183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Housings and Cabinets for Hazardous Areas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981B55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ex-housings-cabinets</w:t>
            </w:r>
          </w:p>
        </w:tc>
      </w:tr>
      <w:tr w14:paraId="663B9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D9B17F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Mounts for Hazardous Areas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4BC957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ex-mounts</w:t>
            </w:r>
          </w:p>
        </w:tc>
      </w:tr>
      <w:tr w14:paraId="161F6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742B03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Power and Connectivity for Hazardous Areas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E64EE8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ex-power-connectivity</w:t>
            </w:r>
          </w:p>
        </w:tc>
      </w:tr>
      <w:tr w14:paraId="78241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1FE1CF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Tools and Extras for Hazardous Areas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F68DBE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ex-tools</w:t>
            </w:r>
          </w:p>
        </w:tc>
      </w:tr>
    </w:tbl>
    <w:p w14:paraId="7C337740">
      <w:pPr>
        <w:pStyle w:val="13"/>
        <w:keepNext w:val="0"/>
        <w:keepLines w:val="0"/>
        <w:widowControl/>
        <w:suppressLineNumbers w:val="0"/>
        <w:spacing w:line="21" w:lineRule="atLeast"/>
      </w:pPr>
      <w:r>
        <w:rPr>
          <w:rStyle w:val="14"/>
          <w:rFonts w:hint="default" w:ascii="Calibri" w:hAnsi="Calibri" w:cs="Calibri"/>
          <w:color w:val="111111"/>
          <w:sz w:val="22"/>
          <w:szCs w:val="22"/>
        </w:rPr>
        <w:t>Explosion-Protected Cameras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(</w:t>
      </w:r>
      <w:r>
        <w:rPr>
          <w:rStyle w:val="11"/>
          <w:color w:val="111111"/>
        </w:rPr>
        <w:t>ex-cameras</w:t>
      </w:r>
      <w:r>
        <w:rPr>
          <w:rFonts w:hint="default" w:ascii="Calibri" w:hAnsi="Calibri" w:cs="Calibri"/>
          <w:color w:val="111111"/>
          <w:sz w:val="22"/>
          <w:szCs w:val="22"/>
        </w:rPr>
        <w:t>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46"/>
        <w:gridCol w:w="2400"/>
      </w:tblGrid>
      <w:tr w14:paraId="36072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298E80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E83093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Handle</w:t>
            </w:r>
          </w:p>
        </w:tc>
      </w:tr>
      <w:tr w14:paraId="22EF3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79A57F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Explosion Protected Cameras Certified Zone 1 and-or Division 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78C0A5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ex-zone1-cameras</w:t>
            </w:r>
          </w:p>
        </w:tc>
      </w:tr>
      <w:tr w14:paraId="3078E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584029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Explosion Protected Fixed Camera Certified Zone 2 and Division 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6AF3AA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ex-zone2-cameras</w:t>
            </w:r>
          </w:p>
        </w:tc>
      </w:tr>
      <w:tr w14:paraId="16A1A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D87E05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Explosion Protected Dome Cameras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DFE348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ex-dome-cameras</w:t>
            </w:r>
          </w:p>
        </w:tc>
      </w:tr>
      <w:tr w14:paraId="3C6A9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7223FF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Explosion Protected Fixed Cameras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D149DB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ex-fixed-cameras</w:t>
            </w:r>
          </w:p>
        </w:tc>
      </w:tr>
      <w:tr w14:paraId="05458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B5A2F4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Thermal imaging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307F22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ex-thermal</w:t>
            </w:r>
          </w:p>
        </w:tc>
      </w:tr>
    </w:tbl>
    <w:p w14:paraId="205467D7">
      <w:pPr>
        <w:pStyle w:val="4"/>
        <w:keepNext w:val="0"/>
        <w:keepLines w:val="0"/>
        <w:widowControl/>
        <w:suppressLineNumbers w:val="0"/>
        <w:spacing w:line="21" w:lineRule="atLeast"/>
      </w:pPr>
      <w:r>
        <w:t>Radar (</w:t>
      </w:r>
      <w:r>
        <w:rPr>
          <w:rStyle w:val="11"/>
        </w:rPr>
        <w:t>radar</w:t>
      </w:r>
      <w:r>
        <w:t>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27"/>
        <w:gridCol w:w="4319"/>
      </w:tblGrid>
      <w:tr w14:paraId="55232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A3E584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1A8F30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Handle</w:t>
            </w:r>
          </w:p>
        </w:tc>
      </w:tr>
      <w:tr w14:paraId="05DEB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D70E38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Security Radars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EEB42C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radar-security</w:t>
            </w:r>
          </w:p>
        </w:tc>
      </w:tr>
      <w:tr w14:paraId="47419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049F41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HDR 300 Series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80A333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radar-hdr-300</w:t>
            </w:r>
          </w:p>
        </w:tc>
      </w:tr>
      <w:tr w14:paraId="58C75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DA23DF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HDR 351 Radar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A48A6E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radar-hdr-351</w:t>
            </w:r>
          </w:p>
        </w:tc>
      </w:tr>
      <w:tr w14:paraId="196D7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97F9A8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AdvanceGuard for Airports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E57774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radar-advanceguard-airports</w:t>
            </w:r>
          </w:p>
        </w:tc>
      </w:tr>
      <w:tr w14:paraId="463C9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F266F8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AdvanceGuard for FOD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DB7A7D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radar-advanceguard-fod</w:t>
            </w:r>
          </w:p>
        </w:tc>
      </w:tr>
      <w:tr w14:paraId="192D5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A1AD64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AdvanceGuard for Ground Surveillance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AF63FE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radar-advanceguard-ground</w:t>
            </w:r>
          </w:p>
        </w:tc>
      </w:tr>
      <w:tr w14:paraId="2F7DD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53BFFE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AdvanceGuard for Security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554557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radar-advanceguard-security</w:t>
            </w:r>
          </w:p>
        </w:tc>
      </w:tr>
      <w:tr w14:paraId="4FF59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C49A03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ClearWay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8098C8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radar-clearway</w:t>
            </w:r>
          </w:p>
        </w:tc>
      </w:tr>
      <w:tr w14:paraId="298DA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5D8BBC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SafeGuard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856E0D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radar-safeguard</w:t>
            </w:r>
          </w:p>
        </w:tc>
      </w:tr>
      <w:tr w14:paraId="5378A1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C6EBA6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Sensors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D63111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radar-sensors</w:t>
            </w:r>
          </w:p>
        </w:tc>
      </w:tr>
    </w:tbl>
    <w:p w14:paraId="319A4B1D">
      <w:pPr>
        <w:pStyle w:val="4"/>
        <w:keepNext w:val="0"/>
        <w:keepLines w:val="0"/>
        <w:widowControl/>
        <w:suppressLineNumbers w:val="0"/>
        <w:spacing w:line="21" w:lineRule="atLeast"/>
      </w:pPr>
      <w:r>
        <w:t>Hazardous Area (</w:t>
      </w:r>
      <w:r>
        <w:rPr>
          <w:rStyle w:val="11"/>
        </w:rPr>
        <w:t>hazardous-area</w:t>
      </w:r>
      <w:r>
        <w:t>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58"/>
        <w:gridCol w:w="3088"/>
      </w:tblGrid>
      <w:tr w14:paraId="5B71F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F8EEEF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3F4CB3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Handle</w:t>
            </w:r>
          </w:p>
        </w:tc>
      </w:tr>
      <w:tr w14:paraId="28D5B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37F188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Hazardous Area Fixed Camera Housing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7ADFF3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haz-fixed-housing</w:t>
            </w:r>
          </w:p>
        </w:tc>
      </w:tr>
      <w:tr w14:paraId="1C29E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CB3388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Hazardous Area Fixed Camera Stations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A7B39D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haz-fixed-stations</w:t>
            </w:r>
          </w:p>
        </w:tc>
      </w:tr>
      <w:tr w14:paraId="0DEC3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6FAA74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Hazardous Area Illuminators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FEA5B6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haz-illuminators</w:t>
            </w:r>
          </w:p>
        </w:tc>
      </w:tr>
      <w:tr w14:paraId="6086C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A3EB90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Hazardous Area Pan &amp; Tilt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AEBFDE7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haz-pan-tilt</w:t>
            </w:r>
          </w:p>
        </w:tc>
      </w:tr>
      <w:tr w14:paraId="49207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D5733E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Hazardous Area PTZ Camera Housing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2E3A95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haz-ptz-housing</w:t>
            </w:r>
          </w:p>
        </w:tc>
      </w:tr>
      <w:tr w14:paraId="30D08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1103FA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Hazardous Area PTZ Camera Stations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FCEB1D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haz-ptz-stations</w:t>
            </w:r>
          </w:p>
        </w:tc>
      </w:tr>
      <w:tr w14:paraId="262D7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18F3F8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Hazardous Area Washer Systems and Accessories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68D505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haz-washer-systems</w:t>
            </w:r>
          </w:p>
        </w:tc>
      </w:tr>
    </w:tbl>
    <w:p w14:paraId="06331029">
      <w:pPr>
        <w:pStyle w:val="4"/>
        <w:keepNext w:val="0"/>
        <w:keepLines w:val="0"/>
        <w:widowControl/>
        <w:suppressLineNumbers w:val="0"/>
        <w:spacing w:line="21" w:lineRule="atLeast"/>
      </w:pPr>
      <w:r>
        <w:t>Safe Area (</w:t>
      </w:r>
      <w:r>
        <w:rPr>
          <w:rStyle w:val="11"/>
        </w:rPr>
        <w:t>safe-area</w:t>
      </w:r>
      <w:r>
        <w:t>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02"/>
        <w:gridCol w:w="3444"/>
      </w:tblGrid>
      <w:tr w14:paraId="14376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CB62B5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7A4C2A9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Handle</w:t>
            </w:r>
          </w:p>
        </w:tc>
      </w:tr>
      <w:tr w14:paraId="2F619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8FD39F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Safe Area Fixed Camera Housing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15F7B5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safe-fixed-housing</w:t>
            </w:r>
          </w:p>
        </w:tc>
      </w:tr>
      <w:tr w14:paraId="77F9C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0EAE21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Safe Area Fixed Camera Stations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379D47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safe-fixed-stations</w:t>
            </w:r>
          </w:p>
        </w:tc>
      </w:tr>
      <w:tr w14:paraId="20C21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E5BB47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Safe Area Illuminators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C4D6EE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safe-illuminators</w:t>
            </w:r>
          </w:p>
        </w:tc>
      </w:tr>
      <w:tr w14:paraId="6EF7B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808DAA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Safe Area Pan &amp; Tilt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C34EF40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safe-pan-tilt</w:t>
            </w:r>
          </w:p>
        </w:tc>
      </w:tr>
      <w:tr w14:paraId="65E57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6AB7BB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Safe Area PTZ Camera Housing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9F2A73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safe-ptz-housing</w:t>
            </w:r>
          </w:p>
        </w:tc>
      </w:tr>
      <w:tr w14:paraId="7F49E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84B5A1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Safe Area PTZ Camera Stations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3D799F3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safe-ptz-stations</w:t>
            </w:r>
          </w:p>
        </w:tc>
      </w:tr>
      <w:tr w14:paraId="64914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840117C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Safe Area Washer Systems and Accessories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BABEA6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safe-washer-systems</w:t>
            </w:r>
          </w:p>
        </w:tc>
      </w:tr>
    </w:tbl>
    <w:p w14:paraId="2D38F80E">
      <w:pPr>
        <w:pStyle w:val="4"/>
        <w:keepNext w:val="0"/>
        <w:keepLines w:val="0"/>
        <w:widowControl/>
        <w:suppressLineNumbers w:val="0"/>
        <w:spacing w:line="21" w:lineRule="atLeast"/>
      </w:pPr>
      <w:r>
        <w:t>Cables (</w:t>
      </w:r>
      <w:r>
        <w:rPr>
          <w:rStyle w:val="11"/>
        </w:rPr>
        <w:t>cables</w:t>
      </w:r>
      <w:r>
        <w:t>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44"/>
        <w:gridCol w:w="3602"/>
      </w:tblGrid>
      <w:tr w14:paraId="64C70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F3F634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Name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4F8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DFABF1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11111"/>
                <w:sz w:val="20"/>
                <w:szCs w:val="20"/>
                <w:bdr w:val="none" w:color="auto" w:sz="0" w:space="0"/>
              </w:rPr>
              <w:t>Handle</w:t>
            </w:r>
          </w:p>
        </w:tc>
      </w:tr>
      <w:tr w14:paraId="310C7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BD55CE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NEK Sealine Marine Cables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62C7F8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cables-nek-sealine</w:t>
            </w:r>
          </w:p>
        </w:tc>
      </w:tr>
      <w:tr w14:paraId="7C387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1252E7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DNV-GL and Lloyd's Register Approved Cables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316257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cables-dnv-lloyds</w:t>
            </w:r>
          </w:p>
        </w:tc>
      </w:tr>
      <w:tr w14:paraId="5D4BB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6A6C85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NEK 606 Cables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367FEAA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cables-nek-606</w:t>
            </w:r>
          </w:p>
        </w:tc>
      </w:tr>
      <w:tr w14:paraId="5B057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30A5BF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BS6883 / BS7917 UKOOA Cables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7AA36D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cables-bs6883</w:t>
            </w:r>
          </w:p>
        </w:tc>
      </w:tr>
      <w:tr w14:paraId="4AAB8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956DD5B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Amercable Gexol Type P Cables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E8ABBE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cables-amercable-gexol</w:t>
            </w:r>
          </w:p>
        </w:tc>
      </w:tr>
      <w:tr w14:paraId="6E335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4B61BFF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Bespoke Design / Hybrid Cables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C4A1C94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cables-bespoke-hybrid</w:t>
            </w:r>
          </w:p>
        </w:tc>
      </w:tr>
      <w:tr w14:paraId="467E0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53A526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Marine Cables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E101602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cables-marine</w:t>
            </w:r>
          </w:p>
        </w:tc>
      </w:tr>
      <w:tr w14:paraId="6767D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9F76838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Fibre Optic Cables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38A26DE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cables-fibre</w:t>
            </w:r>
          </w:p>
        </w:tc>
      </w:tr>
      <w:tr w14:paraId="5BEB4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285981D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Data / Admiral Cables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C525A61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cables-data-admiral</w:t>
            </w:r>
          </w:p>
        </w:tc>
      </w:tr>
      <w:tr w14:paraId="47E7D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3C60C66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11111"/>
                <w:sz w:val="20"/>
                <w:szCs w:val="20"/>
                <w:bdr w:val="none" w:color="auto" w:sz="0" w:space="0"/>
              </w:rPr>
              <w:t>Pre-Term Fibre Optic Assemblies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ECAFA05"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textAlignment w:val="top"/>
              <w:rPr>
                <w:rFonts w:hint="default" w:ascii="Calibri" w:hAnsi="Calibri" w:cs="Calibri"/>
                <w:color w:val="111111"/>
                <w:sz w:val="20"/>
                <w:szCs w:val="20"/>
              </w:rPr>
            </w:pPr>
            <w:r>
              <w:rPr>
                <w:rStyle w:val="11"/>
                <w:rFonts w:ascii="SimSun" w:hAnsi="SimSun" w:eastAsia="SimSun" w:cs="SimSun"/>
                <w:color w:val="111111"/>
                <w:sz w:val="24"/>
                <w:szCs w:val="24"/>
              </w:rPr>
              <w:t>cables-preterm-fibre</w:t>
            </w:r>
          </w:p>
        </w:tc>
      </w:tr>
    </w:tbl>
    <w:p w14:paraId="7B2636D4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rPr>
          <w:sz w:val="24"/>
          <w:szCs w:val="24"/>
        </w:rP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9D922B">
      <w:pPr>
        <w:pStyle w:val="3"/>
        <w:keepNext w:val="0"/>
        <w:keepLines w:val="0"/>
        <w:widowControl/>
        <w:suppressLineNumbers w:val="0"/>
        <w:spacing w:line="21" w:lineRule="atLeast"/>
      </w:pPr>
      <w:r>
        <w:t>Engineering · Markets · Company</w:t>
      </w:r>
    </w:p>
    <w:p w14:paraId="49143E82">
      <w:pPr>
        <w:pStyle w:val="13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 xml:space="preserve">See </w:t>
      </w:r>
      <w:r>
        <w:rPr>
          <w:rStyle w:val="11"/>
          <w:color w:val="111111"/>
        </w:rPr>
        <w:t>NAVIGATION-MENU.md</w:t>
      </w:r>
      <w:r>
        <w:rPr>
          <w:rFonts w:hint="default" w:ascii="Calibri" w:hAnsi="Calibri" w:cs="Calibri"/>
          <w:color w:val="111111"/>
          <w:sz w:val="22"/>
          <w:szCs w:val="22"/>
        </w:rPr>
        <w:t xml:space="preserve"> §2.2 (Engineering Services, Connectivity, Markets We Serve) and §2.4 (Company).</w:t>
      </w:r>
    </w:p>
    <w:p w14:paraId="4C0966FC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CA9362">
      <w:pPr>
        <w:pStyle w:val="3"/>
        <w:keepNext w:val="0"/>
        <w:keepLines w:val="0"/>
        <w:widowControl/>
        <w:suppressLineNumbers w:val="0"/>
        <w:spacing w:line="21" w:lineRule="atLeast"/>
      </w:pPr>
      <w:r>
        <w:t>Sync to Medusa</w:t>
      </w:r>
    </w:p>
    <w:p w14:paraId="2FD77A24">
      <w:pPr>
        <w:pStyle w:val="12"/>
        <w:keepNext w:val="0"/>
        <w:keepLines w:val="0"/>
        <w:widowControl/>
        <w:suppressLineNumbers w:val="0"/>
        <w:spacing w:line="21" w:lineRule="atLeast"/>
      </w:pPr>
      <w:r>
        <w:rPr>
          <w:color w:val="111111"/>
        </w:rPr>
        <w:t>docker compose exec medusa sh -c "cd /server/apps/backend &amp;&amp; pnpm exec medusa exec ./src/scripts/backfill-supercore-categories.ts"</w:t>
      </w:r>
    </w:p>
    <w:p w14:paraId="010404B1">
      <w:pPr>
        <w:pStyle w:val="13"/>
        <w:keepNext w:val="0"/>
        <w:keepLines w:val="0"/>
        <w:widowControl/>
        <w:suppressLineNumbers w:val="0"/>
        <w:spacing w:line="21" w:lineRule="atLeast"/>
      </w:pPr>
      <w:r>
        <w:rPr>
          <w:rFonts w:hint="default" w:ascii="Calibri" w:hAnsi="Calibri" w:cs="Calibri"/>
          <w:color w:val="111111"/>
          <w:sz w:val="22"/>
          <w:szCs w:val="22"/>
        </w:rPr>
        <w:t>Creates missing categories by handle. Safe to re-run after taxonomy revisions.</w:t>
      </w:r>
    </w:p>
    <w:p w14:paraId="1376F4FA">
      <w:pPr>
        <w:keepNext w:val="0"/>
        <w:keepLines w:val="0"/>
        <w:widowControl/>
        <w:suppressLineNumbers w:val="0"/>
        <w:pBdr>
          <w:top w:val="single" w:color="CCCCCC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1" w:lineRule="atLeast"/>
        <w:ind w:left="0" w:right="0"/>
      </w:pPr>
      <w: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BE995C">
      <w:pPr>
        <w:pStyle w:val="13"/>
        <w:keepNext w:val="0"/>
        <w:keepLines w:val="0"/>
        <w:widowControl/>
        <w:suppressLineNumbers w:val="0"/>
        <w:spacing w:line="21" w:lineRule="atLeast"/>
      </w:pPr>
      <w:r>
        <w:rPr>
          <w:rStyle w:val="10"/>
          <w:rFonts w:hint="default" w:ascii="Calibri" w:hAnsi="Calibri" w:cs="Calibri"/>
          <w:color w:val="111111"/>
          <w:sz w:val="22"/>
          <w:szCs w:val="22"/>
        </w:rPr>
        <w:t>Supercore Industrial Systems Ltd — Master Categories v1.4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6E5971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FFB700" w:sz="12" w:space="4"/>
      </w:pBd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color w:val="0A1628"/>
      <w:kern w:val="44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0" w:after="0" w:afterAutospacing="1"/>
      <w:jc w:val="left"/>
    </w:pPr>
    <w:rPr>
      <w:rFonts w:hint="eastAsia" w:ascii="SimSun" w:hAnsi="SimSun" w:eastAsia="SimSun" w:cs="SimSun"/>
      <w:b/>
      <w:bCs/>
      <w:color w:val="0A1628"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70" w:beforeAutospacing="0" w:after="0" w:afterAutospacing="1"/>
      <w:jc w:val="left"/>
    </w:pPr>
    <w:rPr>
      <w:rFonts w:hint="eastAsia" w:ascii="SimSun" w:hAnsi="SimSun" w:eastAsia="SimSun" w:cs="SimSun"/>
      <w:b/>
      <w:bCs/>
      <w:color w:val="0A1628"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HTML Code"/>
    <w:basedOn w:val="8"/>
    <w:uiPriority w:val="0"/>
    <w:rPr>
      <w:rFonts w:hint="default" w:ascii="Consolas" w:hAnsi="Consolas" w:eastAsia="Consolas" w:cs="Consolas"/>
      <w:sz w:val="19"/>
      <w:szCs w:val="19"/>
      <w:bdr w:val="none" w:color="auto" w:sz="0" w:space="0"/>
      <w:shd w:val="clear" w:fill="F5F5F5"/>
    </w:rPr>
  </w:style>
  <w:style w:type="paragraph" w:styleId="12">
    <w:name w:val="HTML Preformatted"/>
    <w:basedOn w:val="1"/>
    <w:uiPriority w:val="0"/>
    <w:pPr>
      <w:pBdr>
        <w:top w:val="single" w:color="DDDDDD" w:sz="6" w:space="7"/>
        <w:left w:val="single" w:color="DDDDDD" w:sz="6" w:space="7"/>
        <w:bottom w:val="single" w:color="DDDDDD" w:sz="6" w:space="7"/>
        <w:right w:val="single" w:color="DDDDDD" w:sz="6" w:space="7"/>
      </w:pBdr>
      <w:shd w:val="clear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Consolas"/>
      <w:kern w:val="0"/>
      <w:sz w:val="18"/>
      <w:szCs w:val="18"/>
      <w:lang w:val="en-US" w:eastAsia="zh-CN" w:bidi="ar"/>
    </w:rPr>
  </w:style>
  <w:style w:type="paragraph" w:styleId="13">
    <w:name w:val="Normal (Web)"/>
    <w:basedOn w:val="1"/>
    <w:uiPriority w:val="0"/>
    <w:pPr>
      <w:spacing w:before="120" w:beforeAutospacing="0" w:after="120" w:afterAutospacing="0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4">
    <w:name w:val="Strong"/>
    <w:basedOn w:val="8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0</TotalTime>
  <ScaleCrop>false</ScaleCrop>
  <LinksUpToDate>false</LinksUpToDate>
  <Application>WPS Office_12.1.0.24752_F1E327BC-269C-435d-A152-05C5408002CA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2026-08-09T17:40:09Z</dcterms:created>
  <cp:lastModifiedBy>Supercore AI Service</cp:lastModifiedBy>
  <dcterms:modified xsi:type="dcterms:W3CDTF">2026-08-09T17:40:09Z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6003A9170E414040AE27CD6FECB26FD3_13</vt:lpwstr>
  </property>
</Properties>
</file>