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</w:rPr>
      </w:pPr>
      <w:r>
        <w:rPr>
          <w:rFonts w:ascii="Calibri" w:hAnsi="Calibri" w:eastAsia="MS Mincho" w:cs="Times New Roman"/>
          <w:b/>
          <w:sz w:val="40"/>
          <w:szCs w:val="48"/>
        </w:rPr>
      </w:r>
      <w:r>
        <w:rPr>
          <w:rFonts w:ascii="Calibri" w:hAnsi="Calibri" w:eastAsia="MS Mincho" w:cs="Times New Roman"/>
          <w:b/>
          <w:sz w:val="40"/>
          <w:szCs w:val="48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</w:rPr>
      </w:pPr>
      <w:r>
        <w:rPr>
          <w:rFonts w:ascii="Calibri" w:hAnsi="Calibri" w:eastAsia="MS Mincho" w:cs="Times New Roman"/>
          <w:b/>
          <w:sz w:val="40"/>
          <w:szCs w:val="48"/>
        </w:rPr>
      </w:r>
      <w:r>
        <w:rPr>
          <w:rFonts w:ascii="Calibri" w:hAnsi="Calibri" w:eastAsia="MS Mincho" w:cs="Times New Roman"/>
          <w:b/>
          <w:sz w:val="40"/>
          <w:szCs w:val="48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</w:rPr>
      </w:pPr>
      <w:r>
        <w:rPr>
          <w:rFonts w:ascii="Calibri" w:hAnsi="Calibri" w:eastAsia="MS Mincho" w:cs="Times New Roman"/>
          <w:b/>
          <w:sz w:val="40"/>
          <w:szCs w:val="48"/>
        </w:rPr>
      </w:r>
      <w:r>
        <w:rPr>
          <w:rFonts w:ascii="Calibri" w:hAnsi="Calibri" w:eastAsia="MS Mincho" w:cs="Times New Roman"/>
          <w:b/>
          <w:sz w:val="40"/>
          <w:szCs w:val="48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b/>
          <w:sz w:val="40"/>
          <w:szCs w:val="48"/>
        </w:rPr>
      </w:pPr>
      <w:r>
        <w:rPr>
          <w:rFonts w:ascii="Calibri" w:hAnsi="Calibri" w:eastAsia="MS Mincho" w:cs="Times New Roman"/>
          <w:b/>
          <w:sz w:val="40"/>
          <w:szCs w:val="48"/>
        </w:rPr>
        <w:t xml:space="preserve">Destilador Inteligente</w:t>
      </w:r>
      <w:r>
        <w:rPr>
          <w:rFonts w:ascii="Calibri" w:hAnsi="Calibri" w:eastAsia="MS Mincho" w:cs="Times New Roman"/>
          <w:b/>
          <w:sz w:val="40"/>
          <w:szCs w:val="48"/>
        </w:rPr>
      </w:r>
      <w:r>
        <w:rPr>
          <w:rFonts w:ascii="Calibri" w:hAnsi="Calibri" w:eastAsia="MS Mincho" w:cs="Times New Roman"/>
          <w:b/>
          <w:sz w:val="40"/>
          <w:szCs w:val="48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</w:rPr>
      </w:pPr>
      <w:r>
        <w:rPr>
          <w:rFonts w:ascii="Calibri" w:hAnsi="Calibri" w:eastAsia="MS Mincho" w:cs="Times New Roman"/>
          <w:sz w:val="28"/>
          <w:szCs w:val="28"/>
        </w:rPr>
      </w:r>
      <w:r>
        <w:rPr>
          <w:rFonts w:ascii="Calibri" w:hAnsi="Calibri" w:eastAsia="MS Mincho" w:cs="Times New Roman"/>
          <w:sz w:val="28"/>
          <w:szCs w:val="28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</w:rPr>
      </w:pPr>
      <w:r>
        <w:rPr>
          <w:rFonts w:ascii="Calibri" w:hAnsi="Calibri" w:eastAsia="MS Mincho" w:cs="Times New Roman"/>
          <w:sz w:val="28"/>
          <w:szCs w:val="28"/>
        </w:rPr>
      </w:r>
      <w:r>
        <w:rPr>
          <w:rFonts w:ascii="Calibri" w:hAnsi="Calibri" w:eastAsia="MS Mincho" w:cs="Times New Roman"/>
          <w:sz w:val="28"/>
          <w:szCs w:val="28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</w:rPr>
      </w:pPr>
      <w:r>
        <w:rPr>
          <w:rFonts w:ascii="Calibri" w:hAnsi="Calibri" w:eastAsia="MS Mincho" w:cs="Times New Roman"/>
          <w:sz w:val="28"/>
          <w:szCs w:val="28"/>
        </w:rPr>
      </w:r>
      <w:r>
        <w:rPr>
          <w:rFonts w:ascii="Calibri" w:hAnsi="Calibri" w:eastAsia="MS Mincho" w:cs="Times New Roman"/>
          <w:sz w:val="28"/>
          <w:szCs w:val="28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</w:rPr>
      </w:pPr>
      <w:r>
        <w:rPr>
          <w:rFonts w:ascii="Calibri" w:hAnsi="Calibri" w:eastAsia="MS Mincho" w:cs="Times New Roman"/>
          <w:sz w:val="28"/>
          <w:szCs w:val="28"/>
        </w:rPr>
      </w:r>
      <w:r>
        <w:rPr>
          <w:rFonts w:ascii="Calibri" w:hAnsi="Calibri" w:eastAsia="MS Mincho" w:cs="Times New Roman"/>
          <w:sz w:val="28"/>
          <w:szCs w:val="28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</w:rPr>
      </w:pPr>
      <w:r>
        <w:rPr>
          <w:rFonts w:ascii="Calibri" w:hAnsi="Calibri" w:eastAsia="MS Mincho" w:cs="Times New Roman"/>
          <w:sz w:val="28"/>
          <w:szCs w:val="28"/>
        </w:rPr>
      </w:r>
      <w:r>
        <w:rPr>
          <w:rFonts w:ascii="Calibri" w:hAnsi="Calibri" w:eastAsia="MS Mincho" w:cs="Times New Roman"/>
          <w:sz w:val="28"/>
          <w:szCs w:val="28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</w:rPr>
      </w:pPr>
      <w:r>
        <w:rPr>
          <w:rFonts w:ascii="Calibri" w:hAnsi="Calibri" w:eastAsia="MS Mincho" w:cs="Times New Roman"/>
          <w:sz w:val="28"/>
          <w:szCs w:val="28"/>
        </w:rPr>
      </w:r>
      <w:r>
        <w:rPr>
          <w:rFonts w:ascii="Calibri" w:hAnsi="Calibri" w:eastAsia="MS Mincho" w:cs="Times New Roman"/>
          <w:sz w:val="28"/>
          <w:szCs w:val="28"/>
        </w:rPr>
      </w:r>
    </w:p>
    <w:p>
      <w:pPr>
        <w:pBdr/>
        <w:spacing w:after="0" w:line="360" w:lineRule="auto"/>
        <w:ind w:left="90"/>
        <w:jc w:val="both"/>
        <w:rPr>
          <w:rFonts w:ascii="Calibri" w:hAnsi="Calibri" w:eastAsia="MS Mincho" w:cs="Times New Roman"/>
          <w:sz w:val="28"/>
          <w:szCs w:val="28"/>
        </w:rPr>
      </w:pPr>
      <w:r>
        <w:rPr>
          <w:rFonts w:ascii="Calibri" w:hAnsi="Calibri" w:eastAsia="MS Mincho" w:cs="Times New Roman"/>
          <w:sz w:val="28"/>
          <w:szCs w:val="28"/>
        </w:rPr>
        <w:t xml:space="preserve">S</w:t>
      </w:r>
      <w:r>
        <w:rPr>
          <w:rFonts w:ascii="Calibri" w:hAnsi="Calibri" w:eastAsia="MS Mincho" w:cs="Times New Roman"/>
          <w:sz w:val="28"/>
          <w:szCs w:val="28"/>
        </w:rPr>
        <w:t xml:space="preserve">érgio Manuel Figueira do Carmo</w:t>
      </w:r>
      <w:r>
        <w:rPr>
          <w:rFonts w:ascii="Calibri" w:hAnsi="Calibri" w:eastAsia="MS Mincho" w:cs="Times New Roman"/>
          <w:sz w:val="28"/>
          <w:szCs w:val="28"/>
        </w:rPr>
      </w:r>
      <w:r>
        <w:rPr>
          <w:rFonts w:ascii="Calibri" w:hAnsi="Calibri" w:eastAsia="MS Mincho" w:cs="Times New Roman"/>
          <w:sz w:val="28"/>
          <w:szCs w:val="28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</w:r>
      <w:r>
        <w:rPr>
          <w:rFonts w:ascii="Cambria" w:hAnsi="Cambria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</w:r>
      <w:r>
        <w:rPr>
          <w:rFonts w:ascii="Cambria" w:hAnsi="Cambria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</w:r>
      <w:r>
        <w:rPr>
          <w:rFonts w:ascii="Cambria" w:hAnsi="Cambria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</w:r>
      <w:r>
        <w:rPr>
          <w:rFonts w:ascii="Cambria" w:hAnsi="Cambria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</w:r>
      <w:r>
        <w:rPr>
          <w:rFonts w:ascii="Cambria" w:hAnsi="Cambria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</w:r>
      <w:r>
        <w:rPr>
          <w:rFonts w:ascii="Cambria" w:hAnsi="Cambria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</w:r>
      <w:r>
        <w:rPr>
          <w:rFonts w:ascii="Cambria" w:hAnsi="Cambria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</w:r>
      <w:r>
        <w:rPr>
          <w:rFonts w:ascii="Cambria" w:hAnsi="Cambria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</w:r>
      <w:r>
        <w:rPr>
          <w:rFonts w:ascii="Calibri" w:hAnsi="Calibri" w:eastAsia="MS Mincho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</w:r>
      <w:r>
        <w:rPr>
          <w:rFonts w:ascii="Calibri" w:hAnsi="Calibri" w:eastAsia="MS Mincho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</w:r>
      <w:r>
        <w:rPr>
          <w:rFonts w:ascii="Calibri" w:hAnsi="Calibri" w:eastAsia="MS Mincho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</w:r>
      <w:r>
        <w:rPr>
          <w:rFonts w:ascii="Calibri" w:hAnsi="Calibri" w:eastAsia="MS Mincho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</w:r>
      <w:r>
        <w:rPr>
          <w:rFonts w:ascii="Calibri" w:hAnsi="Calibri" w:eastAsia="MS Mincho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</w:r>
      <w:r>
        <w:rPr>
          <w:rFonts w:ascii="Calibri" w:hAnsi="Calibri" w:eastAsia="MS Mincho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sz w:val="24"/>
          <w:szCs w:val="24"/>
        </w:rPr>
      </w:pPr>
      <w:r>
        <w:rPr>
          <w:rFonts w:ascii="Calibri" w:hAnsi="Calibri" w:eastAsia="MS Mincho" w:cs="Times New Roman"/>
          <w:b/>
          <w:sz w:val="24"/>
          <w:szCs w:val="24"/>
        </w:rPr>
      </w:r>
      <w:r>
        <w:rPr>
          <w:rFonts w:ascii="Calibri" w:hAnsi="Calibri" w:eastAsia="MS Mincho" w:cs="Times New Roman"/>
          <w:b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b/>
          <w:color w:val="ffffff" w:themeColor="background1"/>
          <w:sz w:val="24"/>
          <w:szCs w:val="24"/>
        </w:rPr>
      </w:pP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</w:rPr>
        <w:t xml:space="preserve">TRABALHO DE FINAL DE CURSO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</w:rPr>
      </w:r>
    </w:p>
    <w:p>
      <w:pPr>
        <w:pBdr/>
        <w:spacing w:after="0" w:line="24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  <w:lang w:val="en-GB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en-GB"/>
        </w:rPr>
        <w:t xml:space="preserve">Curso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en-GB"/>
        </w:rPr>
        <w:t xml:space="preserve">: 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en-GB"/>
        </w:rPr>
        <w:t xml:space="preserve">Engenharia Inform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en-GB"/>
        </w:rPr>
        <w:t xml:space="preserve">ática</w:t>
      </w:r>
      <w:r>
        <w:rPr>
          <w:rFonts w:ascii="Calibri" w:hAnsi="Calibri" w:eastAsia="MS Mincho" w:cs="Times New Roman"/>
          <w:b/>
          <w:color w:val="ffffff" w:themeColor="background1"/>
          <w:sz w:val="24"/>
          <w:szCs w:val="24"/>
          <w:lang w:val="en-GB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  <w:lang w:val="en-GB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  <w:t xml:space="preserve">Orientador: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  <w:t xml:space="preserve">S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  <w:t xml:space="preserve">érgio Correia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</w:r>
    </w:p>
    <w:p>
      <w:pPr>
        <w:pBdr/>
        <w:spacing w:after="0" w:line="360" w:lineRule="auto"/>
        <w:ind w:left="86"/>
        <w:rPr>
          <w:rFonts w:ascii="Calibri" w:hAnsi="Calibri" w:eastAsia="MS Mincho" w:cs="Times New Roman"/>
          <w:color w:val="ffffff" w:themeColor="background1"/>
          <w:sz w:val="24"/>
          <w:szCs w:val="24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  <w:t xml:space="preserve">Ano Letivo: 2023 | 20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  <w:t xml:space="preserve">24</w:t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</w:r>
    </w:p>
    <w:p>
      <w:pPr>
        <w:pBdr/>
        <w:spacing w:after="0" w:line="360" w:lineRule="auto"/>
        <w:ind w:left="90"/>
        <w:rPr>
          <w:rFonts w:ascii="Calibri" w:hAnsi="Calibri" w:eastAsia="MS Mincho" w:cs="Times New Roman"/>
          <w:color w:val="ffffff" w:themeColor="background1"/>
          <w:sz w:val="24"/>
          <w:szCs w:val="24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</w: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</w:r>
    </w:p>
    <w:p>
      <w:pPr>
        <w:pBdr/>
        <w:spacing w:after="0" w:line="360" w:lineRule="auto"/>
        <w:ind w:left="90"/>
        <w:rPr>
          <w:rFonts w:ascii="Cambria" w:hAnsi="Cambria"/>
          <w:color w:val="ffffff" w:themeColor="background1"/>
        </w:rPr>
      </w:pPr>
      <w:r>
        <w:rPr>
          <w:rFonts w:ascii="Calibri" w:hAnsi="Calibri" w:eastAsia="MS Mincho" w:cs="Times New Roman"/>
          <w:color w:val="ffffff" w:themeColor="background1"/>
          <w:sz w:val="24"/>
          <w:szCs w:val="24"/>
        </w:rPr>
        <w:t xml:space="preserve">Setembro | 2024</w:t>
      </w:r>
      <w:r>
        <w:rPr>
          <w:rFonts w:ascii="Cambria" w:hAnsi="Cambria"/>
          <w:color w:val="ffffff" w:themeColor="background1"/>
        </w:rPr>
      </w:r>
    </w:p>
    <w:p>
      <w:pPr>
        <w:pBdr/>
        <w:spacing/>
        <w:ind w:left="90"/>
        <w:rPr>
          <w:rFonts w:ascii="Cambria" w:hAnsi="Cambria"/>
          <w:color w:val="ffffff" w:themeColor="background1"/>
        </w:rPr>
        <w:sectPr>
          <w:headerReference w:type="default" r:id="rId8"/>
          <w:footerReference w:type="default" r:id="rId11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cols w:num="1" w:sep="0" w:space="708" w:equalWidth="1"/>
        </w:sectPr>
      </w:pPr>
      <w:r>
        <w:rPr>
          <w:rFonts w:ascii="Cambria" w:hAnsi="Cambria"/>
          <w:color w:val="ffffff" w:themeColor="background1"/>
        </w:rPr>
      </w:r>
      <w:r>
        <w:rPr>
          <w:rFonts w:ascii="Cambria" w:hAnsi="Cambria"/>
          <w:color w:val="ffffff" w:themeColor="background1"/>
        </w:rPr>
      </w:r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/>
        <w:ind w:firstLine="567" w:left="4253"/>
        <w:rPr/>
      </w:pPr>
      <w:r/>
      <w:r/>
    </w:p>
    <w:p>
      <w:pPr>
        <w:pStyle w:val="916"/>
        <w:pBdr/>
        <w:spacing w:after="240"/>
        <w:ind w:left="3969"/>
        <w:rPr/>
      </w:pPr>
      <w:r>
        <w:rPr>
          <w:lang w:val="en-GB"/>
        </w:rPr>
        <w:t xml:space="preserve">“Lorem ipsum </w:t>
      </w:r>
      <w:r>
        <w:rPr>
          <w:lang w:val="en-GB"/>
        </w:rPr>
        <w:t xml:space="preserve">dolor</w:t>
      </w:r>
      <w:r>
        <w:rPr>
          <w:lang w:val="en-GB"/>
        </w:rPr>
        <w:t xml:space="preserve"> sit </w:t>
      </w:r>
      <w:r>
        <w:rPr>
          <w:lang w:val="en-GB"/>
        </w:rPr>
        <w:t xml:space="preserve">amet</w:t>
      </w:r>
      <w:r>
        <w:rPr>
          <w:lang w:val="en-GB"/>
        </w:rPr>
        <w:t xml:space="preserve">, </w:t>
      </w:r>
      <w:r>
        <w:rPr>
          <w:lang w:val="en-GB"/>
        </w:rPr>
        <w:t xml:space="preserve">consectetur</w:t>
      </w:r>
      <w:r>
        <w:rPr>
          <w:lang w:val="en-GB"/>
        </w:rPr>
        <w:t xml:space="preserve"> </w:t>
      </w:r>
      <w:r>
        <w:rPr>
          <w:lang w:val="en-GB"/>
        </w:rPr>
        <w:t xml:space="preserve">adipiscing</w:t>
      </w:r>
      <w:r>
        <w:rPr>
          <w:lang w:val="en-GB"/>
        </w:rPr>
        <w:t xml:space="preserve"> </w:t>
      </w:r>
      <w:r>
        <w:rPr>
          <w:lang w:val="en-GB"/>
        </w:rPr>
        <w:t xml:space="preserve">elit</w:t>
      </w:r>
      <w:r>
        <w:rPr>
          <w:lang w:val="en-GB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.”</w:t>
      </w:r>
      <w:r/>
    </w:p>
    <w:p>
      <w:pPr>
        <w:pStyle w:val="911"/>
        <w:pBdr/>
        <w:tabs>
          <w:tab w:val="clear" w:leader="none" w:pos="8504"/>
        </w:tabs>
        <w:spacing/>
        <w:ind/>
        <w:jc w:val="right"/>
        <w:rPr>
          <w:rFonts w:ascii="Cambria" w:hAnsi="Cambria"/>
          <w:i/>
          <w:iCs/>
          <w:sz w:val="18"/>
          <w:szCs w:val="18"/>
        </w:rPr>
      </w:pPr>
      <w:r>
        <w:rPr>
          <w:rFonts w:ascii="Cambria" w:hAnsi="Cambria" w:cstheme="minorHAnsi"/>
          <w:iCs/>
          <w:sz w:val="18"/>
          <w:szCs w:val="18"/>
        </w:rPr>
        <w:t xml:space="preserve">Nome do autor (normal)</w:t>
      </w:r>
      <w:r>
        <w:rPr>
          <w:rFonts w:ascii="Cambria" w:hAnsi="Cambria" w:cstheme="minorHAnsi"/>
          <w:i/>
          <w:iCs/>
          <w:sz w:val="18"/>
          <w:szCs w:val="18"/>
        </w:rPr>
        <w:t xml:space="preserve">, Título do Trabalho (em Itálico)</w:t>
      </w:r>
      <w:r>
        <w:rPr>
          <w:rFonts w:ascii="Cambria" w:hAnsi="Cambria"/>
          <w:sz w:val="18"/>
          <w:szCs w:val="18"/>
        </w:rPr>
        <w:t xml:space="preserve">.</w:t>
      </w:r>
      <w:r>
        <w:rPr>
          <w:rFonts w:ascii="Cambria" w:hAnsi="Cambria"/>
          <w:i/>
          <w:iCs/>
          <w:sz w:val="18"/>
          <w:szCs w:val="18"/>
        </w:rPr>
      </w:r>
    </w:p>
    <w:p>
      <w:pPr>
        <w:pBdr/>
        <w:spacing w:after="0" w:line="360" w:lineRule="auto"/>
        <w:ind/>
        <w:rPr>
          <w:b/>
          <w:sz w:val="24"/>
          <w:szCs w:val="24"/>
        </w:rPr>
      </w:pPr>
      <w:r>
        <w:br w:type="page" w:clear="all"/>
      </w:r>
      <w:r>
        <w:rPr>
          <w:b/>
          <w:sz w:val="24"/>
          <w:szCs w:val="24"/>
        </w:rPr>
      </w:r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Lorem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ipsum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dolor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sit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amet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</w:r>
    </w:p>
    <w:p>
      <w:pPr>
        <w:pStyle w:val="916"/>
        <w:pBdr/>
        <w:spacing/>
        <w:ind/>
        <w:rPr/>
      </w:pPr>
      <w:r>
        <w:br w:type="page" w:clear="all"/>
      </w:r>
      <w:r/>
    </w:p>
    <w:p>
      <w:pPr>
        <w:pStyle w:val="916"/>
        <w:pBdr/>
        <w:spacing w:after="360"/>
        <w:ind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Agradecimentos</w:t>
      </w:r>
      <w:r>
        <w:rPr>
          <w:b/>
          <w:sz w:val="28"/>
          <w:szCs w:val="28"/>
        </w:rPr>
      </w:r>
    </w:p>
    <w:p>
      <w:pPr>
        <w:pStyle w:val="916"/>
        <w:pBdr/>
        <w:spacing/>
        <w:ind/>
        <w:rPr/>
      </w:pP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pt-PT"/>
        </w:rPr>
      </w:pPr>
      <w:r>
        <w:br w:type="page" w:clear="all"/>
      </w:r>
      <w:r>
        <w:rPr>
          <w:rFonts w:ascii="Cambria" w:hAnsi="Cambria"/>
          <w:b/>
          <w:sz w:val="28"/>
          <w:szCs w:val="28"/>
          <w:lang w:val="pt-PT"/>
        </w:rPr>
        <w:t xml:space="preserve">Resumo</w:t>
      </w:r>
      <w:r>
        <w:rPr>
          <w:rFonts w:ascii="Cambria" w:hAnsi="Cambria"/>
          <w:b/>
          <w:sz w:val="28"/>
          <w:szCs w:val="28"/>
          <w:lang w:val="pt-PT"/>
        </w:rPr>
      </w:r>
    </w:p>
    <w:p>
      <w:pPr>
        <w:pStyle w:val="916"/>
        <w:pBdr/>
        <w:spacing/>
        <w:ind/>
        <w:rPr>
          <w:bCs w:val="0"/>
          <w:i w:val="0"/>
          <w:highlight w:val="none"/>
          <w:lang w:val="pt-PT"/>
        </w:rPr>
      </w:pPr>
      <w:r>
        <w:rPr>
          <w:lang w:val="pt-PT"/>
        </w:rPr>
        <w:t xml:space="preserve">Este projeto, tem como finalidade modernizar um destilador. Este destilador, era completamente anal</w:t>
      </w:r>
      <w:r>
        <w:rPr>
          <w:lang w:val="pt-PT"/>
        </w:rPr>
        <w:t xml:space="preserve">ógico, foi realizado uma modernização</w:t>
      </w:r>
      <w:r>
        <w:rPr>
          <w:lang w:val="pt-PT"/>
        </w:rPr>
        <w:t xml:space="preserve"> na m</w:t>
      </w:r>
      <w:r>
        <w:rPr>
          <w:lang w:val="pt-PT"/>
        </w:rPr>
        <w:t xml:space="preserve">áquina removendo-se todos os componentes antigos e substituídos por componentes digitais, tal como LEDs (</w:t>
      </w:r>
      <w:r>
        <w:rPr>
          <w:i/>
          <w:iCs/>
          <w:lang w:val="pt-PT"/>
        </w:rPr>
        <w:t xml:space="preserve">light emitting diode</w:t>
      </w:r>
      <w:r>
        <w:rPr>
          <w:lang w:val="pt-PT"/>
        </w:rPr>
        <w:t xml:space="preserve">)</w:t>
      </w:r>
      <w:r>
        <w:rPr>
          <w:lang w:val="pt-PT"/>
        </w:rPr>
        <w:t xml:space="preserve">, </w:t>
      </w:r>
      <w:r>
        <w:rPr>
          <w:i/>
          <w:iCs/>
          <w:lang w:val="pt-PT"/>
        </w:rPr>
        <w:t xml:space="preserve">relays </w:t>
      </w:r>
      <w:r>
        <w:rPr>
          <w:i w:val="0"/>
          <w:iCs w:val="0"/>
          <w:lang w:val="pt-PT"/>
        </w:rPr>
        <w:t xml:space="preserve">e um microprocessador chamado de ESP32.</w:t>
      </w:r>
      <w:r>
        <w:rPr>
          <w:lang w:val="pt-PT"/>
        </w:rPr>
      </w:r>
    </w:p>
    <w:p>
      <w:pPr>
        <w:pStyle w:val="916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Devido ao ESP32 ser um microprocessador potente, </w:t>
      </w:r>
      <w:r>
        <w:rPr>
          <w:i w:val="0"/>
          <w:iCs w:val="0"/>
          <w:highlight w:val="none"/>
          <w:lang w:val="pt-PT"/>
        </w:rPr>
        <w:t xml:space="preserve">é assim poss</w:t>
      </w:r>
      <w:r>
        <w:rPr>
          <w:i w:val="0"/>
          <w:iCs w:val="0"/>
          <w:highlight w:val="none"/>
          <w:lang w:val="pt-PT"/>
        </w:rPr>
        <w:t xml:space="preserve">ível ter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e um servidor WEB em execuç</w:t>
      </w:r>
      <w:r>
        <w:rPr>
          <w:i w:val="0"/>
          <w:iCs w:val="0"/>
          <w:highlight w:val="none"/>
          <w:lang w:val="pt-PT"/>
        </w:rPr>
        <w:t xml:space="preserve">ão num </w:t>
      </w:r>
      <w:r>
        <w:rPr>
          <w:i w:val="0"/>
          <w:iCs w:val="0"/>
          <w:highlight w:val="none"/>
          <w:lang w:val="pt-PT"/>
        </w:rPr>
        <w:t xml:space="preserve">único microprocessador.</w:t>
      </w:r>
      <w:r>
        <w:rPr>
          <w:i w:val="0"/>
          <w:iCs w:val="0"/>
          <w:highlight w:val="none"/>
          <w:lang w:val="pt-PT"/>
        </w:rPr>
      </w:r>
    </w:p>
    <w:p>
      <w:pPr>
        <w:pStyle w:val="916"/>
        <w:pBdr/>
        <w:spacing/>
        <w:ind/>
        <w:rPr>
          <w:bCs w:val="0"/>
          <w:i w:val="0"/>
          <w:highlight w:val="none"/>
          <w:lang w:val="pt-PT"/>
        </w:rPr>
      </w:pPr>
      <w:r>
        <w:rPr>
          <w:i w:val="0"/>
          <w:iCs w:val="0"/>
          <w:highlight w:val="none"/>
          <w:lang w:val="pt-PT"/>
        </w:rPr>
        <w:t xml:space="preserve">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controla todo o funcionamento da m</w:t>
      </w:r>
      <w:r>
        <w:rPr>
          <w:i w:val="0"/>
          <w:iCs w:val="0"/>
          <w:highlight w:val="none"/>
          <w:lang w:val="pt-PT"/>
        </w:rPr>
        <w:t xml:space="preserve">áquina, tal como a administraç</w:t>
      </w:r>
      <w:r>
        <w:rPr>
          <w:i w:val="0"/>
          <w:iCs w:val="0"/>
          <w:highlight w:val="none"/>
          <w:lang w:val="pt-PT"/>
        </w:rPr>
        <w:t xml:space="preserve">ão do tanque de </w:t>
      </w:r>
      <w:r>
        <w:rPr>
          <w:i w:val="0"/>
          <w:iCs w:val="0"/>
          <w:highlight w:val="none"/>
          <w:lang w:val="pt-PT"/>
        </w:rPr>
        <w:t xml:space="preserve">água. O </w:t>
      </w:r>
      <w:r>
        <w:rPr>
          <w:i/>
          <w:iCs/>
          <w:highlight w:val="none"/>
          <w:lang w:val="pt-PT"/>
        </w:rPr>
        <w:t xml:space="preserve">firmware </w:t>
      </w:r>
      <w:r>
        <w:rPr>
          <w:i w:val="0"/>
          <w:iCs w:val="0"/>
          <w:highlight w:val="none"/>
          <w:lang w:val="pt-PT"/>
        </w:rPr>
        <w:t xml:space="preserve">é programado em linguagem de programaç</w:t>
      </w:r>
      <w:r>
        <w:rPr>
          <w:i w:val="0"/>
          <w:iCs w:val="0"/>
          <w:highlight w:val="none"/>
          <w:lang w:val="pt-PT"/>
        </w:rPr>
        <w:t xml:space="preserve">ão C</w:t>
      </w:r>
      <w:r>
        <w:rPr>
          <w:i w:val="0"/>
          <w:iCs w:val="0"/>
          <w:highlight w:val="none"/>
          <w:lang w:val="pt-PT"/>
        </w:rPr>
      </w:r>
    </w:p>
    <w:p>
      <w:pPr>
        <w:pStyle w:val="916"/>
        <w:pBdr/>
        <w:spacing/>
        <w:ind/>
        <w:rPr>
          <w:lang w:val="pt-PT"/>
        </w:rPr>
      </w:pP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WEB, </w:t>
      </w:r>
      <w:r>
        <w:rPr>
          <w:i w:val="0"/>
          <w:iCs w:val="0"/>
          <w:highlight w:val="none"/>
          <w:lang w:val="pt-PT"/>
        </w:rPr>
        <w:t xml:space="preserve">é uma interface intuitiva para controle e monitorizaç</w:t>
      </w:r>
      <w:r>
        <w:rPr>
          <w:i w:val="0"/>
          <w:iCs w:val="0"/>
          <w:highlight w:val="none"/>
          <w:lang w:val="pt-PT"/>
        </w:rPr>
        <w:t xml:space="preserve">ão da m</w:t>
      </w:r>
      <w:r>
        <w:rPr>
          <w:i w:val="0"/>
          <w:iCs w:val="0"/>
          <w:highlight w:val="none"/>
          <w:lang w:val="pt-PT"/>
        </w:rPr>
        <w:t xml:space="preserve">áquina.</w:t>
      </w:r>
      <w:r>
        <w:rPr>
          <w:i w:val="0"/>
          <w:iCs w:val="0"/>
          <w:highlight w:val="none"/>
          <w:lang w:val="pt-PT"/>
        </w:rPr>
      </w:r>
    </w:p>
    <w:p>
      <w:pPr>
        <w:pStyle w:val="916"/>
        <w:pBdr/>
        <w:spacing/>
        <w:ind/>
        <w:rPr>
          <w:lang w:val="pt-PT"/>
        </w:rPr>
      </w:pPr>
      <w:r>
        <w:rPr>
          <w:lang w:val="pt-PT"/>
        </w:rPr>
      </w:r>
      <w:r>
        <w:rPr>
          <w:i w:val="0"/>
          <w:iCs w:val="0"/>
          <w:highlight w:val="none"/>
          <w:lang w:val="pt-PT"/>
        </w:rPr>
        <w:t xml:space="preserve">A p</w:t>
      </w:r>
      <w:r>
        <w:rPr>
          <w:i w:val="0"/>
          <w:iCs w:val="0"/>
          <w:highlight w:val="none"/>
          <w:lang w:val="pt-PT"/>
        </w:rPr>
        <w:t xml:space="preserve">ágina WEB</w:t>
      </w:r>
      <w:r/>
      <w:r>
        <w:rPr>
          <w:lang w:val="pt-PT"/>
        </w:rPr>
        <w:t xml:space="preserve"> </w:t>
      </w:r>
      <w:r>
        <w:rPr>
          <w:lang w:val="pt-PT"/>
        </w:rPr>
        <w:t xml:space="preserve">é programada em linguagem de programaç</w:t>
      </w:r>
      <w:r>
        <w:rPr>
          <w:lang w:val="pt-PT"/>
        </w:rPr>
        <w:t xml:space="preserve">ão HTML, JavaScript e AJAX.</w:t>
      </w:r>
      <w:r>
        <w:rPr>
          <w:lang w:val="pt-PT"/>
        </w:rPr>
      </w:r>
    </w:p>
    <w:p>
      <w:pPr>
        <w:pStyle w:val="916"/>
        <w:pBdr/>
        <w:spacing/>
        <w:ind/>
        <w:rPr>
          <w:b/>
          <w:lang w:val="pt-PT"/>
        </w:rPr>
      </w:pPr>
      <w:r>
        <w:rPr>
          <w:b/>
          <w:lang w:val="pt-PT"/>
        </w:rPr>
      </w:r>
      <w:r>
        <w:rPr>
          <w:b/>
          <w:lang w:val="pt-PT"/>
        </w:rPr>
      </w:r>
    </w:p>
    <w:p>
      <w:pPr>
        <w:pStyle w:val="916"/>
        <w:pBdr/>
        <w:spacing w:before="360"/>
        <w:ind/>
        <w:rPr>
          <w:lang w:val="pt-PT"/>
        </w:rPr>
      </w:pPr>
      <w:r>
        <w:rPr>
          <w:b/>
          <w:lang w:val="pt-PT"/>
        </w:rPr>
        <w:t xml:space="preserve">Palavras-Chave</w:t>
      </w:r>
      <w:r>
        <w:rPr>
          <w:lang w:val="pt-PT"/>
        </w:rPr>
        <w:t xml:space="preserve">: </w:t>
      </w:r>
      <w:r>
        <w:rPr>
          <w:lang w:val="pt-PT"/>
        </w:rPr>
        <w:t xml:space="preserve">Destilador</w:t>
      </w:r>
      <w:r>
        <w:rPr>
          <w:lang w:val="pt-PT"/>
        </w:rPr>
        <w:t xml:space="preserve">, </w:t>
      </w:r>
      <w:r>
        <w:rPr>
          <w:lang w:val="pt-PT"/>
        </w:rPr>
        <w:t xml:space="preserve">HTML, C, JS, AJAX, </w:t>
      </w:r>
      <w:r>
        <w:rPr>
          <w:lang w:val="pt-PT"/>
        </w:rPr>
        <w:t xml:space="preserve">ESP32</w:t>
      </w:r>
      <w:r>
        <w:rPr>
          <w:lang w:val="pt-PT"/>
        </w:rPr>
        <w:t xml:space="preserve">.</w:t>
      </w:r>
      <w:r>
        <w:rPr>
          <w:lang w:val="pt-PT"/>
        </w:rPr>
      </w:r>
    </w:p>
    <w:p>
      <w:pPr>
        <w:pBdr/>
        <w:spacing w:after="360" w:before="240"/>
        <w:ind/>
        <w:rPr>
          <w:rFonts w:ascii="Cambria" w:hAnsi="Cambria"/>
          <w:b/>
          <w:sz w:val="28"/>
          <w:szCs w:val="28"/>
          <w:lang w:val="en-US"/>
        </w:rPr>
      </w:pPr>
      <w:r>
        <w:br w:type="page" w:clear="all"/>
      </w:r>
      <w:r>
        <w:rPr>
          <w:rFonts w:ascii="Cambria" w:hAnsi="Cambria"/>
          <w:b/>
          <w:sz w:val="28"/>
          <w:szCs w:val="28"/>
          <w:lang w:val="en-US"/>
        </w:rPr>
        <w:t xml:space="preserve">Abstract</w:t>
      </w:r>
      <w:r>
        <w:rPr>
          <w:rFonts w:ascii="Cambria" w:hAnsi="Cambria"/>
          <w:b/>
          <w:sz w:val="28"/>
          <w:szCs w:val="28"/>
          <w:lang w:val="en-US"/>
        </w:rPr>
      </w:r>
    </w:p>
    <w:p>
      <w:pPr>
        <w:pStyle w:val="916"/>
        <w:pBdr/>
        <w:spacing/>
        <w:ind/>
        <w:rPr/>
      </w:pPr>
      <w:r>
        <w:t xml:space="preserve">g</w:t>
      </w:r>
      <w:r>
        <w:t xml:space="preserve">.</w:t>
      </w:r>
      <w:r/>
    </w:p>
    <w:p>
      <w:pPr>
        <w:pStyle w:val="916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916"/>
        <w:pBdr/>
        <w:spacing w:before="360"/>
        <w:ind/>
        <w:rPr/>
      </w:pPr>
      <w:r>
        <w:rPr>
          <w:b/>
        </w:rPr>
        <w:t xml:space="preserve">Keywords</w:t>
      </w:r>
      <w:r>
        <w:t xml:space="preserve">: </w:t>
      </w:r>
      <w:r>
        <w:t xml:space="preserve">Lorem</w:t>
      </w:r>
      <w:r>
        <w:t xml:space="preserve">, </w:t>
      </w:r>
      <w:r>
        <w:t xml:space="preserve">Ipsum</w:t>
      </w:r>
      <w:r>
        <w:t xml:space="preserve">, </w:t>
      </w:r>
      <w:r>
        <w:t xml:space="preserve">Lorem</w:t>
      </w:r>
      <w:r>
        <w:t xml:space="preserve">, </w:t>
      </w:r>
      <w:r>
        <w:t xml:space="preserve">Ipsum</w:t>
      </w:r>
      <w:r>
        <w:t xml:space="preserve">, </w:t>
      </w:r>
      <w:r>
        <w:t xml:space="preserve">Lorem</w:t>
      </w:r>
      <w:r>
        <w:t xml:space="preserve">, </w:t>
      </w:r>
      <w:r>
        <w:t xml:space="preserve">Ipsum</w:t>
      </w:r>
      <w:r>
        <w:t xml:space="preserve">.</w:t>
      </w:r>
      <w:r/>
    </w:p>
    <w:p>
      <w:pPr>
        <w:pStyle w:val="916"/>
        <w:pBdr/>
        <w:spacing w:after="360" w:before="240"/>
        <w:ind/>
        <w:rPr>
          <w:b/>
          <w:sz w:val="28"/>
          <w:szCs w:val="28"/>
        </w:rPr>
      </w:pPr>
      <w:r>
        <w:br w:type="page" w:clear="all"/>
      </w:r>
      <w:bookmarkStart w:id="0" w:name="_Toc65068050"/>
      <w:r/>
      <w:bookmarkStart w:id="1" w:name="_Toc65068862"/>
      <w:r/>
      <w:bookmarkStart w:id="2" w:name="_Toc65070508"/>
      <w:r>
        <w:rPr>
          <w:b/>
          <w:sz w:val="28"/>
          <w:szCs w:val="28"/>
        </w:rPr>
        <w:t xml:space="preserve">Lista de Abreviaturas, Siglas e Símbolos</w:t>
      </w:r>
      <w:bookmarkEnd w:id="0"/>
      <w:r/>
      <w:bookmarkEnd w:id="1"/>
      <w:r/>
      <w:bookmarkEnd w:id="2"/>
      <w:r/>
      <w:r>
        <w:rPr>
          <w:b/>
          <w:sz w:val="28"/>
          <w:szCs w:val="28"/>
        </w:rPr>
      </w:r>
    </w:p>
    <w:p>
      <w:pPr>
        <w:pStyle w:val="916"/>
        <w:pBdr/>
        <w:spacing/>
        <w:ind/>
        <w:rPr>
          <w:highlight w:val="none"/>
        </w:rPr>
      </w:pPr>
      <w:r/>
      <w:r>
        <w:t xml:space="preserve">LED</w:t>
      </w:r>
      <w:r>
        <w:t xml:space="preserve"> - </w:t>
      </w:r>
      <w:r>
        <w:t xml:space="preserve">light emitting diode</w:t>
      </w:r>
      <w:r>
        <w:t xml:space="preserve">.</w:t>
      </w:r>
      <w:r/>
    </w:p>
    <w:p>
      <w:pPr>
        <w:pStyle w:val="916"/>
        <w:pBdr/>
        <w:spacing/>
        <w:ind/>
        <w:rPr>
          <w:highlight w:val="none"/>
        </w:rPr>
      </w:pPr>
      <w:r>
        <w:rPr>
          <w:highlight w:val="none"/>
        </w:rPr>
        <w:t xml:space="preserve">AJAX - </w:t>
      </w:r>
      <w:r>
        <w:rPr>
          <w:highlight w:val="none"/>
        </w:rPr>
      </w:r>
      <w:r>
        <w:rPr>
          <w:highlight w:val="none"/>
        </w:rPr>
        <w:t xml:space="preserve">Asynchronous JavaScript and XML.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XML</w:t>
      </w:r>
      <w:r/>
      <w:r>
        <w:rPr>
          <w:highlight w:val="none"/>
        </w:rPr>
        <w:t xml:space="preserve"> - </w:t>
      </w:r>
      <w:r>
        <w:rPr>
          <w:highlight w:val="none"/>
        </w:rPr>
        <w:t xml:space="preserve">Extensible Markup Language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16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HTML - </w:t>
      </w:r>
      <w:r>
        <w:rPr>
          <w:highlight w:val="none"/>
        </w:rPr>
        <w:t xml:space="preserve">Hypertext Markup Language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pBdr/>
        <w:spacing/>
        <w:ind/>
        <w:rPr>
          <w:highlight w:val="none"/>
        </w:rPr>
      </w:pPr>
      <w:r>
        <w:rPr>
          <w:highlight w:val="none"/>
        </w:rPr>
        <w:t xml:space="preserve">JS – JavaScript</w:t>
      </w:r>
      <w:r>
        <w:rPr>
          <w:highlight w:val="none"/>
        </w:rPr>
      </w:r>
    </w:p>
    <w:p>
      <w:pPr>
        <w:pStyle w:val="916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br w:type="page" w:clear="all"/>
      </w:r>
      <w:r>
        <w:br w:type="page" w:clear="all"/>
      </w:r>
      <w:r/>
    </w:p>
    <w:p>
      <w:pPr>
        <w:pStyle w:val="916"/>
        <w:pBdr/>
        <w:spacing/>
        <w:ind/>
        <w:rPr>
          <w:rStyle w:val="919"/>
          <w:b/>
          <w:sz w:val="28"/>
        </w:rPr>
      </w:pPr>
      <w:r/>
      <w:bookmarkStart w:id="3" w:name="_Toc71711309"/>
      <w:r>
        <w:rPr>
          <w:rStyle w:val="919"/>
          <w:b/>
          <w:sz w:val="28"/>
        </w:rPr>
        <w:t xml:space="preserve">ÍNDICE GERAL</w:t>
      </w:r>
      <w:bookmarkEnd w:id="3"/>
      <w:r/>
      <w:r>
        <w:rPr>
          <w:rStyle w:val="919"/>
          <w:b/>
          <w:sz w:val="28"/>
        </w:rPr>
      </w:r>
    </w:p>
    <w:sdt>
      <w:sdtPr>
        <w15:appearance w15:val="boundingBox"/>
        <w:id w:val="-125473239"/>
        <w:docPartObj>
          <w:docPartGallery w:val="Table of Contents"/>
          <w:docPartUnique w:val="true"/>
        </w:docPartObj>
        <w:rPr>
          <w:b/>
          <w:caps/>
        </w:rPr>
      </w:sdtPr>
      <w:sdtContent>
        <w:p>
          <w:pPr>
            <w:pStyle w:val="923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 xml:space="preserve"> TOC \o "1-3" \h \z \u </w:instrText>
          </w:r>
          <w:r>
            <w:rPr>
              <w:rFonts w:ascii="Cambria" w:hAnsi="Cambria"/>
            </w:rPr>
            <w:fldChar w:fldCharType="separate"/>
          </w:r>
          <w:hyperlink w:tooltip="#_Toc74131164" w:anchor="_Toc74131164" w:history="1">
            <w:r>
              <w:rPr>
                <w:rStyle w:val="924"/>
              </w:rPr>
              <w:t xml:space="preserve">ÍNDICE DE ANEXOS</w:t>
            </w:r>
            <w:r>
              <w:tab/>
            </w:r>
            <w:r>
              <w:fldChar w:fldCharType="begin"/>
            </w:r>
            <w:r>
              <w:instrText xml:space="preserve"> PAGEREF _Toc74131164 \h </w:instrText>
            </w:r>
            <w:r/>
            <w:r>
              <w:fldChar w:fldCharType="separate"/>
            </w:r>
            <w:r>
              <w:t xml:space="preserve">ix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3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65" w:anchor="_Toc74131165" w:history="1">
            <w:r>
              <w:rPr>
                <w:rStyle w:val="924"/>
              </w:rPr>
              <w:t xml:space="preserve">ÍNDICE DE FIGURAS</w:t>
            </w:r>
            <w:r>
              <w:tab/>
            </w:r>
            <w:r>
              <w:fldChar w:fldCharType="begin"/>
            </w:r>
            <w:r>
              <w:instrText xml:space="preserve"> PAGEREF _Toc74131165 \h </w:instrText>
            </w:r>
            <w:r/>
            <w:r>
              <w:fldChar w:fldCharType="separate"/>
            </w:r>
            <w:r>
              <w:t xml:space="preserve">x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3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66" w:anchor="_Toc74131166" w:history="1">
            <w:r>
              <w:rPr>
                <w:rStyle w:val="924"/>
              </w:rPr>
              <w:t xml:space="preserve">ÍNDICE DE TABELAS</w:t>
            </w:r>
            <w:r>
              <w:tab/>
            </w:r>
            <w:r>
              <w:fldChar w:fldCharType="begin"/>
            </w:r>
            <w:r>
              <w:instrText xml:space="preserve"> PAGEREF _Toc74131166 \h </w:instrText>
            </w:r>
            <w:r/>
            <w:r>
              <w:fldChar w:fldCharType="separate"/>
            </w:r>
            <w:r>
              <w:t xml:space="preserve">xi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3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67" w:anchor="_Toc74131167" w:history="1">
            <w:r>
              <w:rPr>
                <w:rStyle w:val="924"/>
              </w:rPr>
              <w:t xml:space="preserve">INTRODUÇÃO</w:t>
            </w:r>
            <w:r>
              <w:tab/>
            </w:r>
            <w:r>
              <w:fldChar w:fldCharType="begin"/>
            </w:r>
            <w:r>
              <w:instrText xml:space="preserve"> PAGEREF _Toc74131167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6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68" w:anchor="_Toc74131168" w:history="1">
            <w:r>
              <w:rPr>
                <w:rStyle w:val="924"/>
              </w:rPr>
              <w:t xml:space="preserve">Enquadramento e Justificação do Tema</w:t>
            </w:r>
            <w:r>
              <w:tab/>
            </w:r>
            <w:r>
              <w:fldChar w:fldCharType="begin"/>
            </w:r>
            <w:r>
              <w:instrText xml:space="preserve"> PAGEREF _Toc74131168 \h </w:instrText>
            </w:r>
            <w:r/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6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69" w:anchor="_Toc74131169" w:history="1">
            <w:r>
              <w:rPr>
                <w:rStyle w:val="924"/>
              </w:rPr>
              <w:t xml:space="preserve">Objetivos Gerais e Específicos</w:t>
            </w:r>
            <w:r>
              <w:tab/>
            </w:r>
            <w:r>
              <w:fldChar w:fldCharType="begin"/>
            </w:r>
            <w:r>
              <w:instrText xml:space="preserve"> PAGEREF _Toc74131169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6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0" w:anchor="_Toc74131170" w:history="1">
            <w:r>
              <w:rPr>
                <w:rStyle w:val="924"/>
              </w:rPr>
              <w:t xml:space="preserve">Metodologia e Meios Utilizados</w:t>
            </w:r>
            <w:r>
              <w:tab/>
            </w:r>
            <w:r>
              <w:fldChar w:fldCharType="begin"/>
            </w:r>
            <w:r>
              <w:instrText xml:space="preserve"> PAGEREF _Toc74131170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6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1" w:anchor="_Toc74131171" w:history="1">
            <w:r>
              <w:rPr>
                <w:rStyle w:val="924"/>
              </w:rPr>
              <w:t xml:space="preserve">Limitações da Pesquisa/Trabalho</w:t>
            </w:r>
            <w:r>
              <w:tab/>
            </w:r>
            <w:r>
              <w:fldChar w:fldCharType="begin"/>
            </w:r>
            <w:r>
              <w:instrText xml:space="preserve"> PAGEREF _Toc74131171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6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2" w:anchor="_Toc74131172" w:history="1">
            <w:r>
              <w:rPr>
                <w:rStyle w:val="924"/>
              </w:rPr>
              <w:t xml:space="preserve">Estrutura Geral do Trabalho</w:t>
            </w:r>
            <w:r>
              <w:tab/>
            </w:r>
            <w:r>
              <w:fldChar w:fldCharType="begin"/>
            </w:r>
            <w:r>
              <w:instrText xml:space="preserve"> PAGEREF _Toc74131172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3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3" w:anchor="_Toc74131173" w:history="1">
            <w:r>
              <w:rPr>
                <w:rStyle w:val="924"/>
              </w:rPr>
              <w:t xml:space="preserve">CAPÍTULO I – LOREM IPSUM</w:t>
            </w:r>
            <w:r>
              <w:tab/>
            </w:r>
            <w:r>
              <w:fldChar w:fldCharType="begin"/>
            </w:r>
            <w:r>
              <w:instrText xml:space="preserve"> PAGEREF _Toc74131173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6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4" w:anchor="_Toc74131174" w:history="1">
            <w:r>
              <w:rPr>
                <w:rStyle w:val="924"/>
              </w:rPr>
              <w:t xml:space="preserve">1.1. Lorem Ips</w:t>
            </w:r>
            <w:r>
              <w:rPr>
                <w:rStyle w:val="924"/>
              </w:rPr>
              <w:t xml:space="preserve">u</w:t>
            </w:r>
            <w:r>
              <w:rPr>
                <w:rStyle w:val="924"/>
              </w:rPr>
              <w:t xml:space="preserve">m</w:t>
            </w:r>
            <w:r>
              <w:tab/>
            </w:r>
            <w:r>
              <w:fldChar w:fldCharType="begin"/>
            </w:r>
            <w:r>
              <w:instrText xml:space="preserve"> PAGEREF _Toc74131174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9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5" w:anchor="_Toc74131175" w:history="1">
            <w:r>
              <w:rPr>
                <w:rStyle w:val="924"/>
              </w:rPr>
              <w:t xml:space="preserve">1.1.1. Lorem Ipsum</w:t>
            </w:r>
            <w:r>
              <w:tab/>
            </w:r>
            <w:r>
              <w:fldChar w:fldCharType="begin"/>
            </w:r>
            <w:r>
              <w:instrText xml:space="preserve"> PAGEREF _Toc74131175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3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6" w:anchor="_Toc74131176" w:history="1">
            <w:r>
              <w:rPr>
                <w:rStyle w:val="924"/>
              </w:rPr>
              <w:t xml:space="preserve">CAPÍTULO II – LOREM IPSUM</w:t>
            </w:r>
            <w:r>
              <w:tab/>
            </w:r>
            <w:r>
              <w:fldChar w:fldCharType="begin"/>
            </w:r>
            <w:r>
              <w:instrText xml:space="preserve"> PAGEREF _Toc74131176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6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7" w:anchor="_Toc74131177" w:history="1">
            <w:r>
              <w:rPr>
                <w:rStyle w:val="924"/>
              </w:rPr>
              <w:t xml:space="preserve">2.1. Lorem Ipsum</w:t>
            </w:r>
            <w:r>
              <w:tab/>
            </w:r>
            <w:r>
              <w:fldChar w:fldCharType="begin"/>
            </w:r>
            <w:r>
              <w:instrText xml:space="preserve"> PAGEREF _Toc74131177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3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8" w:anchor="_Toc74131178" w:history="1">
            <w:r>
              <w:rPr>
                <w:rStyle w:val="924"/>
              </w:rPr>
              <w:t xml:space="preserve">CONCLUSÃO</w:t>
            </w:r>
            <w:r>
              <w:tab/>
            </w:r>
            <w:r>
              <w:fldChar w:fldCharType="begin"/>
            </w:r>
            <w:r>
              <w:instrText xml:space="preserve"> PAGEREF _Toc74131178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3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79" w:anchor="_Toc74131179" w:history="1">
            <w:r>
              <w:rPr>
                <w:rStyle w:val="924"/>
              </w:rPr>
              <w:t xml:space="preserve">REFERÊNCIAS BIBLIOGRÁFICAS</w:t>
            </w:r>
            <w:r>
              <w:tab/>
            </w:r>
            <w:r>
              <w:fldChar w:fldCharType="begin"/>
            </w:r>
            <w:r>
              <w:instrText xml:space="preserve"> PAGEREF _Toc74131179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3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80" w:anchor="_Toc74131180" w:history="1">
            <w:r>
              <w:rPr>
                <w:rStyle w:val="924"/>
              </w:rPr>
              <w:t xml:space="preserve">ANEXOS</w:t>
            </w:r>
            <w:r>
              <w:tab/>
            </w:r>
            <w:r>
              <w:fldChar w:fldCharType="begin"/>
            </w:r>
            <w:r>
              <w:instrText xml:space="preserve"> PAGEREF _Toc74131180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6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81" w:anchor="_Toc74131181" w:history="1">
            <w:r>
              <w:rPr>
                <w:rStyle w:val="924"/>
              </w:rPr>
              <w:t xml:space="preserve">ANEXO 1 – “Designação do Anexo 1”</w:t>
            </w:r>
            <w:r>
              <w:tab/>
            </w:r>
            <w:r>
              <w:fldChar w:fldCharType="begin"/>
            </w:r>
            <w:r>
              <w:instrText xml:space="preserve"> PAGEREF _Toc74131181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Style w:val="926"/>
            <w:pBdr/>
            <w:tabs>
              <w:tab w:val="right" w:leader="dot" w:pos="8777"/>
            </w:tabs>
            <w:spacing/>
            <w:ind/>
            <w:rPr>
              <w:rFonts w:eastAsiaTheme="minorEastAsia"/>
              <w:lang w:eastAsia="pt-PT"/>
            </w:rPr>
          </w:pPr>
          <w:r/>
          <w:hyperlink w:tooltip="#_Toc74131182" w:anchor="_Toc74131182" w:history="1">
            <w:r>
              <w:rPr>
                <w:rStyle w:val="924"/>
              </w:rPr>
              <w:t xml:space="preserve">ANEXO 2 – “Designação do Anexo 2”</w:t>
            </w:r>
            <w:r>
              <w:tab/>
            </w:r>
            <w:r>
              <w:fldChar w:fldCharType="begin"/>
            </w:r>
            <w:r>
              <w:instrText xml:space="preserve"> PAGEREF _Toc74131182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eastAsiaTheme="minorEastAsia"/>
              <w:lang w:eastAsia="pt-PT"/>
            </w:rPr>
          </w:r>
        </w:p>
        <w:p>
          <w:pPr>
            <w:pBdr/>
            <w:spacing w:after="120" w:line="360" w:lineRule="auto"/>
            <w:ind/>
            <w:rPr/>
          </w:pPr>
          <w:r>
            <w:rPr>
              <w:rFonts w:ascii="Cambria" w:hAnsi="Cambria"/>
              <w:b/>
              <w:bCs/>
            </w:rPr>
            <w:fldChar w:fldCharType="end"/>
          </w:r>
          <w:r/>
        </w:p>
      </w:sdtContent>
    </w:sdt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</w:r>
      <w:r>
        <w:rPr>
          <w:rFonts w:ascii="Cambria" w:hAnsi="Cambria"/>
        </w:rPr>
      </w:r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  <w:br w:type="page" w:clear="all"/>
      </w:r>
      <w:r>
        <w:rPr>
          <w:rFonts w:ascii="Cambria" w:hAnsi="Cambria"/>
        </w:rPr>
      </w:r>
    </w:p>
    <w:p>
      <w:pPr>
        <w:pStyle w:val="915"/>
        <w:pBdr/>
        <w:spacing/>
        <w:ind/>
        <w:rPr>
          <w:caps w:val="0"/>
        </w:rPr>
      </w:pPr>
      <w:r/>
      <w:bookmarkStart w:id="4" w:name="_Toc74131164"/>
      <w:r>
        <w:rPr>
          <w:caps w:val="0"/>
        </w:rPr>
        <w:t xml:space="preserve">ÍNDICE DE ANEXOS</w:t>
      </w:r>
      <w:bookmarkEnd w:id="4"/>
      <w:r/>
      <w:r>
        <w:rPr>
          <w:caps w:val="0"/>
        </w:rPr>
      </w:r>
    </w:p>
    <w:p>
      <w:pPr>
        <w:pStyle w:val="931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Anexo 1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 xml:space="preserve">- </w:t>
      </w:r>
      <w:r>
        <w:rPr>
          <w:rFonts w:ascii="Cambria" w:hAnsi="Cambria"/>
          <w:szCs w:val="24"/>
        </w:rPr>
        <w:t xml:space="preserve">Lorem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Ipsum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Dolor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Sit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Amet</w:t>
      </w:r>
      <w:r>
        <w:rPr>
          <w:rFonts w:ascii="Cambria" w:hAnsi="Cambria"/>
          <w:szCs w:val="24"/>
        </w:rPr>
        <w:tab/>
        <w:t xml:space="preserve">1</w:t>
      </w:r>
      <w:r>
        <w:rPr>
          <w:rFonts w:ascii="Cambria" w:hAnsi="Cambria"/>
          <w:b/>
          <w:szCs w:val="24"/>
        </w:rPr>
      </w:r>
    </w:p>
    <w:p>
      <w:pPr>
        <w:pStyle w:val="931"/>
        <w:pBdr/>
        <w:tabs>
          <w:tab w:val="right" w:leader="dot" w:pos="9072"/>
        </w:tabs>
        <w:spacing w:after="120"/>
        <w:ind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Anexo 2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b/>
          <w:szCs w:val="24"/>
        </w:rPr>
        <w:t xml:space="preserve">- </w:t>
      </w:r>
      <w:r>
        <w:rPr>
          <w:rFonts w:ascii="Cambria" w:hAnsi="Cambria"/>
          <w:szCs w:val="24"/>
        </w:rPr>
        <w:t xml:space="preserve">Lorem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Ipsum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Dolor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Sit</w:t>
      </w:r>
      <w:r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Amet</w:t>
      </w:r>
      <w:r>
        <w:rPr>
          <w:rFonts w:ascii="Cambria" w:hAnsi="Cambria"/>
          <w:szCs w:val="24"/>
        </w:rPr>
        <w:tab/>
        <w:t xml:space="preserve">1</w:t>
      </w:r>
      <w:r>
        <w:rPr>
          <w:rFonts w:ascii="Cambria" w:hAnsi="Cambria"/>
          <w:b/>
          <w:szCs w:val="24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 w:clear="all"/>
      </w:r>
      <w:r>
        <w:rPr>
          <w:rFonts w:ascii="Cambria" w:hAnsi="Cambria"/>
          <w:b/>
          <w:sz w:val="28"/>
          <w:szCs w:val="28"/>
        </w:rPr>
      </w:r>
    </w:p>
    <w:p>
      <w:pPr>
        <w:pStyle w:val="915"/>
        <w:pBdr/>
        <w:spacing/>
        <w:ind/>
        <w:rPr/>
      </w:pPr>
      <w:r/>
      <w:bookmarkStart w:id="5" w:name="_Toc74131165"/>
      <w:r>
        <w:rPr>
          <w:caps w:val="0"/>
        </w:rPr>
        <w:t xml:space="preserve">ÍNDICE DE FIGURAS</w:t>
      </w:r>
      <w:bookmarkEnd w:id="5"/>
      <w:r/>
      <w:r/>
    </w:p>
    <w:p>
      <w:pPr>
        <w:pStyle w:val="935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eastAsia="pt-PT"/>
        </w:rPr>
      </w:pPr>
      <w:r>
        <w:rPr>
          <w:rFonts w:ascii="Cambria" w:hAnsi="Cambria"/>
          <w:b/>
          <w:sz w:val="28"/>
          <w:szCs w:val="28"/>
        </w:rPr>
        <w:fldChar w:fldCharType="begin"/>
      </w:r>
      <w:r>
        <w:rPr>
          <w:rFonts w:ascii="Cambria" w:hAnsi="Cambria"/>
          <w:b/>
          <w:sz w:val="28"/>
          <w:szCs w:val="28"/>
        </w:rPr>
        <w:instrText xml:space="preserve"> TOC \h \z \c "Figura" </w:instrText>
      </w:r>
      <w:r>
        <w:rPr>
          <w:rFonts w:ascii="Cambria" w:hAnsi="Cambria"/>
          <w:b/>
          <w:sz w:val="28"/>
          <w:szCs w:val="28"/>
        </w:rPr>
        <w:fldChar w:fldCharType="separate"/>
      </w:r>
      <w:hyperlink w:tooltip="#_Toc65070428" w:anchor="_Toc65070428" w:history="1">
        <w:r>
          <w:rPr>
            <w:rStyle w:val="924"/>
            <w:rFonts w:ascii="Cambria" w:hAnsi="Cambria"/>
            <w:b/>
            <w:bCs/>
          </w:rPr>
          <w:t xml:space="preserve">Figura 1 - Fotografia do Campus do Politécnico de Portalegre</w:t>
        </w:r>
        <w:r>
          <w:tab/>
        </w:r>
        <w:r>
          <w:fldChar w:fldCharType="begin"/>
        </w:r>
        <w:r>
          <w:instrText xml:space="preserve"> PAGEREF _Toc65070428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>
        <w:rPr>
          <w:rFonts w:eastAsiaTheme="minorEastAsia"/>
          <w:lang w:eastAsia="pt-PT"/>
        </w:rPr>
      </w:r>
    </w:p>
    <w:p>
      <w:pPr>
        <w:pStyle w:val="935"/>
        <w:pBdr/>
        <w:tabs>
          <w:tab w:val="right" w:leader="dot" w:pos="8777"/>
        </w:tabs>
        <w:spacing w:after="120" w:line="360" w:lineRule="auto"/>
        <w:ind/>
        <w:rPr>
          <w:rFonts w:eastAsiaTheme="minorEastAsia"/>
          <w:lang w:eastAsia="pt-PT"/>
        </w:rPr>
      </w:pPr>
      <w:r/>
      <w:hyperlink w:tooltip="#_Toc65070429" w:anchor="_Toc65070429" w:history="1">
        <w:r>
          <w:rPr>
            <w:rStyle w:val="924"/>
            <w:rFonts w:ascii="Cambria" w:hAnsi="Cambria"/>
            <w:b/>
            <w:bCs/>
          </w:rPr>
          <w:t xml:space="preserve">Figura 2 - Exemplo de Gráfico de Colunas</w:t>
        </w:r>
        <w:r>
          <w:tab/>
        </w:r>
        <w:r>
          <w:fldChar w:fldCharType="begin"/>
        </w:r>
        <w:r>
          <w:instrText xml:space="preserve"> PAGEREF _Toc65070429 \h </w:instrText>
        </w:r>
        <w:r/>
        <w:r>
          <w:fldChar w:fldCharType="separate"/>
        </w:r>
        <w:r>
          <w:t xml:space="preserve">6</w:t>
        </w:r>
        <w:r>
          <w:fldChar w:fldCharType="end"/>
        </w:r>
      </w:hyperlink>
      <w:r/>
      <w:r>
        <w:rPr>
          <w:rFonts w:eastAsiaTheme="minorEastAsia"/>
          <w:lang w:eastAsia="pt-PT"/>
        </w:rPr>
      </w:r>
    </w:p>
    <w:p>
      <w:pPr>
        <w:pBdr/>
        <w:spacing w:after="120" w:line="360" w:lineRule="auto"/>
        <w:ind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fldChar w:fldCharType="end"/>
      </w:r>
      <w:r>
        <w:rPr>
          <w:rFonts w:ascii="Cambria" w:hAnsi="Cambria"/>
          <w:b/>
          <w:sz w:val="28"/>
          <w:szCs w:val="28"/>
        </w:rPr>
      </w:r>
    </w:p>
    <w:p>
      <w:pPr>
        <w:pBdr/>
        <w:spacing w:after="120" w:line="360" w:lineRule="auto"/>
        <w: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>
        <w:rPr>
          <w:b/>
          <w:sz w:val="28"/>
          <w:szCs w:val="28"/>
        </w:rPr>
      </w:r>
    </w:p>
    <w:p>
      <w:pPr>
        <w:pStyle w:val="915"/>
        <w:pBdr/>
        <w:spacing/>
        <w:ind/>
        <w:rPr/>
      </w:pPr>
      <w:r/>
      <w:bookmarkStart w:id="6" w:name="_Toc74131166"/>
      <w:r>
        <w:rPr>
          <w:caps w:val="0"/>
        </w:rPr>
        <w:t xml:space="preserve">ÍNDICE DE TABELAS</w:t>
      </w:r>
      <w:bookmarkEnd w:id="6"/>
      <w:r>
        <w:tab/>
      </w:r>
      <w:r/>
    </w:p>
    <w:p>
      <w:pPr>
        <w:pStyle w:val="935"/>
        <w:pBdr/>
        <w:tabs>
          <w:tab w:val="right" w:leader="dot" w:pos="8777"/>
        </w:tabs>
        <w:spacing/>
        <w:ind/>
        <w:rPr/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TOC \h \z \c "Tabela" </w:instrText>
      </w:r>
      <w:r>
        <w:rPr>
          <w:rFonts w:ascii="Cambria" w:hAnsi="Cambria"/>
        </w:rPr>
        <w:fldChar w:fldCharType="separate"/>
      </w:r>
      <w:hyperlink w:tooltip="#_Toc65068987" w:anchor="_Toc65068987" w:history="1">
        <w:r>
          <w:rPr>
            <w:rStyle w:val="924"/>
            <w:rFonts w:ascii="Cambria" w:hAnsi="Cambria"/>
            <w:b/>
            <w:bCs/>
          </w:rPr>
          <w:t xml:space="preserve">Tabela 1 - Exemplo tabela</w:t>
        </w:r>
        <w:r>
          <w:tab/>
        </w:r>
        <w:r>
          <w:fldChar w:fldCharType="begin"/>
        </w:r>
        <w:r>
          <w:instrText xml:space="preserve"> PAGEREF _Toc65068987 \h </w:instrText>
        </w:r>
        <w:r/>
        <w:r>
          <w:fldChar w:fldCharType="separate"/>
        </w:r>
        <w:r>
          <w:t xml:space="preserve">4</w:t>
        </w:r>
        <w:r>
          <w:fldChar w:fldCharType="end"/>
        </w:r>
      </w:hyperlink>
      <w:r/>
      <w:r/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  <w:fldChar w:fldCharType="end"/>
      </w:r>
      <w:r>
        <w:rPr>
          <w:rFonts w:ascii="Cambria" w:hAnsi="Cambria"/>
        </w:rPr>
      </w:r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  <w:br w:type="page" w:clear="all"/>
      </w:r>
      <w:r>
        <w:rPr>
          <w:rFonts w:ascii="Cambria" w:hAnsi="Cambria"/>
        </w:rPr>
      </w:r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</w:r>
      <w:r>
        <w:rPr>
          <w:rFonts w:ascii="Cambria" w:hAnsi="Cambria"/>
        </w:rPr>
      </w:r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</w:r>
      <w:r>
        <w:rPr>
          <w:rFonts w:ascii="Cambria" w:hAnsi="Cambria"/>
        </w:rPr>
      </w:r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</w:r>
      <w:r>
        <w:rPr>
          <w:rFonts w:ascii="Cambria" w:hAnsi="Cambria"/>
        </w:rPr>
      </w:r>
    </w:p>
    <w:p>
      <w:pPr>
        <w:pBdr/>
        <w:spacing/>
        <w:ind/>
        <w:rPr>
          <w:rFonts w:ascii="Cambria" w:hAnsi="Cambria"/>
        </w:rPr>
      </w:pPr>
      <w:r>
        <w:rPr>
          <w:rFonts w:ascii="Cambria" w:hAnsi="Cambria"/>
        </w:rPr>
      </w:r>
      <w:r>
        <w:rPr>
          <w:rFonts w:ascii="Cambria" w:hAnsi="Cambria"/>
        </w:rPr>
      </w:r>
    </w:p>
    <w:p>
      <w:pPr>
        <w:pStyle w:val="915"/>
        <w:pBdr/>
        <w:spacing/>
        <w:ind/>
        <w:rPr/>
        <w:sectPr>
          <w:headerReference w:type="default" r:id="rId9"/>
          <w:footerReference w:type="default" r:id="rId12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fmt="lowerRoman" w:start="1"/>
          <w:cols w:num="1" w:sep="0" w:space="708" w:equalWidth="1"/>
        </w:sectPr>
      </w:pPr>
      <w:r/>
      <w:r/>
    </w:p>
    <w:p>
      <w:pPr>
        <w:pStyle w:val="915"/>
        <w:pBdr/>
        <w:spacing/>
        <w:ind/>
        <w:rPr/>
      </w:pPr>
      <w:r/>
      <w:bookmarkStart w:id="7" w:name="_Toc65068055"/>
      <w:r/>
      <w:bookmarkStart w:id="8" w:name="_Toc65068867"/>
      <w:r/>
      <w:bookmarkStart w:id="9" w:name="_Toc65070513"/>
      <w:r/>
      <w:bookmarkStart w:id="10" w:name="_Toc74131167"/>
      <w:r>
        <w:t xml:space="preserve">INTRODUÇÃO</w:t>
      </w:r>
      <w:bookmarkEnd w:id="7"/>
      <w:r/>
      <w:bookmarkEnd w:id="8"/>
      <w:r/>
      <w:bookmarkEnd w:id="9"/>
      <w:r/>
      <w:bookmarkEnd w:id="10"/>
      <w:r/>
      <w:r/>
    </w:p>
    <w:p>
      <w:pPr>
        <w:pStyle w:val="916"/>
        <w:pBdr/>
        <w:spacing/>
        <w:ind/>
        <w:rPr/>
      </w:pPr>
      <w:r>
        <w:rPr>
          <w:lang w:val="en-GB"/>
        </w:rPr>
        <w:t xml:space="preserve">Lorem ipsum </w:t>
      </w:r>
      <w:r>
        <w:rPr>
          <w:lang w:val="en-GB"/>
        </w:rPr>
        <w:t xml:space="preserve">dolor</w:t>
      </w:r>
      <w:r>
        <w:rPr>
          <w:lang w:val="en-GB"/>
        </w:rPr>
        <w:t xml:space="preserve"> sit </w:t>
      </w:r>
      <w:r>
        <w:rPr>
          <w:lang w:val="en-GB"/>
        </w:rPr>
        <w:t xml:space="preserve">amet</w:t>
      </w:r>
      <w:r>
        <w:rPr>
          <w:lang w:val="en-GB"/>
        </w:rPr>
        <w:t xml:space="preserve">, </w:t>
      </w:r>
      <w:r>
        <w:rPr>
          <w:lang w:val="en-GB"/>
        </w:rPr>
        <w:t xml:space="preserve">consectetur</w:t>
      </w:r>
      <w:r>
        <w:rPr>
          <w:lang w:val="en-GB"/>
        </w:rPr>
        <w:t xml:space="preserve"> </w:t>
      </w:r>
      <w:r>
        <w:rPr>
          <w:lang w:val="en-GB"/>
        </w:rPr>
        <w:t xml:space="preserve">adipiscing</w:t>
      </w:r>
      <w:r>
        <w:rPr>
          <w:lang w:val="en-GB"/>
        </w:rPr>
        <w:t xml:space="preserve"> </w:t>
      </w:r>
      <w:r>
        <w:rPr>
          <w:lang w:val="en-GB"/>
        </w:rPr>
        <w:t xml:space="preserve">elit</w:t>
      </w:r>
      <w:r>
        <w:rPr>
          <w:lang w:val="en-GB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 </w:t>
      </w: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</w:t>
      </w:r>
      <w:r/>
    </w:p>
    <w:p>
      <w:pPr>
        <w:pStyle w:val="916"/>
        <w:pBdr/>
        <w:spacing/>
        <w:ind/>
        <w:rPr/>
      </w:pPr>
      <w:r>
        <w:rPr>
          <w:lang w:val="en-GB"/>
        </w:rPr>
        <w:t xml:space="preserve">Lorem ipsum </w:t>
      </w:r>
      <w:r>
        <w:rPr>
          <w:lang w:val="en-GB"/>
        </w:rPr>
        <w:t xml:space="preserve">dolor</w:t>
      </w:r>
      <w:r>
        <w:rPr>
          <w:lang w:val="en-GB"/>
        </w:rPr>
        <w:t xml:space="preserve"> sit </w:t>
      </w:r>
      <w:r>
        <w:rPr>
          <w:lang w:val="en-GB"/>
        </w:rPr>
        <w:t xml:space="preserve">amet</w:t>
      </w:r>
      <w:r>
        <w:rPr>
          <w:lang w:val="en-GB"/>
        </w:rPr>
        <w:t xml:space="preserve">, </w:t>
      </w:r>
      <w:r>
        <w:rPr>
          <w:lang w:val="en-GB"/>
        </w:rPr>
        <w:t xml:space="preserve">consectetur</w:t>
      </w:r>
      <w:r>
        <w:rPr>
          <w:lang w:val="en-GB"/>
        </w:rPr>
        <w:t xml:space="preserve"> </w:t>
      </w:r>
      <w:r>
        <w:rPr>
          <w:lang w:val="en-GB"/>
        </w:rPr>
        <w:t xml:space="preserve">adipiscing</w:t>
      </w:r>
      <w:r>
        <w:rPr>
          <w:lang w:val="en-GB"/>
        </w:rPr>
        <w:t xml:space="preserve"> </w:t>
      </w:r>
      <w:r>
        <w:rPr>
          <w:lang w:val="en-GB"/>
        </w:rPr>
        <w:t xml:space="preserve">elit</w:t>
      </w:r>
      <w:r>
        <w:rPr>
          <w:lang w:val="en-GB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 </w:t>
      </w: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</w:t>
      </w:r>
      <w:r/>
    </w:p>
    <w:p>
      <w:pPr>
        <w:pStyle w:val="925"/>
        <w:pBdr/>
        <w:spacing/>
        <w:ind/>
        <w:rPr/>
      </w:pPr>
      <w:r/>
      <w:bookmarkStart w:id="11" w:name="_Toc74131168"/>
      <w:r>
        <w:t xml:space="preserve">E</w:t>
      </w:r>
      <w:r>
        <w:t xml:space="preserve">nquadramento e Justificação do T</w:t>
      </w:r>
      <w:r>
        <w:t xml:space="preserve">ema</w:t>
      </w:r>
      <w:bookmarkEnd w:id="11"/>
      <w:r/>
      <w:r/>
    </w:p>
    <w:p>
      <w:pPr>
        <w:pStyle w:val="916"/>
        <w:pBdr/>
        <w:spacing/>
        <w:ind/>
        <w:rPr/>
      </w:pPr>
      <w:r>
        <w:rPr>
          <w:lang w:val="en-US"/>
        </w:rPr>
        <w:t xml:space="preserve">Lorem ipsum dolor sit </w:t>
      </w:r>
      <w:r>
        <w:rPr>
          <w:lang w:val="en-US"/>
        </w:rPr>
        <w:t xml:space="preserve">amet</w:t>
      </w:r>
      <w:r>
        <w:rPr>
          <w:lang w:val="en-US"/>
        </w:rPr>
        <w:t xml:space="preserve">, </w:t>
      </w:r>
      <w:r>
        <w:rPr>
          <w:lang w:val="en-US"/>
        </w:rPr>
        <w:t xml:space="preserve">consectetur</w:t>
      </w:r>
      <w:r>
        <w:rPr>
          <w:lang w:val="en-US"/>
        </w:rPr>
        <w:t xml:space="preserve"> </w:t>
      </w:r>
      <w:r>
        <w:rPr>
          <w:lang w:val="en-US"/>
        </w:rPr>
        <w:t xml:space="preserve">adipiscing</w:t>
      </w:r>
      <w:r>
        <w:rPr>
          <w:lang w:val="en-US"/>
        </w:rPr>
        <w:t xml:space="preserve"> </w:t>
      </w:r>
      <w:r>
        <w:rPr>
          <w:lang w:val="en-US"/>
        </w:rPr>
        <w:t xml:space="preserve">elit</w:t>
      </w:r>
      <w:r>
        <w:rPr>
          <w:lang w:val="en-US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 </w:t>
      </w: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</w:t>
      </w:r>
      <w:r/>
    </w:p>
    <w:p>
      <w:pPr>
        <w:pStyle w:val="925"/>
        <w:pBdr/>
        <w:spacing/>
        <w:ind/>
        <w:rPr/>
      </w:pPr>
      <w:r/>
      <w:bookmarkStart w:id="12" w:name="_Toc74131169"/>
      <w:r>
        <w:t xml:space="preserve">O</w:t>
      </w:r>
      <w:r>
        <w:t xml:space="preserve">bjetivos G</w:t>
      </w:r>
      <w:r>
        <w:t xml:space="preserve">erais e </w:t>
      </w:r>
      <w:r>
        <w:t xml:space="preserve">E</w:t>
      </w:r>
      <w:r>
        <w:t xml:space="preserve">specíficos</w:t>
      </w:r>
      <w:bookmarkEnd w:id="12"/>
      <w:r/>
      <w:r/>
    </w:p>
    <w:p>
      <w:pPr>
        <w:pStyle w:val="916"/>
        <w:pBdr/>
        <w:spacing/>
        <w:ind/>
        <w:rPr/>
      </w:pPr>
      <w:r>
        <w:rPr>
          <w:lang w:val="en-GB"/>
        </w:rPr>
        <w:t xml:space="preserve">Lorem ipsum </w:t>
      </w:r>
      <w:r>
        <w:rPr>
          <w:lang w:val="en-GB"/>
        </w:rPr>
        <w:t xml:space="preserve">dolor</w:t>
      </w:r>
      <w:r>
        <w:rPr>
          <w:lang w:val="en-GB"/>
        </w:rPr>
        <w:t xml:space="preserve"> sit </w:t>
      </w:r>
      <w:r>
        <w:rPr>
          <w:lang w:val="en-GB"/>
        </w:rPr>
        <w:t xml:space="preserve">amet</w:t>
      </w:r>
      <w:r>
        <w:rPr>
          <w:lang w:val="en-GB"/>
        </w:rPr>
        <w:t xml:space="preserve">, </w:t>
      </w:r>
      <w:r>
        <w:rPr>
          <w:lang w:val="en-GB"/>
        </w:rPr>
        <w:t xml:space="preserve">consectetur</w:t>
      </w:r>
      <w:r>
        <w:rPr>
          <w:lang w:val="en-GB"/>
        </w:rPr>
        <w:t xml:space="preserve"> </w:t>
      </w:r>
      <w:r>
        <w:rPr>
          <w:lang w:val="en-GB"/>
        </w:rPr>
        <w:t xml:space="preserve">adipiscing</w:t>
      </w:r>
      <w:r>
        <w:rPr>
          <w:lang w:val="en-GB"/>
        </w:rPr>
        <w:t xml:space="preserve"> </w:t>
      </w:r>
      <w:r>
        <w:rPr>
          <w:lang w:val="en-GB"/>
        </w:rPr>
        <w:t xml:space="preserve">elit</w:t>
      </w:r>
      <w:r>
        <w:rPr>
          <w:lang w:val="en-GB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 </w:t>
      </w: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</w:t>
      </w:r>
      <w:r/>
    </w:p>
    <w:p>
      <w:pPr>
        <w:pStyle w:val="925"/>
        <w:pBdr/>
        <w:spacing/>
        <w:ind/>
        <w:rPr/>
      </w:pPr>
      <w:r/>
      <w:bookmarkStart w:id="13" w:name="_Toc74131170"/>
      <w:r>
        <w:t xml:space="preserve">M</w:t>
      </w:r>
      <w:r>
        <w:t xml:space="preserve">etodologia e </w:t>
      </w:r>
      <w:r>
        <w:t xml:space="preserve">Meios U</w:t>
      </w:r>
      <w:r>
        <w:t xml:space="preserve">tilizados</w:t>
      </w:r>
      <w:bookmarkEnd w:id="13"/>
      <w:r/>
      <w:r/>
    </w:p>
    <w:p>
      <w:pPr>
        <w:pStyle w:val="916"/>
        <w:pBdr/>
        <w:spacing/>
        <w:ind/>
        <w:rPr/>
      </w:pPr>
      <w:r>
        <w:rPr>
          <w:lang w:val="en-GB"/>
        </w:rPr>
        <w:t xml:space="preserve">Lorem ipsum </w:t>
      </w:r>
      <w:r>
        <w:rPr>
          <w:lang w:val="en-GB"/>
        </w:rPr>
        <w:t xml:space="preserve">dolor</w:t>
      </w:r>
      <w:r>
        <w:rPr>
          <w:lang w:val="en-GB"/>
        </w:rPr>
        <w:t xml:space="preserve"> sit </w:t>
      </w:r>
      <w:r>
        <w:rPr>
          <w:lang w:val="en-GB"/>
        </w:rPr>
        <w:t xml:space="preserve">amet</w:t>
      </w:r>
      <w:r>
        <w:rPr>
          <w:lang w:val="en-GB"/>
        </w:rPr>
        <w:t xml:space="preserve">, </w:t>
      </w:r>
      <w:r>
        <w:rPr>
          <w:lang w:val="en-GB"/>
        </w:rPr>
        <w:t xml:space="preserve">consectetur</w:t>
      </w:r>
      <w:r>
        <w:rPr>
          <w:lang w:val="en-GB"/>
        </w:rPr>
        <w:t xml:space="preserve"> </w:t>
      </w:r>
      <w:r>
        <w:rPr>
          <w:lang w:val="en-GB"/>
        </w:rPr>
        <w:t xml:space="preserve">adipiscing</w:t>
      </w:r>
      <w:r>
        <w:rPr>
          <w:lang w:val="en-GB"/>
        </w:rPr>
        <w:t xml:space="preserve"> </w:t>
      </w:r>
      <w:r>
        <w:rPr>
          <w:lang w:val="en-GB"/>
        </w:rPr>
        <w:t xml:space="preserve">elit</w:t>
      </w:r>
      <w:r>
        <w:rPr>
          <w:lang w:val="en-GB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 </w:t>
      </w: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</w:t>
      </w:r>
      <w:r/>
    </w:p>
    <w:p>
      <w:pPr>
        <w:pStyle w:val="925"/>
        <w:pBdr/>
        <w:spacing/>
        <w:ind/>
        <w:rPr/>
      </w:pPr>
      <w:r/>
      <w:bookmarkStart w:id="14" w:name="_Toc74131171"/>
      <w:r>
        <w:t xml:space="preserve">L</w:t>
      </w:r>
      <w:r>
        <w:t xml:space="preserve">imitações da P</w:t>
      </w:r>
      <w:r>
        <w:t xml:space="preserve">esquisa/</w:t>
      </w:r>
      <w:r>
        <w:t xml:space="preserve">T</w:t>
      </w:r>
      <w:r>
        <w:t xml:space="preserve">rabalho</w:t>
      </w:r>
      <w:bookmarkEnd w:id="14"/>
      <w:r/>
      <w:r/>
    </w:p>
    <w:p>
      <w:pPr>
        <w:pStyle w:val="916"/>
        <w:pBdr/>
        <w:spacing/>
        <w:ind/>
        <w:rPr/>
      </w:pPr>
      <w:r>
        <w:rPr>
          <w:lang w:val="en-GB"/>
        </w:rPr>
        <w:t xml:space="preserve">Lorem ipsum </w:t>
      </w:r>
      <w:r>
        <w:rPr>
          <w:lang w:val="en-GB"/>
        </w:rPr>
        <w:t xml:space="preserve">dolor</w:t>
      </w:r>
      <w:r>
        <w:rPr>
          <w:lang w:val="en-GB"/>
        </w:rPr>
        <w:t xml:space="preserve"> sit </w:t>
      </w:r>
      <w:r>
        <w:rPr>
          <w:lang w:val="en-GB"/>
        </w:rPr>
        <w:t xml:space="preserve">amet</w:t>
      </w:r>
      <w:r>
        <w:rPr>
          <w:lang w:val="en-GB"/>
        </w:rPr>
        <w:t xml:space="preserve">, </w:t>
      </w:r>
      <w:r>
        <w:rPr>
          <w:lang w:val="en-GB"/>
        </w:rPr>
        <w:t xml:space="preserve">consectetur</w:t>
      </w:r>
      <w:r>
        <w:rPr>
          <w:lang w:val="en-GB"/>
        </w:rPr>
        <w:t xml:space="preserve"> </w:t>
      </w:r>
      <w:r>
        <w:rPr>
          <w:lang w:val="en-GB"/>
        </w:rPr>
        <w:t xml:space="preserve">adipiscing</w:t>
      </w:r>
      <w:r>
        <w:rPr>
          <w:lang w:val="en-GB"/>
        </w:rPr>
        <w:t xml:space="preserve"> </w:t>
      </w:r>
      <w:r>
        <w:rPr>
          <w:lang w:val="en-GB"/>
        </w:rPr>
        <w:t xml:space="preserve">elit</w:t>
      </w:r>
      <w:r>
        <w:rPr>
          <w:lang w:val="en-GB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 </w:t>
      </w: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</w:t>
      </w:r>
      <w:r/>
    </w:p>
    <w:p>
      <w:pPr>
        <w:pStyle w:val="925"/>
        <w:pBdr/>
        <w:spacing/>
        <w:ind/>
        <w:rPr/>
      </w:pPr>
      <w:r/>
      <w:bookmarkStart w:id="15" w:name="_Toc74131172"/>
      <w:r>
        <w:t xml:space="preserve">E</w:t>
      </w:r>
      <w:r>
        <w:t xml:space="preserve">strutura Geral do T</w:t>
      </w:r>
      <w:r>
        <w:t xml:space="preserve">rabalho</w:t>
      </w:r>
      <w:bookmarkEnd w:id="15"/>
      <w:r/>
      <w:r/>
    </w:p>
    <w:p>
      <w:pPr>
        <w:pStyle w:val="916"/>
        <w:pBdr/>
        <w:spacing/>
        <w:ind/>
        <w:rPr/>
      </w:pPr>
      <w:r>
        <w:rPr>
          <w:lang w:val="en-GB"/>
        </w:rPr>
        <w:t xml:space="preserve">Lorem ipsum </w:t>
      </w:r>
      <w:r>
        <w:rPr>
          <w:lang w:val="en-GB"/>
        </w:rPr>
        <w:t xml:space="preserve">dolor</w:t>
      </w:r>
      <w:r>
        <w:rPr>
          <w:lang w:val="en-GB"/>
        </w:rPr>
        <w:t xml:space="preserve"> sit </w:t>
      </w:r>
      <w:r>
        <w:rPr>
          <w:lang w:val="en-GB"/>
        </w:rPr>
        <w:t xml:space="preserve">amet</w:t>
      </w:r>
      <w:r>
        <w:rPr>
          <w:lang w:val="en-GB"/>
        </w:rPr>
        <w:t xml:space="preserve">, </w:t>
      </w:r>
      <w:r>
        <w:rPr>
          <w:lang w:val="en-GB"/>
        </w:rPr>
        <w:t xml:space="preserve">consectetur</w:t>
      </w:r>
      <w:r>
        <w:rPr>
          <w:lang w:val="en-GB"/>
        </w:rPr>
        <w:t xml:space="preserve"> </w:t>
      </w:r>
      <w:r>
        <w:rPr>
          <w:lang w:val="en-GB"/>
        </w:rPr>
        <w:t xml:space="preserve">adipiscing</w:t>
      </w:r>
      <w:r>
        <w:rPr>
          <w:lang w:val="en-GB"/>
        </w:rPr>
        <w:t xml:space="preserve"> </w:t>
      </w:r>
      <w:r>
        <w:rPr>
          <w:lang w:val="en-GB"/>
        </w:rPr>
        <w:t xml:space="preserve">elit</w:t>
      </w:r>
      <w:r>
        <w:rPr>
          <w:lang w:val="en-GB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 </w:t>
      </w: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</w:t>
      </w:r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>
        <w:br w:type="page" w:clear="all"/>
      </w:r>
      <w:r/>
    </w:p>
    <w:p>
      <w:pPr>
        <w:pStyle w:val="915"/>
        <w:pBdr/>
        <w:spacing/>
        <w:ind/>
        <w:rPr/>
      </w:pPr>
      <w:r/>
      <w:bookmarkStart w:id="16" w:name="_Toc65068056"/>
      <w:r/>
      <w:bookmarkStart w:id="17" w:name="_Toc65068868"/>
      <w:r/>
      <w:bookmarkStart w:id="18" w:name="_Toc65070514"/>
      <w:r/>
      <w:bookmarkStart w:id="19" w:name="_Toc74131173"/>
      <w:r>
        <w:t xml:space="preserve">CAPÍTULO </w:t>
      </w:r>
      <w:r>
        <w:t xml:space="preserve">I</w:t>
      </w:r>
      <w:r>
        <w:t xml:space="preserve"> – </w:t>
      </w:r>
      <w:bookmarkEnd w:id="16"/>
      <w:r/>
      <w:bookmarkEnd w:id="17"/>
      <w:r/>
      <w:bookmarkEnd w:id="18"/>
      <w:r>
        <w:rPr>
          <w:caps w:val="0"/>
        </w:rPr>
        <w:t xml:space="preserve">LOREM IPSUM</w:t>
      </w:r>
      <w:bookmarkEnd w:id="19"/>
      <w:r/>
      <w:r/>
    </w:p>
    <w:p>
      <w:pPr>
        <w:pStyle w:val="916"/>
        <w:pBdr/>
        <w:spacing/>
        <w:ind/>
        <w:rPr/>
      </w:pPr>
      <w:r>
        <w:rPr>
          <w:lang w:val="en-GB"/>
        </w:rPr>
        <w:t xml:space="preserve">Lorem ipsum </w:t>
      </w:r>
      <w:r>
        <w:rPr>
          <w:lang w:val="en-GB"/>
        </w:rPr>
        <w:t xml:space="preserve">dolor</w:t>
      </w:r>
      <w:r>
        <w:rPr>
          <w:lang w:val="en-GB"/>
        </w:rPr>
        <w:t xml:space="preserve"> sit </w:t>
      </w:r>
      <w:r>
        <w:rPr>
          <w:lang w:val="en-GB"/>
        </w:rPr>
        <w:t xml:space="preserve">amet</w:t>
      </w:r>
      <w:r>
        <w:rPr>
          <w:lang w:val="en-GB"/>
        </w:rPr>
        <w:t xml:space="preserve">, </w:t>
      </w:r>
      <w:r>
        <w:rPr>
          <w:lang w:val="en-GB"/>
        </w:rPr>
        <w:t xml:space="preserve">consectetur</w:t>
      </w:r>
      <w:r>
        <w:rPr>
          <w:lang w:val="en-GB"/>
        </w:rPr>
        <w:t xml:space="preserve"> </w:t>
      </w:r>
      <w:r>
        <w:rPr>
          <w:lang w:val="en-GB"/>
        </w:rPr>
        <w:t xml:space="preserve">adipiscing</w:t>
      </w:r>
      <w:r>
        <w:rPr>
          <w:lang w:val="en-GB"/>
        </w:rPr>
        <w:t xml:space="preserve"> </w:t>
      </w:r>
      <w:r>
        <w:rPr>
          <w:lang w:val="en-GB"/>
        </w:rPr>
        <w:t xml:space="preserve">elit</w:t>
      </w:r>
      <w:r>
        <w:rPr>
          <w:lang w:val="en-GB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 </w:t>
      </w: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>
        <w:t xml:space="preserve">Nulla</w:t>
      </w:r>
      <w:r>
        <w:t xml:space="preserve"> </w:t>
      </w:r>
      <w:r>
        <w:t xml:space="preserve">at</w:t>
      </w:r>
      <w:r>
        <w:t xml:space="preserve"> </w:t>
      </w:r>
      <w:r>
        <w:t xml:space="preserve">risus</w:t>
      </w:r>
      <w:r>
        <w:t xml:space="preserve">. </w:t>
      </w:r>
      <w:r>
        <w:t xml:space="preserve">Quisque</w:t>
      </w:r>
      <w:r>
        <w:t xml:space="preserve"> </w:t>
      </w:r>
      <w:r>
        <w:t xml:space="preserve">purus magna</w:t>
      </w:r>
      <w:r>
        <w:t xml:space="preserve">, </w:t>
      </w:r>
      <w:r>
        <w:t xml:space="preserve">auctor</w:t>
      </w:r>
      <w:r>
        <w:t xml:space="preserve"> </w:t>
      </w:r>
      <w:r>
        <w:t xml:space="preserve">et</w:t>
      </w:r>
      <w:r>
        <w:t xml:space="preserve">, </w:t>
      </w:r>
      <w:r>
        <w:t xml:space="preserve">sagittis</w:t>
      </w:r>
      <w:r>
        <w:t xml:space="preserve"> </w:t>
      </w:r>
      <w:r>
        <w:t xml:space="preserve">ac</w:t>
      </w:r>
      <w:r>
        <w:t xml:space="preserve">, </w:t>
      </w:r>
      <w:r>
        <w:t xml:space="preserve">posuere</w:t>
      </w:r>
      <w:r>
        <w:t xml:space="preserve"> eu, </w:t>
      </w:r>
      <w:r>
        <w:t xml:space="preserve">lectus</w:t>
      </w:r>
      <w:r>
        <w:t xml:space="preserve">. </w:t>
      </w:r>
      <w:r>
        <w:t xml:space="preserve">Nam</w:t>
      </w:r>
      <w:r>
        <w:t xml:space="preserve"> </w:t>
      </w:r>
      <w:r>
        <w:t xml:space="preserve">mattis</w:t>
      </w:r>
      <w:r>
        <w:t xml:space="preserve">, </w:t>
      </w:r>
      <w:r>
        <w:t xml:space="preserve">felis</w:t>
      </w:r>
      <w:r>
        <w:t xml:space="preserve"> ut </w:t>
      </w:r>
      <w:r>
        <w:t xml:space="preserve">adipiscing</w:t>
      </w:r>
      <w:r>
        <w:t xml:space="preserve">.</w:t>
      </w:r>
      <w:r/>
    </w:p>
    <w:p>
      <w:pPr>
        <w:pStyle w:val="925"/>
        <w:pBdr/>
        <w:spacing/>
        <w:ind/>
        <w:rPr/>
      </w:pPr>
      <w:r/>
      <w:bookmarkStart w:id="20" w:name="_Toc65068057"/>
      <w:r/>
      <w:bookmarkStart w:id="21" w:name="_Toc65068869"/>
      <w:r/>
      <w:bookmarkStart w:id="22" w:name="_Toc65070515"/>
      <w:r/>
      <w:bookmarkStart w:id="23" w:name="_Toc74131174"/>
      <w:r>
        <w:t xml:space="preserve">1.1</w:t>
      </w:r>
      <w:r>
        <w:t xml:space="preserve">.</w:t>
      </w:r>
      <w:r>
        <w:t xml:space="preserve"> </w:t>
      </w:r>
      <w:bookmarkEnd w:id="20"/>
      <w:r/>
      <w:bookmarkEnd w:id="21"/>
      <w:r/>
      <w:bookmarkEnd w:id="22"/>
      <w:r>
        <w:t xml:space="preserve">Lorem</w:t>
      </w:r>
      <w:r>
        <w:t xml:space="preserve"> </w:t>
      </w:r>
      <w:r>
        <w:t xml:space="preserve">Ipsum</w:t>
      </w:r>
      <w:bookmarkEnd w:id="23"/>
      <w:r/>
      <w:r/>
    </w:p>
    <w:p>
      <w:pPr>
        <w:pStyle w:val="916"/>
        <w:pBdr/>
        <w:spacing/>
        <w:ind/>
        <w:rPr/>
      </w:pP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34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</w:pPr>
      <w:r/>
      <w:bookmarkStart w:id="24" w:name="_Toc65068987"/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Tabela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1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 - Exemplo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de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tabela</w:t>
      </w:r>
      <w:bookmarkEnd w:id="24"/>
      <w:r/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</w:r>
    </w:p>
    <w:tbl>
      <w:tblPr>
        <w:tblStyle w:val="933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5"/>
      </w:tblGrid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Jan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Fev</w:t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Mar</w:t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A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1000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808080" w:themeFill="background1" w:themeFillShade="80"/>
            <w:tcBorders/>
            <w:tcW w:w="2194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B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94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195" w:type="dxa"/>
            <w:textDirection w:val="lrTb"/>
            <w:noWrap w:val="false"/>
          </w:tcPr>
          <w:p>
            <w:pPr>
              <w:pStyle w:val="916"/>
              <w:pBdr/>
              <w:spacing w:after="0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2000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916"/>
        <w:pBdr/>
        <w:spacing w:after="240" w:before="120"/>
        <w:ind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Fonte: </w:t>
      </w:r>
      <w:r>
        <w:rPr>
          <w:b/>
          <w:bCs/>
          <w:sz w:val="18"/>
          <w:szCs w:val="18"/>
        </w:rPr>
        <w:t xml:space="preserve">Elaboração Própria</w:t>
      </w:r>
      <w:r>
        <w:rPr>
          <w:b/>
          <w:bCs/>
          <w:sz w:val="18"/>
          <w:szCs w:val="18"/>
        </w:rPr>
      </w:r>
    </w:p>
    <w:p>
      <w:pPr>
        <w:pStyle w:val="916"/>
        <w:pBdr/>
        <w:spacing/>
        <w:ind/>
        <w:rPr/>
      </w:pPr>
      <w:r>
        <w:rPr>
          <w:lang w:val="en-US"/>
        </w:rPr>
        <w:t xml:space="preserve">Lorem ipsum dolor sit </w:t>
      </w:r>
      <w:r>
        <w:rPr>
          <w:lang w:val="en-US"/>
        </w:rPr>
        <w:t xml:space="preserve">amet</w:t>
      </w:r>
      <w:r>
        <w:rPr>
          <w:lang w:val="en-US"/>
        </w:rPr>
        <w:t xml:space="preserve">, </w:t>
      </w:r>
      <w:r>
        <w:rPr>
          <w:lang w:val="en-US"/>
        </w:rPr>
        <w:t xml:space="preserve">consectetur</w:t>
      </w:r>
      <w:r>
        <w:rPr>
          <w:lang w:val="en-US"/>
        </w:rPr>
        <w:t xml:space="preserve"> </w:t>
      </w:r>
      <w:r>
        <w:rPr>
          <w:lang w:val="en-US"/>
        </w:rPr>
        <w:t xml:space="preserve">adipiscing</w:t>
      </w:r>
      <w:r>
        <w:rPr>
          <w:lang w:val="en-US"/>
        </w:rPr>
        <w:t xml:space="preserve"> </w:t>
      </w:r>
      <w:r>
        <w:rPr>
          <w:lang w:val="en-US"/>
        </w:rPr>
        <w:t xml:space="preserve">elit</w:t>
      </w:r>
      <w:r>
        <w:rPr>
          <w:lang w:val="en-US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28"/>
        <w:pBdr/>
        <w:spacing/>
        <w:ind/>
        <w:rPr/>
      </w:pPr>
      <w:r/>
      <w:bookmarkStart w:id="25" w:name="_Toc65068058"/>
      <w:r/>
      <w:bookmarkStart w:id="26" w:name="_Toc65068870"/>
      <w:r/>
      <w:bookmarkStart w:id="27" w:name="_Toc65070516"/>
      <w:r/>
      <w:bookmarkStart w:id="28" w:name="_Toc74131175"/>
      <w:r>
        <w:t xml:space="preserve">1.1.1</w:t>
      </w:r>
      <w:r>
        <w:t xml:space="preserve">.</w:t>
      </w:r>
      <w:r>
        <w:t xml:space="preserve"> </w:t>
      </w:r>
      <w:bookmarkEnd w:id="25"/>
      <w:r/>
      <w:bookmarkEnd w:id="26"/>
      <w:r/>
      <w:bookmarkEnd w:id="27"/>
      <w:r>
        <w:t xml:space="preserve">Lorem</w:t>
      </w:r>
      <w:r>
        <w:t xml:space="preserve"> </w:t>
      </w:r>
      <w:r>
        <w:t xml:space="preserve">Ipsum</w:t>
      </w:r>
      <w:bookmarkEnd w:id="28"/>
      <w:r/>
      <w:r/>
    </w:p>
    <w:p>
      <w:pPr>
        <w:pStyle w:val="916"/>
        <w:pBdr/>
        <w:spacing/>
        <w:ind/>
        <w:rPr/>
      </w:pP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16"/>
        <w:pBdr/>
        <w:spacing/>
        <w:ind/>
        <w:rPr/>
      </w:pPr>
      <w:r>
        <w:rPr>
          <w:lang w:val="en-US"/>
        </w:rPr>
        <w:t xml:space="preserve">Lorem ipsum dolor sit </w:t>
      </w:r>
      <w:r>
        <w:rPr>
          <w:lang w:val="en-US"/>
        </w:rPr>
        <w:t xml:space="preserve">amet</w:t>
      </w:r>
      <w:r>
        <w:rPr>
          <w:lang w:val="en-US"/>
        </w:rPr>
        <w:t xml:space="preserve">, </w:t>
      </w:r>
      <w:r>
        <w:rPr>
          <w:lang w:val="en-US"/>
        </w:rPr>
        <w:t xml:space="preserve">consectetur</w:t>
      </w:r>
      <w:r>
        <w:rPr>
          <w:lang w:val="en-US"/>
        </w:rPr>
        <w:t xml:space="preserve"> </w:t>
      </w:r>
      <w:r>
        <w:rPr>
          <w:lang w:val="en-US"/>
        </w:rPr>
        <w:t xml:space="preserve">adipiscing</w:t>
      </w:r>
      <w:r>
        <w:rPr>
          <w:lang w:val="en-US"/>
        </w:rPr>
        <w:t xml:space="preserve"> </w:t>
      </w:r>
      <w:r>
        <w:rPr>
          <w:lang w:val="en-US"/>
        </w:rPr>
        <w:t xml:space="preserve">elit</w:t>
      </w:r>
      <w:r>
        <w:rPr>
          <w:lang w:val="en-US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>
        <w:br w:type="page" w:clear="all"/>
      </w:r>
      <w:r/>
    </w:p>
    <w:p>
      <w:pPr>
        <w:pStyle w:val="915"/>
        <w:pBdr/>
        <w:spacing/>
        <w:ind/>
        <w:rPr/>
      </w:pPr>
      <w:r/>
      <w:bookmarkStart w:id="29" w:name="_Toc65068059"/>
      <w:r/>
      <w:bookmarkStart w:id="30" w:name="_Toc65068871"/>
      <w:r/>
      <w:bookmarkStart w:id="31" w:name="_Toc65070517"/>
      <w:r/>
      <w:bookmarkStart w:id="32" w:name="_Toc74131176"/>
      <w:r>
        <w:t xml:space="preserve">CAPÍTULO </w:t>
      </w:r>
      <w:r>
        <w:t xml:space="preserve">II</w:t>
      </w:r>
      <w:r>
        <w:t xml:space="preserve"> </w:t>
      </w:r>
      <w:r>
        <w:rPr>
          <w:caps w:val="0"/>
        </w:rPr>
        <w:t xml:space="preserve">– </w:t>
      </w:r>
      <w:bookmarkEnd w:id="29"/>
      <w:r/>
      <w:bookmarkEnd w:id="30"/>
      <w:r/>
      <w:bookmarkEnd w:id="31"/>
      <w:r>
        <w:rPr>
          <w:caps w:val="0"/>
        </w:rPr>
        <w:t xml:space="preserve">LOREM IPSUM</w:t>
      </w:r>
      <w:bookmarkEnd w:id="32"/>
      <w:r/>
      <w:r/>
    </w:p>
    <w:p>
      <w:pPr>
        <w:pStyle w:val="916"/>
        <w:pBdr/>
        <w:spacing/>
        <w:ind/>
        <w:rPr/>
      </w:pP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41"/>
        <w:pBdr/>
        <w:spacing/>
        <w:ind/>
        <w:rPr>
          <w:i/>
          <w:iCs/>
        </w:rPr>
      </w:pPr>
      <w:r/>
      <w:bookmarkStart w:id="33" w:name="_Toc65070428"/>
      <w:r>
        <w:t xml:space="preserve">Figura </w:t>
      </w:r>
      <w:r>
        <w:rPr>
          <w:i/>
          <w:iCs/>
        </w:rPr>
        <w:fldChar w:fldCharType="begin"/>
      </w:r>
      <w:r>
        <w:instrText xml:space="preserve"> SEQ Figura \* ARABIC </w:instrText>
      </w:r>
      <w:r>
        <w:rPr>
          <w:i/>
          <w:iCs/>
        </w:rPr>
        <w:fldChar w:fldCharType="separate"/>
      </w:r>
      <w:r>
        <w:t xml:space="preserve">1</w:t>
      </w:r>
      <w:r>
        <w:rPr>
          <w:i/>
          <w:iCs/>
        </w:rPr>
        <w:fldChar w:fldCharType="end"/>
      </w:r>
      <w:r>
        <w:t xml:space="preserve"> - Fotografia do Campus do Politécnico de Portalegre</w:t>
      </w:r>
      <w:bookmarkEnd w:id="33"/>
      <w:r/>
      <w:r>
        <w:rPr>
          <w:i/>
          <w:iCs/>
        </w:rPr>
      </w:r>
    </w:p>
    <w:p>
      <w:pPr>
        <w:pStyle w:val="941"/>
        <w:pBdr/>
        <w:spacing/>
        <w:ind/>
        <w:rPr>
          <w:szCs w:val="2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7823" cy="1988289"/>
                <wp:effectExtent l="0" t="0" r="635" b="0"/>
                <wp:docPr id="2" name="Imagem 9" descr="eduportugal_banner_i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duportugal_banner_ipp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00702" cy="2003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5.50pt;height:156.56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szCs w:val="20"/>
        </w:rPr>
      </w:r>
    </w:p>
    <w:p>
      <w:pPr>
        <w:pStyle w:val="941"/>
        <w:pBdr/>
        <w:spacing w:after="240" w:before="0"/>
        <w:ind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Fonte: </w:t>
      </w:r>
      <w:hyperlink r:id="rId17" w:tooltip="http://www.jornalaltoalentejo.com" w:history="1">
        <w:r>
          <w:rPr>
            <w:rStyle w:val="924"/>
            <w:rFonts w:cstheme="minorHAnsi"/>
            <w:sz w:val="18"/>
            <w:szCs w:val="18"/>
            <w:lang w:val="en-US"/>
          </w:rPr>
          <w:t xml:space="preserve">www.jornalaltoalentejo.com</w:t>
        </w:r>
      </w:hyperlink>
      <w:r/>
      <w:r>
        <w:rPr>
          <w:rFonts w:cstheme="minorHAnsi"/>
          <w:sz w:val="18"/>
          <w:szCs w:val="18"/>
          <w:lang w:val="en-US"/>
        </w:rPr>
      </w:r>
    </w:p>
    <w:p>
      <w:pPr>
        <w:pStyle w:val="916"/>
        <w:pBdr/>
        <w:spacing/>
        <w:ind/>
        <w:rPr/>
      </w:pPr>
      <w:r>
        <w:rPr>
          <w:lang w:val="en-US"/>
        </w:rPr>
        <w:t xml:space="preserve">Lorem ipsum dolor sit </w:t>
      </w:r>
      <w:r>
        <w:rPr>
          <w:lang w:val="en-US"/>
        </w:rPr>
        <w:t xml:space="preserve">amet</w:t>
      </w:r>
      <w:r>
        <w:rPr>
          <w:lang w:val="en-US"/>
        </w:rPr>
        <w:t xml:space="preserve">, </w:t>
      </w:r>
      <w:r>
        <w:rPr>
          <w:lang w:val="en-US"/>
        </w:rPr>
        <w:t xml:space="preserve">consectetur</w:t>
      </w:r>
      <w:r>
        <w:rPr>
          <w:lang w:val="en-US"/>
        </w:rPr>
        <w:t xml:space="preserve"> </w:t>
      </w:r>
      <w:r>
        <w:rPr>
          <w:lang w:val="en-US"/>
        </w:rPr>
        <w:t xml:space="preserve">adipiscing</w:t>
      </w:r>
      <w:r>
        <w:rPr>
          <w:lang w:val="en-US"/>
        </w:rPr>
        <w:t xml:space="preserve"> </w:t>
      </w:r>
      <w:r>
        <w:rPr>
          <w:lang w:val="en-US"/>
        </w:rPr>
        <w:t xml:space="preserve">elit</w:t>
      </w:r>
      <w:r>
        <w:rPr>
          <w:lang w:val="en-US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25"/>
        <w:pBdr/>
        <w:spacing/>
        <w:ind/>
        <w:rPr/>
      </w:pPr>
      <w:r/>
      <w:bookmarkStart w:id="34" w:name="_Toc65068060"/>
      <w:r/>
      <w:bookmarkStart w:id="35" w:name="_Toc65068872"/>
      <w:r/>
      <w:bookmarkStart w:id="36" w:name="_Toc65070518"/>
      <w:r/>
      <w:bookmarkStart w:id="37" w:name="_Toc74131177"/>
      <w:r>
        <w:t xml:space="preserve">2</w:t>
      </w:r>
      <w:r>
        <w:t xml:space="preserve">.</w:t>
      </w:r>
      <w:r>
        <w:t xml:space="preserve">1.</w:t>
      </w:r>
      <w:r>
        <w:t xml:space="preserve"> </w:t>
      </w:r>
      <w:bookmarkEnd w:id="34"/>
      <w:r/>
      <w:bookmarkEnd w:id="35"/>
      <w:r/>
      <w:bookmarkEnd w:id="36"/>
      <w:r>
        <w:t xml:space="preserve">Lorem</w:t>
      </w:r>
      <w:r>
        <w:t xml:space="preserve"> </w:t>
      </w:r>
      <w:r>
        <w:t xml:space="preserve">Ipsum</w:t>
      </w:r>
      <w:bookmarkEnd w:id="37"/>
      <w:r/>
      <w:r/>
    </w:p>
    <w:p>
      <w:pPr>
        <w:pStyle w:val="916"/>
        <w:pBdr/>
        <w:spacing/>
        <w:ind/>
        <w:rPr/>
      </w:pP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34"/>
        <w:keepNext w:val="true"/>
        <w:pBdr/>
        <w:spacing/>
        <w:ind/>
        <w:jc w:val="center"/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</w:pPr>
      <w:r/>
      <w:bookmarkStart w:id="38" w:name="_Toc65070429"/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Figura 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begin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2</w:t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  <w:t xml:space="preserve"> - Exemplo de Gráfico de Colunas</w:t>
      </w:r>
      <w:bookmarkEnd w:id="38"/>
      <w:r/>
      <w:r>
        <w:rPr>
          <w:rFonts w:ascii="Cambria" w:hAnsi="Cambria"/>
          <w:b/>
          <w:bCs/>
          <w:i w:val="0"/>
          <w:iCs w:val="0"/>
          <w:color w:val="auto"/>
          <w:sz w:val="20"/>
          <w:szCs w:val="20"/>
        </w:rPr>
      </w:r>
    </w:p>
    <w:p>
      <w:pPr>
        <w:pStyle w:val="916"/>
        <w:pBdr/>
        <w:spacing/>
        <w:ind/>
        <w:jc w:val="center"/>
        <w:rPr/>
      </w:pPr>
      <w:r>
        <w:rPr>
          <w:lang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71301" cy="1469032"/>
                <wp:effectExtent l="0" t="0" r="635" b="0"/>
                <wp:docPr id="3" name="Imagem 6" descr="https://docs.tibco.com/pub/spotfire_web_player/6.0.0-november-2013/pt-BR/WebHelp/GUID-7DE3DD69-D688-4756-9BB1-C94EE448483C-displa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docs.tibco.com/pub/spotfire_web_player/6.0.0-november-2013/pt-BR/WebHelp/GUID-7DE3DD69-D688-4756-9BB1-C94EE448483C-display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171301" cy="1469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70.97pt;height:115.67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 w:after="240" w:line="360" w:lineRule="auto"/>
        <w:ind/>
        <w:jc w:val="center"/>
        <w:rPr>
          <w:rFonts w:ascii="Cambria" w:hAnsi="Cambria" w:cstheme="minorHAnsi"/>
          <w:b/>
          <w:sz w:val="18"/>
          <w:szCs w:val="18"/>
        </w:rPr>
      </w:pPr>
      <w:r>
        <w:rPr>
          <w:rFonts w:ascii="Cambria" w:hAnsi="Cambria" w:cstheme="minorHAnsi"/>
          <w:b/>
          <w:sz w:val="18"/>
          <w:szCs w:val="18"/>
        </w:rPr>
        <w:t xml:space="preserve">Fonte: </w:t>
      </w:r>
      <w:hyperlink r:id="rId19" w:tooltip="https://docs.tibco.com" w:history="1">
        <w:r>
          <w:rPr>
            <w:rStyle w:val="924"/>
            <w:rFonts w:ascii="Cambria" w:hAnsi="Cambria" w:cstheme="minorHAnsi"/>
            <w:b/>
            <w:sz w:val="18"/>
            <w:szCs w:val="18"/>
          </w:rPr>
          <w:t xml:space="preserve">https://docs.tibco.com</w:t>
        </w:r>
      </w:hyperlink>
      <w:r>
        <w:rPr>
          <w:rFonts w:ascii="Cambria" w:hAnsi="Cambria" w:cstheme="minorHAnsi"/>
          <w:b/>
          <w:sz w:val="18"/>
          <w:szCs w:val="18"/>
        </w:rPr>
        <w:t xml:space="preserve"> </w:t>
      </w:r>
      <w:r>
        <w:rPr>
          <w:rFonts w:ascii="Cambria" w:hAnsi="Cambria" w:cstheme="minorHAnsi"/>
          <w:b/>
          <w:sz w:val="18"/>
          <w:szCs w:val="18"/>
        </w:rPr>
      </w:r>
    </w:p>
    <w:p>
      <w:pPr>
        <w:pStyle w:val="916"/>
        <w:pBdr/>
        <w:spacing/>
        <w:ind/>
        <w:rPr/>
      </w:pP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16"/>
        <w:pBdr/>
        <w:spacing/>
        <w:ind/>
        <w:rPr/>
      </w:pPr>
      <w:r/>
      <w:r/>
    </w:p>
    <w:p>
      <w:pPr>
        <w:pBdr/>
        <w:spacing/>
        <w:ind/>
        <w:rPr>
          <w:rFonts w:ascii="Cambria" w:hAnsi="Cambria"/>
        </w:rPr>
      </w:pPr>
      <w:r>
        <w:br w:type="page" w:clear="all"/>
      </w:r>
      <w:r>
        <w:rPr>
          <w:rFonts w:ascii="Cambria" w:hAnsi="Cambria"/>
        </w:rPr>
      </w:r>
    </w:p>
    <w:p>
      <w:pPr>
        <w:pStyle w:val="915"/>
        <w:pBdr/>
        <w:spacing/>
        <w:ind/>
        <w:rPr/>
      </w:pPr>
      <w:r/>
      <w:bookmarkStart w:id="39" w:name="_Toc65068061"/>
      <w:r/>
      <w:bookmarkStart w:id="40" w:name="_Toc65068873"/>
      <w:r/>
      <w:bookmarkStart w:id="41" w:name="_Toc65070519"/>
      <w:r/>
      <w:bookmarkStart w:id="42" w:name="_Toc74131178"/>
      <w:r>
        <w:t xml:space="preserve">CONCLUSÃO</w:t>
      </w:r>
      <w:bookmarkEnd w:id="39"/>
      <w:r/>
      <w:bookmarkEnd w:id="40"/>
      <w:r/>
      <w:bookmarkEnd w:id="41"/>
      <w:r/>
      <w:bookmarkEnd w:id="42"/>
      <w:r/>
      <w:r/>
    </w:p>
    <w:p>
      <w:pPr>
        <w:pStyle w:val="916"/>
        <w:pBdr/>
        <w:spacing/>
        <w:ind/>
        <w:rPr/>
      </w:pP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dolor</w:t>
      </w:r>
      <w:r>
        <w:t xml:space="preserve"> </w:t>
      </w:r>
      <w:r>
        <w:t xml:space="preserve">sit</w:t>
      </w:r>
      <w:r>
        <w:t xml:space="preserve"> </w:t>
      </w:r>
      <w:r>
        <w:t xml:space="preserve">amet</w:t>
      </w:r>
      <w:r>
        <w:t xml:space="preserve">, </w:t>
      </w:r>
      <w:r>
        <w:t xml:space="preserve">consectetur</w:t>
      </w:r>
      <w:r>
        <w:t xml:space="preserve"> </w:t>
      </w:r>
      <w:r>
        <w:t xml:space="preserve">adipiscing</w:t>
      </w:r>
      <w:r>
        <w:t xml:space="preserve"> </w:t>
      </w:r>
      <w:r>
        <w:t xml:space="preserve">elit</w:t>
      </w:r>
      <w: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16"/>
        <w:pBdr/>
        <w:spacing/>
        <w:ind/>
        <w:rPr/>
      </w:pPr>
      <w:r>
        <w:rPr>
          <w:lang w:val="en-US"/>
        </w:rPr>
        <w:t xml:space="preserve">Lorem ipsum dolor sit </w:t>
      </w:r>
      <w:r>
        <w:rPr>
          <w:lang w:val="en-US"/>
        </w:rPr>
        <w:t xml:space="preserve">amet</w:t>
      </w:r>
      <w:r>
        <w:rPr>
          <w:lang w:val="en-US"/>
        </w:rPr>
        <w:t xml:space="preserve">, </w:t>
      </w:r>
      <w:r>
        <w:rPr>
          <w:lang w:val="en-US"/>
        </w:rPr>
        <w:t xml:space="preserve">consectetur</w:t>
      </w:r>
      <w:r>
        <w:rPr>
          <w:lang w:val="en-US"/>
        </w:rPr>
        <w:t xml:space="preserve"> </w:t>
      </w:r>
      <w:r>
        <w:rPr>
          <w:lang w:val="en-US"/>
        </w:rPr>
        <w:t xml:space="preserve">adipiscing</w:t>
      </w:r>
      <w:r>
        <w:rPr>
          <w:lang w:val="en-US"/>
        </w:rPr>
        <w:t xml:space="preserve"> </w:t>
      </w:r>
      <w:r>
        <w:rPr>
          <w:lang w:val="en-US"/>
        </w:rPr>
        <w:t xml:space="preserve">elit</w:t>
      </w:r>
      <w:r>
        <w:rPr>
          <w:lang w:val="en-US"/>
        </w:rPr>
        <w:t xml:space="preserve">. </w:t>
      </w:r>
      <w:r>
        <w:t xml:space="preserve">Etiam</w:t>
      </w:r>
      <w:r>
        <w:t xml:space="preserve"> </w:t>
      </w:r>
      <w:r>
        <w:t xml:space="preserve">eget</w:t>
      </w:r>
      <w:r>
        <w:t xml:space="preserve"> </w:t>
      </w:r>
      <w:r>
        <w:t xml:space="preserve">ligula</w:t>
      </w:r>
      <w:r>
        <w:t xml:space="preserve"> eu </w:t>
      </w:r>
      <w:r>
        <w:t xml:space="preserve">lectus</w:t>
      </w:r>
      <w:r>
        <w:t xml:space="preserve"> </w:t>
      </w:r>
      <w:r>
        <w:t xml:space="preserve">lobortis</w:t>
      </w:r>
      <w:r>
        <w:t xml:space="preserve"> </w:t>
      </w:r>
      <w:r>
        <w:t xml:space="preserve">condimentum</w:t>
      </w:r>
      <w:r>
        <w:t xml:space="preserve">. </w:t>
      </w:r>
      <w:r>
        <w:t xml:space="preserve">Aliquam</w:t>
      </w:r>
      <w:r>
        <w:t xml:space="preserve"> </w:t>
      </w:r>
      <w:r>
        <w:t xml:space="preserve">nonummy</w:t>
      </w:r>
      <w:r>
        <w:t xml:space="preserve"> </w:t>
      </w:r>
      <w:r>
        <w:t xml:space="preserve">auctor</w:t>
      </w:r>
      <w:r>
        <w:t xml:space="preserve"> massa. </w:t>
      </w:r>
      <w:r>
        <w:t xml:space="preserve">Pellentesque</w:t>
      </w:r>
      <w:r>
        <w:t xml:space="preserve"> </w:t>
      </w:r>
      <w:r>
        <w:t xml:space="preserve">habitant</w:t>
      </w:r>
      <w:r>
        <w:t xml:space="preserve"> </w:t>
      </w:r>
      <w:r>
        <w:t xml:space="preserve">morbi</w:t>
      </w:r>
      <w:r>
        <w:t xml:space="preserve"> </w:t>
      </w:r>
      <w:r>
        <w:t xml:space="preserve">tristique</w:t>
      </w:r>
      <w:r>
        <w:t xml:space="preserve"> </w:t>
      </w:r>
      <w:r>
        <w:t xml:space="preserve">senectus</w:t>
      </w:r>
      <w:r>
        <w:t xml:space="preserve"> </w:t>
      </w:r>
      <w:r>
        <w:t xml:space="preserve">et</w:t>
      </w:r>
      <w:r>
        <w:t xml:space="preserve"> </w:t>
      </w:r>
      <w:r>
        <w:t xml:space="preserve">netus</w:t>
      </w:r>
      <w:r>
        <w:t xml:space="preserve"> </w:t>
      </w:r>
      <w:r>
        <w:t xml:space="preserve">et</w:t>
      </w:r>
      <w:r>
        <w:t xml:space="preserve"> </w:t>
      </w:r>
      <w:r>
        <w:t xml:space="preserve">malesuada</w:t>
      </w:r>
      <w:r>
        <w:t xml:space="preserve"> </w:t>
      </w:r>
      <w:r>
        <w:t xml:space="preserve">fames</w:t>
      </w:r>
      <w:r>
        <w:t xml:space="preserve"> </w:t>
      </w:r>
      <w:r>
        <w:t xml:space="preserve">ac</w:t>
      </w:r>
      <w:r>
        <w:t xml:space="preserve"> </w:t>
      </w:r>
      <w:r>
        <w:t xml:space="preserve">turpis</w:t>
      </w:r>
      <w:r>
        <w:t xml:space="preserve"> egestas. </w:t>
      </w:r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Bdr/>
        <w:spacing/>
        <w:ind/>
        <w:rPr>
          <w:rFonts w:ascii="Cambria" w:hAnsi="Cambria"/>
        </w:rPr>
      </w:pPr>
      <w:r>
        <w:br w:type="page" w:clear="all"/>
      </w:r>
      <w:r>
        <w:rPr>
          <w:rFonts w:ascii="Cambria" w:hAnsi="Cambria"/>
        </w:rPr>
      </w:r>
    </w:p>
    <w:p>
      <w:pPr>
        <w:pBdr/>
        <w:spacing/>
        <w:ind/>
        <w:rPr>
          <w:rFonts w:ascii="Cambria" w:hAnsi="Cambria"/>
        </w:rPr>
      </w:pPr>
      <w:r>
        <w:br w:type="page" w:clear="all"/>
      </w:r>
      <w:r>
        <w:rPr>
          <w:rFonts w:ascii="Cambria" w:hAnsi="Cambria"/>
        </w:rPr>
      </w:r>
    </w:p>
    <w:p>
      <w:pPr>
        <w:pStyle w:val="915"/>
        <w:pBdr/>
        <w:spacing/>
        <w:ind/>
        <w:rPr/>
      </w:pPr>
      <w:r/>
      <w:bookmarkStart w:id="43" w:name="_Toc74131179"/>
      <w:r>
        <w:rPr>
          <w:caps w:val="0"/>
        </w:rPr>
        <w:t xml:space="preserve">REFERÊNCIAS BIBLIOGRÁFICAS</w:t>
      </w:r>
      <w:bookmarkEnd w:id="43"/>
      <w:r/>
      <w:r/>
    </w:p>
    <w:p>
      <w:pPr>
        <w:pStyle w:val="916"/>
        <w:pBdr/>
        <w:spacing/>
        <w:ind w:hanging="567" w:left="567"/>
        <w:rPr>
          <w:lang w:val="en-US"/>
        </w:rPr>
      </w:pPr>
      <w:r>
        <w:t xml:space="preserve">American</w:t>
      </w:r>
      <w:r>
        <w:t xml:space="preserve"> </w:t>
      </w:r>
      <w:r>
        <w:t xml:space="preserve">Psychological</w:t>
      </w:r>
      <w:r>
        <w:t xml:space="preserve"> </w:t>
      </w:r>
      <w:r>
        <w:t xml:space="preserve">Association</w:t>
      </w:r>
      <w:r>
        <w:t xml:space="preserve"> (2020). </w:t>
      </w:r>
      <w:r>
        <w:rPr>
          <w:i/>
          <w:lang w:val="en-US"/>
        </w:rPr>
        <w:t xml:space="preserve">APA style blog</w:t>
      </w:r>
      <w:r>
        <w:rPr>
          <w:lang w:val="en-US"/>
        </w:rPr>
        <w:t xml:space="preserve">. https://apastyle.apa.org/blog.</w:t>
      </w:r>
      <w:r>
        <w:rPr>
          <w:lang w:val="en-US"/>
        </w:rPr>
      </w:r>
    </w:p>
    <w:p>
      <w:pPr>
        <w:pStyle w:val="916"/>
        <w:pBdr/>
        <w:spacing/>
        <w:ind w:hanging="567" w:left="567"/>
        <w:rPr/>
      </w:pPr>
      <w:r>
        <w:t xml:space="preserve">Andrade, M. (1997). </w:t>
      </w:r>
      <w:r>
        <w:rPr>
          <w:i/>
        </w:rPr>
        <w:t xml:space="preserve">Introdução à metodologia do trabalho científico: Elaboração de trabalhos de graduação</w:t>
      </w:r>
      <w:r>
        <w:t xml:space="preserve"> (2ª ed.) Atlas.</w:t>
      </w:r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  <w:sectPr>
          <w:footerReference w:type="default" r:id="rId13"/>
          <w:footnotePr/>
          <w:endnotePr/>
          <w:type w:val="nextPage"/>
          <w:pgSz w:h="16838" w:orient="portrait" w:w="11906"/>
          <w:pgMar w:top="1701" w:right="1418" w:bottom="1418" w:left="1701" w:header="709" w:footer="709" w:gutter="0"/>
          <w:pgNumType w:start="1"/>
          <w:cols w:num="1" w:sep="0" w:space="708" w:equalWidth="1"/>
        </w:sectPr>
      </w:pPr>
      <w:r/>
      <w:r/>
    </w:p>
    <w:p>
      <w:pPr>
        <w:pStyle w:val="915"/>
        <w:pBdr/>
        <w:spacing/>
        <w:ind/>
        <w:rPr/>
      </w:pPr>
      <w:r/>
      <w:bookmarkStart w:id="44" w:name="_Toc74131180"/>
      <w:r>
        <w:t xml:space="preserve">ANEXOS</w:t>
      </w:r>
      <w:bookmarkEnd w:id="44"/>
      <w:r/>
      <w:r/>
    </w:p>
    <w:p>
      <w:pPr>
        <w:pStyle w:val="916"/>
        <w:pBdr/>
        <w:spacing/>
        <w:ind/>
        <w:rPr/>
      </w:pPr>
      <w:r/>
      <w:r/>
    </w:p>
    <w:p>
      <w:pPr>
        <w:pBdr/>
        <w:spacing/>
        <w:ind/>
        <w:rPr>
          <w:rFonts w:ascii="Cambria" w:hAnsi="Cambria"/>
        </w:rPr>
      </w:pPr>
      <w:r>
        <w:br w:type="page" w:clear="all"/>
      </w:r>
      <w:r>
        <w:rPr>
          <w:rFonts w:ascii="Cambria" w:hAnsi="Cambria"/>
        </w:rPr>
      </w:r>
    </w:p>
    <w:p>
      <w:pPr>
        <w:pStyle w:val="925"/>
        <w:pBdr/>
        <w:spacing/>
        <w:ind/>
        <w:rPr/>
      </w:pPr>
      <w:r/>
      <w:bookmarkStart w:id="45" w:name="_Toc74131181"/>
      <w:r>
        <w:t xml:space="preserve">ANEXO 1 – “D</w:t>
      </w:r>
      <w:r>
        <w:t xml:space="preserve">esignação do </w:t>
      </w:r>
      <w:r>
        <w:t xml:space="preserve">A</w:t>
      </w:r>
      <w:r>
        <w:t xml:space="preserve">nexo 1</w:t>
      </w:r>
      <w:r>
        <w:t xml:space="preserve">”</w:t>
      </w:r>
      <w:bookmarkEnd w:id="45"/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Bdr/>
        <w:spacing/>
        <w:ind/>
        <w:rPr>
          <w:rFonts w:ascii="Cambria" w:hAnsi="Cambria"/>
        </w:rPr>
      </w:pPr>
      <w:r>
        <w:br w:type="page" w:clear="all"/>
      </w:r>
      <w:r>
        <w:rPr>
          <w:rFonts w:ascii="Cambria" w:hAnsi="Cambria"/>
        </w:rPr>
      </w:r>
    </w:p>
    <w:p>
      <w:pPr>
        <w:pStyle w:val="925"/>
        <w:pBdr/>
        <w:spacing/>
        <w:ind/>
        <w:rPr/>
      </w:pPr>
      <w:r/>
      <w:bookmarkStart w:id="46" w:name="_Toc74131182"/>
      <w:r>
        <w:t xml:space="preserve">ANEXO 2 – “Designação do A</w:t>
      </w:r>
      <w:r>
        <w:t xml:space="preserve">nexo 2</w:t>
      </w:r>
      <w:r>
        <w:t xml:space="preserve">”</w:t>
      </w:r>
      <w:bookmarkEnd w:id="46"/>
      <w:r/>
      <w:r/>
    </w:p>
    <w:p>
      <w:pPr>
        <w:pStyle w:val="916"/>
        <w:pBdr/>
        <w:spacing/>
        <w:ind/>
        <w:rPr/>
      </w:pPr>
      <w:r/>
      <w:r/>
    </w:p>
    <w:p>
      <w:pPr>
        <w:pStyle w:val="916"/>
        <w:pBdr/>
        <w:spacing/>
        <w:ind/>
        <w:rPr/>
      </w:pPr>
      <w:r/>
      <w:r/>
    </w:p>
    <w:p>
      <w:pPr>
        <w:pBdr/>
        <w:spacing/>
        <w:ind/>
        <w:rPr>
          <w:rFonts w:ascii="Cambria" w:hAnsi="Cambria"/>
        </w:rPr>
      </w:pPr>
      <w:r>
        <w:br w:type="page" w:clear="all"/>
      </w:r>
      <w:r>
        <w:rPr>
          <w:rFonts w:ascii="Cambria" w:hAnsi="Cambria"/>
        </w:rPr>
      </w:r>
    </w:p>
    <w:p>
      <w:pPr>
        <w:pStyle w:val="916"/>
        <w:pBdr/>
        <w:spacing/>
        <w:ind/>
        <w:rPr/>
      </w:pPr>
      <w:r/>
      <w:r/>
    </w:p>
    <w:sectPr>
      <w:headerReference w:type="default" r:id="rId10"/>
      <w:footerReference w:type="default" r:id="rId14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S Mincho">
    <w:panose1 w:val="02020503050405090304"/>
  </w:font>
  <w:font w:name="Tahoma">
    <w:panose1 w:val="020B060603050402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3"/>
      <w:pBdr/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27929189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933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913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S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érgio Carmo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913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ii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913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24340873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933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388"/>
          <w:gridCol w:w="4389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913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  <w:t xml:space="preserve">Nome do autor, a negrito</w:t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913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10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913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2429480"/>
      <w:docPartObj>
        <w:docPartGallery w:val="Page Numbers (Bottom of Page)"/>
        <w:docPartUnique w:val="true"/>
      </w:docPartObj>
      <w:rPr>
        <w:rFonts w:ascii="Cambria" w:hAnsi="Cambria"/>
      </w:rPr>
    </w:sdtPr>
    <w:sdtContent>
      <w:tbl>
        <w:tblPr>
          <w:tblStyle w:val="933"/>
          <w:tblW w:w="0" w:type="auto"/>
          <w:jc w:val="righ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250"/>
          <w:gridCol w:w="4254"/>
        </w:tblGrid>
        <w:tr>
          <w:trPr>
            <w:jc w:val="right"/>
          </w:trPr>
          <w:tc>
            <w:tcPr>
              <w:tcBorders/>
              <w:tcW w:w="4388" w:type="dxa"/>
              <w:textDirection w:val="lrTb"/>
              <w:noWrap w:val="false"/>
            </w:tcPr>
            <w:p>
              <w:pPr>
                <w:pStyle w:val="913"/>
                <w:pBdr/>
                <w:spacing/>
                <w:ind/>
                <w:rPr>
                  <w:rFonts w:ascii="Cambria" w:hAnsi="Cambria"/>
                  <w:b/>
                  <w:bCs/>
                  <w:sz w:val="20"/>
                  <w:szCs w:val="20"/>
                </w:rPr>
              </w:pP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  <w:r>
                <w:rPr>
                  <w:rFonts w:ascii="Cambria" w:hAnsi="Cambria"/>
                  <w:b/>
                  <w:bCs/>
                  <w:sz w:val="20"/>
                  <w:szCs w:val="20"/>
                </w:rPr>
              </w:r>
            </w:p>
          </w:tc>
          <w:tc>
            <w:tcPr>
              <w:tcBorders/>
              <w:tcW w:w="4389" w:type="dxa"/>
              <w:textDirection w:val="lrTb"/>
              <w:noWrap w:val="false"/>
            </w:tcPr>
            <w:p>
              <w:pPr>
                <w:pStyle w:val="913"/>
                <w:pBdr/>
                <w:spacing/>
                <w:ind/>
                <w:jc w:val="right"/>
                <w:rPr>
                  <w:rFonts w:ascii="Cambria" w:hAnsi="Cambria"/>
                </w:rPr>
              </w:pPr>
              <w:r>
                <w:rPr>
                  <w:rFonts w:ascii="Cambria" w:hAnsi="Cambria"/>
                </w:rPr>
                <w:fldChar w:fldCharType="begin"/>
              </w:r>
              <w:r>
                <w:rPr>
                  <w:rFonts w:ascii="Cambria" w:hAnsi="Cambria"/>
                </w:rPr>
                <w:instrText xml:space="preserve">PAGE   \* MERGEFORMAT</w:instrText>
              </w:r>
              <w:r>
                <w:rPr>
                  <w:rFonts w:ascii="Cambria" w:hAnsi="Cambria"/>
                </w:rPr>
                <w:fldChar w:fldCharType="separate"/>
              </w:r>
              <w:r>
                <w:rPr>
                  <w:rFonts w:ascii="Cambria" w:hAnsi="Cambria"/>
                </w:rPr>
                <w:t xml:space="preserve">13</w:t>
              </w:r>
              <w:r>
                <w:rPr>
                  <w:rFonts w:ascii="Cambria" w:hAnsi="Cambria"/>
                </w:rPr>
                <w:fldChar w:fldCharType="end"/>
              </w:r>
              <w:r>
                <w:rPr>
                  <w:rFonts w:ascii="Cambria" w:hAnsi="Cambria"/>
                </w:rPr>
              </w:r>
            </w:p>
          </w:tc>
        </w:tr>
      </w:tbl>
      <w:p>
        <w:pPr>
          <w:pStyle w:val="913"/>
          <w:pBdr/>
          <w:spacing/>
          <w:ind/>
          <w:rPr>
            <w:rFonts w:ascii="Cambria" w:hAnsi="Cambria"/>
          </w:rPr>
        </w:pPr>
        <w:r>
          <w:rPr>
            <w:rFonts w:ascii="Cambria" w:hAnsi="Cambria"/>
          </w:rPr>
        </w:r>
        <w:r>
          <w:rPr>
            <w:rFonts w:ascii="Cambria" w:hAnsi="Cambria"/>
          </w:rPr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pBdr/>
      <w:spacing/>
      <w:ind/>
      <w:rPr/>
    </w:pPr>
    <w:r>
      <w:rPr>
        <w:lang w:eastAsia="pt-PT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margin">
                <wp:posOffset>-1092199</wp:posOffset>
              </wp:positionH>
              <wp:positionV relativeFrom="margin">
                <wp:posOffset>-1078864</wp:posOffset>
              </wp:positionV>
              <wp:extent cx="7562215" cy="10692130"/>
              <wp:effectExtent l="0" t="0" r="0" b="0"/>
              <wp:wrapNone/>
              <wp:docPr id="1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56221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_x0000_s0" type="#_x0000_t75" style="position:absolute;z-index:-251658240;o:allowoverlap:true;o:allowincell:true;mso-position-horizontal-relative:margin;margin-left:-86.00pt;mso-position-horizontal:absolute;mso-position-vertical-relative:margin;margin-top:-84.95pt;mso-position-vertical:absolute;width:595.45pt;height:841.90pt;mso-wrap-distance-left:9.00pt;mso-wrap-distance-top:0.00pt;mso-wrap-distance-right:9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pBdr/>
      <w:tabs>
        <w:tab w:val="clear" w:leader="none" w:pos="8504"/>
      </w:tabs>
      <w:spacing/>
      <w:ind/>
      <w:jc w:val="right"/>
      <w:rPr>
        <w:rFonts w:ascii="Cambria" w:hAnsi="Cambria"/>
        <w:i/>
        <w:iCs/>
        <w:sz w:val="20"/>
        <w:szCs w:val="20"/>
      </w:rPr>
    </w:pPr>
    <w:r>
      <w:rPr>
        <w:rFonts w:ascii="Cambria" w:hAnsi="Cambria" w:cstheme="minorHAnsi"/>
        <w:i/>
        <w:iCs/>
        <w:sz w:val="20"/>
        <w:szCs w:val="20"/>
      </w:rPr>
      <w:t xml:space="preserve">Destilador Inteligente</w:t>
    </w:r>
    <w:r>
      <w:rPr>
        <w:rFonts w:ascii="Cambria" w:hAnsi="Cambria"/>
        <w:i/>
        <w:iCs/>
        <w:sz w:val="20"/>
        <w:szCs w:val="20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906"/>
    <w:next w:val="90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906"/>
    <w:next w:val="90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906"/>
    <w:next w:val="90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906"/>
    <w:next w:val="90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906"/>
    <w:next w:val="90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906"/>
    <w:next w:val="90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906"/>
    <w:next w:val="90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906"/>
    <w:next w:val="90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908"/>
    <w:link w:val="9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0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0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0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0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0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0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0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0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908"/>
    <w:link w:val="92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906"/>
    <w:next w:val="90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90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908"/>
    <w:link w:val="94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906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90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906"/>
    <w:next w:val="90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90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0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90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08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9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0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908"/>
    <w:link w:val="911"/>
    <w:uiPriority w:val="99"/>
    <w:pPr>
      <w:pBdr/>
      <w:spacing/>
      <w:ind/>
    </w:pPr>
  </w:style>
  <w:style w:type="character" w:styleId="178">
    <w:name w:val="Footer Char"/>
    <w:basedOn w:val="908"/>
    <w:link w:val="913"/>
    <w:uiPriority w:val="99"/>
    <w:pPr>
      <w:pBdr/>
      <w:spacing/>
      <w:ind/>
    </w:pPr>
  </w:style>
  <w:style w:type="character" w:styleId="181">
    <w:name w:val="Footnote Text Char"/>
    <w:basedOn w:val="908"/>
    <w:link w:val="936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90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0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0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9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 w:default="1">
    <w:name w:val="Normal"/>
    <w:qFormat/>
    <w:pPr>
      <w:pBdr/>
      <w:spacing/>
      <w:ind/>
    </w:pPr>
  </w:style>
  <w:style w:type="paragraph" w:styleId="907">
    <w:name w:val="Heading 1"/>
    <w:basedOn w:val="906"/>
    <w:next w:val="906"/>
    <w:link w:val="918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908" w:default="1">
    <w:name w:val="Default Paragraph Font"/>
    <w:uiPriority w:val="1"/>
    <w:semiHidden/>
    <w:unhideWhenUsed/>
    <w:pPr>
      <w:pBdr/>
      <w:spacing/>
      <w:ind/>
    </w:pPr>
  </w:style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0" w:default="1">
    <w:name w:val="No List"/>
    <w:uiPriority w:val="99"/>
    <w:semiHidden/>
    <w:unhideWhenUsed/>
    <w:pPr>
      <w:pBdr/>
      <w:spacing/>
      <w:ind/>
    </w:pPr>
  </w:style>
  <w:style w:type="paragraph" w:styleId="911">
    <w:name w:val="Header"/>
    <w:basedOn w:val="906"/>
    <w:link w:val="912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12" w:customStyle="1">
    <w:name w:val="Cabeçalho Caráter"/>
    <w:basedOn w:val="908"/>
    <w:link w:val="911"/>
    <w:uiPriority w:val="99"/>
    <w:pPr>
      <w:pBdr/>
      <w:spacing/>
      <w:ind/>
    </w:pPr>
    <w:rPr>
      <w:lang w:val="en-US"/>
    </w:rPr>
  </w:style>
  <w:style w:type="paragraph" w:styleId="913">
    <w:name w:val="Footer"/>
    <w:basedOn w:val="906"/>
    <w:link w:val="914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14" w:customStyle="1">
    <w:name w:val="Rodapé Caráter"/>
    <w:basedOn w:val="908"/>
    <w:link w:val="913"/>
    <w:uiPriority w:val="99"/>
    <w:pPr>
      <w:pBdr/>
      <w:spacing/>
      <w:ind/>
    </w:pPr>
    <w:rPr>
      <w:lang w:val="en-US"/>
    </w:rPr>
  </w:style>
  <w:style w:type="paragraph" w:styleId="915" w:customStyle="1">
    <w:name w:val="META CAPITULO"/>
    <w:basedOn w:val="907"/>
    <w:link w:val="917"/>
    <w:uiPriority w:val="1"/>
    <w:qFormat/>
    <w:pPr>
      <w:pBdr/>
      <w:spacing w:after="360" w:line="360" w:lineRule="auto"/>
      <w:ind/>
    </w:pPr>
    <w:rPr>
      <w:rFonts w:ascii="Cambria" w:hAnsi="Cambria"/>
      <w:b/>
      <w:caps/>
      <w:color w:val="auto"/>
      <w:sz w:val="28"/>
    </w:rPr>
  </w:style>
  <w:style w:type="paragraph" w:styleId="916" w:customStyle="1">
    <w:name w:val="META Normal"/>
    <w:basedOn w:val="906"/>
    <w:link w:val="919"/>
    <w:qFormat/>
    <w:pPr>
      <w:pBdr/>
      <w:spacing w:after="120" w:line="360" w:lineRule="auto"/>
      <w:ind/>
      <w:jc w:val="both"/>
    </w:pPr>
    <w:rPr>
      <w:rFonts w:ascii="Cambria" w:hAnsi="Cambria"/>
      <w:sz w:val="24"/>
    </w:rPr>
  </w:style>
  <w:style w:type="character" w:styleId="917" w:customStyle="1">
    <w:name w:val="META CAPITULO Caráter"/>
    <w:basedOn w:val="908"/>
    <w:link w:val="915"/>
    <w:uiPriority w:val="1"/>
    <w:pPr>
      <w:pBdr/>
      <w:spacing/>
      <w:ind/>
    </w:pPr>
    <w:rPr>
      <w:rFonts w:ascii="Cambria" w:hAnsi="Cambria" w:eastAsiaTheme="majorEastAsia" w:cstheme="majorBidi"/>
      <w:b/>
      <w:caps/>
      <w:sz w:val="28"/>
      <w:szCs w:val="32"/>
    </w:rPr>
  </w:style>
  <w:style w:type="character" w:styleId="918" w:customStyle="1">
    <w:name w:val="Título 1 Caráter"/>
    <w:basedOn w:val="908"/>
    <w:link w:val="907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919" w:customStyle="1">
    <w:name w:val="META Normal Caráter"/>
    <w:basedOn w:val="908"/>
    <w:link w:val="916"/>
    <w:pPr>
      <w:pBdr/>
      <w:spacing/>
      <w:ind/>
    </w:pPr>
    <w:rPr>
      <w:rFonts w:ascii="Cambria" w:hAnsi="Cambria"/>
      <w:sz w:val="24"/>
    </w:rPr>
  </w:style>
  <w:style w:type="paragraph" w:styleId="920">
    <w:name w:val="Title"/>
    <w:basedOn w:val="906"/>
    <w:next w:val="906"/>
    <w:link w:val="921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21" w:customStyle="1">
    <w:name w:val="Título Caráter"/>
    <w:basedOn w:val="908"/>
    <w:link w:val="92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22">
    <w:name w:val="TOC Heading"/>
    <w:basedOn w:val="907"/>
    <w:next w:val="906"/>
    <w:uiPriority w:val="39"/>
    <w:unhideWhenUsed/>
    <w:qFormat/>
    <w:pPr>
      <w:pBdr/>
      <w:spacing/>
      <w:ind/>
      <w:outlineLvl w:val="9"/>
    </w:pPr>
    <w:rPr>
      <w:lang w:eastAsia="pt-PT"/>
    </w:rPr>
  </w:style>
  <w:style w:type="paragraph" w:styleId="923">
    <w:name w:val="toc 1"/>
    <w:basedOn w:val="906"/>
    <w:next w:val="906"/>
    <w:uiPriority w:val="39"/>
    <w:unhideWhenUsed/>
    <w:pPr>
      <w:pBdr/>
      <w:spacing w:after="100"/>
      <w:ind/>
    </w:pPr>
  </w:style>
  <w:style w:type="character" w:styleId="924">
    <w:name w:val="Hyperlink"/>
    <w:basedOn w:val="908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25" w:customStyle="1">
    <w:name w:val="META Subcapitulo NIVEL 2"/>
    <w:basedOn w:val="915"/>
    <w:next w:val="916"/>
    <w:link w:val="927"/>
    <w:uiPriority w:val="1"/>
    <w:qFormat/>
    <w:pPr>
      <w:pBdr/>
      <w:spacing w:after="240" w:before="360"/>
      <w:ind/>
      <w:outlineLvl w:val="1"/>
    </w:pPr>
    <w:rPr>
      <w:caps w:val="0"/>
    </w:rPr>
  </w:style>
  <w:style w:type="paragraph" w:styleId="926">
    <w:name w:val="toc 2"/>
    <w:basedOn w:val="906"/>
    <w:next w:val="906"/>
    <w:uiPriority w:val="39"/>
    <w:unhideWhenUsed/>
    <w:pPr>
      <w:pBdr/>
      <w:spacing w:after="100"/>
      <w:ind w:left="220"/>
    </w:pPr>
  </w:style>
  <w:style w:type="character" w:styleId="927" w:customStyle="1">
    <w:name w:val="META Subcapitulo NIVEL 2 Caráter"/>
    <w:basedOn w:val="917"/>
    <w:link w:val="925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928" w:customStyle="1">
    <w:name w:val="META Subcapitulo NIVEL 3"/>
    <w:basedOn w:val="925"/>
    <w:next w:val="916"/>
    <w:link w:val="930"/>
    <w:uiPriority w:val="1"/>
    <w:qFormat/>
    <w:pPr>
      <w:pBdr/>
      <w:spacing/>
      <w:ind/>
      <w:outlineLvl w:val="2"/>
    </w:pPr>
  </w:style>
  <w:style w:type="paragraph" w:styleId="929">
    <w:name w:val="toc 3"/>
    <w:basedOn w:val="906"/>
    <w:next w:val="906"/>
    <w:uiPriority w:val="39"/>
    <w:unhideWhenUsed/>
    <w:pPr>
      <w:pBdr/>
      <w:spacing w:after="100"/>
      <w:ind w:left="440"/>
    </w:pPr>
  </w:style>
  <w:style w:type="character" w:styleId="930" w:customStyle="1">
    <w:name w:val="META Subcapitulo NIVEL 3 Caráter"/>
    <w:basedOn w:val="927"/>
    <w:link w:val="928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8"/>
      <w:szCs w:val="32"/>
    </w:rPr>
  </w:style>
  <w:style w:type="paragraph" w:styleId="931">
    <w:name w:val="Body Text"/>
    <w:basedOn w:val="906"/>
    <w:link w:val="932"/>
    <w:uiPriority w:val="2"/>
    <w:pPr>
      <w:pBdr/>
      <w:spacing w:after="0" w:line="360" w:lineRule="auto"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character" w:styleId="932" w:customStyle="1">
    <w:name w:val="Corpo de texto Caráter"/>
    <w:basedOn w:val="908"/>
    <w:link w:val="931"/>
    <w:uiPriority w:val="2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eastAsia="pt-PT"/>
    </w:rPr>
  </w:style>
  <w:style w:type="table" w:styleId="933">
    <w:name w:val="Table Grid"/>
    <w:basedOn w:val="90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4">
    <w:name w:val="Caption"/>
    <w:basedOn w:val="906"/>
    <w:next w:val="906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935">
    <w:name w:val="table of figures"/>
    <w:basedOn w:val="906"/>
    <w:next w:val="906"/>
    <w:uiPriority w:val="99"/>
    <w:unhideWhenUsed/>
    <w:pPr>
      <w:pBdr/>
      <w:spacing w:after="0"/>
      <w:ind/>
    </w:pPr>
  </w:style>
  <w:style w:type="paragraph" w:styleId="936">
    <w:name w:val="footnote text"/>
    <w:basedOn w:val="906"/>
    <w:link w:val="937"/>
    <w:semiHidden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937" w:customStyle="1">
    <w:name w:val="Texto de nota de rodapé Caráter"/>
    <w:basedOn w:val="908"/>
    <w:link w:val="936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pt-PT"/>
    </w:rPr>
  </w:style>
  <w:style w:type="character" w:styleId="938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939" w:customStyle="1">
    <w:name w:val="META Subcapitulo NIVEL 1"/>
    <w:basedOn w:val="915"/>
    <w:link w:val="940"/>
    <w:uiPriority w:val="1"/>
    <w:qFormat/>
    <w:pPr>
      <w:pBdr/>
      <w:spacing/>
      <w:ind/>
    </w:pPr>
    <w:rPr>
      <w:caps w:val="0"/>
      <w:sz w:val="24"/>
    </w:rPr>
  </w:style>
  <w:style w:type="character" w:styleId="940" w:customStyle="1">
    <w:name w:val="META Subcapitulo NIVEL 1 Caráter"/>
    <w:basedOn w:val="917"/>
    <w:link w:val="939"/>
    <w:uiPriority w:val="1"/>
    <w:pPr>
      <w:pBdr/>
      <w:spacing/>
      <w:ind/>
    </w:pPr>
    <w:rPr>
      <w:rFonts w:ascii="Cambria" w:hAnsi="Cambria" w:eastAsiaTheme="majorEastAsia" w:cstheme="majorBidi"/>
      <w:b/>
      <w:caps w:val="0"/>
      <w:sz w:val="24"/>
      <w:szCs w:val="32"/>
    </w:rPr>
  </w:style>
  <w:style w:type="paragraph" w:styleId="941" w:customStyle="1">
    <w:name w:val="META Tabelas e Figuras"/>
    <w:basedOn w:val="916"/>
    <w:link w:val="942"/>
    <w:qFormat/>
    <w:pPr>
      <w:pBdr/>
      <w:spacing w:after="0" w:before="240"/>
      <w:ind/>
      <w:jc w:val="center"/>
    </w:pPr>
    <w:rPr>
      <w:b/>
      <w:sz w:val="20"/>
      <w:lang w:eastAsia="pt-PT"/>
    </w:rPr>
  </w:style>
  <w:style w:type="character" w:styleId="942" w:customStyle="1">
    <w:name w:val="META Tabelas e Figuras Caráter"/>
    <w:basedOn w:val="919"/>
    <w:link w:val="941"/>
    <w:pPr>
      <w:pBdr/>
      <w:spacing/>
      <w:ind/>
    </w:pPr>
    <w:rPr>
      <w:rFonts w:ascii="Cambria" w:hAnsi="Cambria"/>
      <w:b/>
      <w:sz w:val="20"/>
      <w:lang w:eastAsia="pt-PT"/>
    </w:rPr>
  </w:style>
  <w:style w:type="paragraph" w:styleId="943">
    <w:name w:val="Balloon Text"/>
    <w:basedOn w:val="906"/>
    <w:link w:val="944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44" w:customStyle="1">
    <w:name w:val="Texto de balão Caráter"/>
    <w:basedOn w:val="908"/>
    <w:link w:val="943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45">
    <w:name w:val="Strong"/>
    <w:basedOn w:val="908"/>
    <w:uiPriority w:val="22"/>
    <w:qFormat/>
    <w:pPr>
      <w:pBdr/>
      <w:spacing/>
      <w:ind/>
    </w:pPr>
    <w:rPr>
      <w:b/>
      <w:bCs/>
    </w:rPr>
  </w:style>
  <w:style w:type="paragraph" w:styleId="946">
    <w:name w:val="Quote"/>
    <w:basedOn w:val="906"/>
    <w:next w:val="906"/>
    <w:link w:val="947"/>
    <w:uiPriority w:val="29"/>
    <w:qFormat/>
    <w:pPr>
      <w:pBdr/>
      <w:spacing w:before="200"/>
      <w:ind w:right="864" w:left="864"/>
      <w:jc w:val="center"/>
    </w:pPr>
    <w:rPr>
      <w:i/>
      <w:iCs/>
      <w:color w:val="404040" w:themeColor="text1" w:themeTint="BF"/>
    </w:rPr>
  </w:style>
  <w:style w:type="character" w:styleId="947" w:customStyle="1">
    <w:name w:val="Citação Caráter"/>
    <w:basedOn w:val="908"/>
    <w:link w:val="946"/>
    <w:uiPriority w:val="29"/>
    <w:pPr>
      <w:pBdr/>
      <w:spacing/>
      <w:ind/>
    </w:pPr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customXml" Target="../customXml/item1.xml" /><Relationship Id="rId16" Type="http://schemas.openxmlformats.org/officeDocument/2006/relationships/image" Target="media/image2.jpg"/><Relationship Id="rId17" Type="http://schemas.openxmlformats.org/officeDocument/2006/relationships/hyperlink" Target="http://www.jornalaltoalentejo.com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s://docs.tibco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DF8F-8B83-4A6E-88D4-9114C793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Secundino Lopes</dc:creator>
  <cp:keywords/>
  <dc:description/>
  <cp:revision>4</cp:revision>
  <dcterms:created xsi:type="dcterms:W3CDTF">2022-03-17T14:38:00Z</dcterms:created>
  <dcterms:modified xsi:type="dcterms:W3CDTF">2024-07-30T14:40:40Z</dcterms:modified>
</cp:coreProperties>
</file>