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353" w:rsidRDefault="00BA4353" w:rsidP="00BA4353">
      <w:pPr>
        <w:autoSpaceDE w:val="0"/>
        <w:autoSpaceDN w:val="0"/>
        <w:adjustRightInd w:val="0"/>
        <w:jc w:val="right"/>
        <w:rPr>
          <w:rFonts w:ascii="Calibri" w:hAnsi="Calibri" w:cs="Calibri"/>
          <w:b/>
          <w:bCs/>
          <w:sz w:val="36"/>
          <w:szCs w:val="36"/>
          <w:lang w:val="en"/>
        </w:rPr>
      </w:pPr>
      <w:bookmarkStart w:id="0" w:name="_GoBack"/>
      <w:bookmarkEnd w:id="0"/>
      <w:r>
        <w:rPr>
          <w:rFonts w:ascii="Calibri" w:hAnsi="Calibri" w:cs="Calibri"/>
          <w:b/>
          <w:bCs/>
          <w:sz w:val="36"/>
          <w:szCs w:val="36"/>
          <w:lang w:val="en"/>
        </w:rPr>
        <w:t>End User License Agreement</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PLEASE READ THIS SOFTWARE LICENSE AGREEMENT CAREFULLY BEFORE DOWNLOADING, INSTALLING OR USING O.C. UNIVERSITY OR OCEAN CANNABIS PRODUCTS SUPPLIED SOFTWARE.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BY DOWNLOADING OR INSTALLING THE SOFTWARE, OR USING THE EQUIPMENT THAT CONTAINS THIS SOFTWARE, YOU ARE CONSENTING TO BE BOUND BY THIS AGREEMENT. IF YOU DO NOT AGREE TO ALL OF THE TERMS OF THIS AGREEMENT, THEN (A) DO NOT DOWNLOAD, INSTALL OR USE THE SOFTWARE, AND (B) YOU MAY RETURN THE SOFTWARE FOR A FULL REFUND, OR, IF THE SOFTWARE IS SUPPLIED AS PART OF ANOTHER PRODUCT, YOU MAY RETURN THE ENTIRE PRODUCT FOR A FULL REFUND. YOUR RIGHT TO RETURN AND REFUND EXPIRES 30 DAYS AFTER PURCHASE FROM OCEAN CANNABIS OR AN AUTHORIZED O.C.  RESELLER, AND APPLIES ONLY IF YOU ARE THE ORIGINAL PURCHASER.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The following terms govern your use of the Software except to the extent a particular program (a) is the subject of a separate written agreement with Ocean Cannabis or (b) includes a separate “click-on” license agreement as part of the installation process.   License. Subject to the terms and conditions of and except as otherwise provided in this Agreement, Ocean Cannabis University, or Ocean Cannabis, and its suppliers grant to Customer (“Customer”) a nonexclusive and nontransferable license to use the specific Ocean Cannabis program modules, feature set(s) or feature(s) for which Customer has paid the required license fees (the “Software”), in object code form only. In addition, the foregoing license shall also be subject to each of the following limitations: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 Unless otherwise expressly provided in the documentation, Customer shall use the Software solely as embedded in, for execution on, or (where the applicable documentation permits installation on non-Ocean Cannabis equipment) for communication with O.C. University equipment owned or leased by Customer;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 Customer’s use of the Software shall be limited to use on a single hardware chassis, on a single central processing unit, as applicable, or use on such greater number of chassis or central processing units as Customer may have paid O.C.U.  the required license fee; and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 Customer’s use of the Software shall also be limited as applicable to the number of issued and outstanding IP addresses, central processing unit performance, number of ports, and any other restrictions set forth in O.C.U.’s Release Notes for the Software.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NOTE: For evaluation or beta copies for which O.C.U. does not charge a license fee, the above requirement to pay a license fee does not apply.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General Limitations. Except as otherwise expressly provided under this Agreement, Customer shall have no right and Customer specifically agrees not to: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(i) transfer, assign or sublicense its license rights to any other person, or use the Software on unauthorized or secondhand O.C.U. equipment, and any such attempted transfer, assignment or sublicense shall be void;   </w:t>
      </w:r>
    </w:p>
    <w:p w:rsidR="00BA4353" w:rsidRDefault="00BA4353" w:rsidP="00BA4353">
      <w:pPr>
        <w:autoSpaceDE w:val="0"/>
        <w:autoSpaceDN w:val="0"/>
        <w:adjustRightInd w:val="0"/>
        <w:rPr>
          <w:rFonts w:ascii="Calibri" w:hAnsi="Calibri" w:cs="Calibri"/>
          <w:lang w:val="en"/>
        </w:rPr>
      </w:pPr>
      <w:r>
        <w:rPr>
          <w:rFonts w:ascii="Calibri" w:hAnsi="Calibri" w:cs="Calibri"/>
          <w:lang w:val="en"/>
        </w:rPr>
        <w:lastRenderedPageBreak/>
        <w:t xml:space="preserve">(ii) make error corrections to or otherwise modify Software, or to permit third parties to do the same; or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(iii) decompile, decrypt, reverse engineer, disassemble or otherwise reduce the Software to human-readable form to gain access to trade secrets or confidential information in the Software.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To the extent required by law, at Customer's request, O.C.U. shall provide Customer with the interface information needed to achieve interoperability between the Software and another independently created program, on payment of O.C.U.'s applicable fee. Customer shall observe strict obligations of confidentiality with respect to such information.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Upgrades and Additional Copies.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For purposes of this Agreement, “Software” shall include (and the terms and conditions of this Agreement shall apply to) any upgrades, updates, bug fixes or modified versions (collectively, “Upgrades”) or backup copies of the Software licensed or provided to Customer by O.C.U. or an authorized Distributor for which Customer has paid the applicable license fees. NOTWITHSTANDING ANY OTHER PROVISION OF THIS AGREEMENT: (1) CUSTOMER HAS NO LICENSE OR RIGHT TO USE ANY SUCH ADDITIONAL COPIES OR UPGRADES UNLESS CUSTOMER, AT THE TIME OF ACQUIRING SUCH COPY OR UPGRADE, ALREADY HOLDS A VALID LICENSE TO THE ORIGINAL SOFTWARE AND HAS PAID THE APPLICABLE FEE FOR THE UPGRADE; (2) USE OF UPGRADES IS LIMITED TO O.C.U. EQUIPMENT FOR WHICH CUSTOMER IS THE ORIGINAL END USER PURCHASER OR LESSEE OR WHO OTHERWISE HOLDS A VALID LICENSE TO USE THE SOFTWARE WHICH IS BEING UPGRADED; AND (3) USE OF ADDITIONAL COPIES IS LIMITED TO BACKUP PURPOSES ONLY.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Customer Programmable Products.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To the extent Customer purchases any customer-programmable products from O.C.U.  (including but not limited to the FX line of products) (the “Customer Programmable Products”), the software portions of such the Customer Programmable Products, including any coding or applications created by Customer, are excluded from the definition of Software hereunder and are provided AS IS with no warranty whatsoever.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Proprietary Notices.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Customer agrees to maintain and reproduce all copyright and other proprietary notices on all copies, in any form, of the Software in the same form and manner that such copyright and other proprietary notices are included on the Software. Except as expressly authorized in this Agreement, Customer shall not make any copies or duplicates of any Software without the prior written permission of O.C.U. Customer may make such backup copies of the Software as may be necessary for Customer’s lawful use, provided Customer affixes to such copies all copyright, confidentiality, and proprietary notices that appear on the original.   Protection of Information. Customer agrees that aspects of the Software and associated documentation, including the specific design and structure of individual programs, constitute trade secrets and/or copyrighted material of O.C.U.  Customer shall not disclose, provide, or otherwise </w:t>
      </w:r>
      <w:r>
        <w:rPr>
          <w:rFonts w:ascii="Calibri" w:hAnsi="Calibri" w:cs="Calibri"/>
          <w:lang w:val="en"/>
        </w:rPr>
        <w:lastRenderedPageBreak/>
        <w:t xml:space="preserve">make available such trade secrets or copyrighted material in any form to any third party without the prior written consent of O.C.U. Customer shall implement reasonable security measures to protect such trade secrets and copyrighted material. Title to Software and documentation shall remain solely with O.C.U.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Restricted Rights.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Ocean Cannabis ’s commercial software and commercial computer software documentation is provided to United States Government agencies in accordance with the terms of this Agreement, and per subparagraph “(c)” of the “Commercial Computer Software - Restricted Rights” clause at FAR 52.227-19 (June 1987). For DOD agencies, the restrictions set forth in the “Technical Data-Commercial Items” clause at DFARS 252.227-7015 (Nov 1995) shall also apply.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Term and Termination.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This Agreement is effective until terminated. Customer may terminate this Agreement at any time by destroying all copies of Software including any documentation. Customer’s license rights under this Agreement will terminate immediately without notice from Ocean Cannabis. if Customer fails to comply with any provision of this Agreement. Upon termination, Customer must destroy all copies of Software in its possession or control.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Limited Software Warranty.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Ocean Cannabis warrants for a period of ninety (90) days that the media on which the Ocean Cannabis software (“Software”) is delivered will be free of defects in material and workmanship under normal authorized use consistent with the product instructions. The sole and exclusive remedy of the Customer and the entire liability of Ocean Cannabis under this limited software warranty shall be for the Customer to download the version of Software that was shipped embedded in the product from the Ocean Cannabis University web site. This right to download extends only to the original purchaser.  No warranty will apply if the Hardware or Software (i) has been altered, except by Ocean Cannabis; (ii) has not been installed, operated, repaired, or maintained in accordance with instructions supplied by Arista in the enclosed documentation; or (iii) has been subjected to unreasonable physical, thermal or electrical stress, misuse, negligence, or accident. In addition, Ocean Cannabis Hardware or Software is not designed or intended for use in (i) the design, construction, operation or maintenance of any nuclear facility, (ii) navigating or operating aircraft; or (iii)   any life-saving, life-support or life-critical medical equipment, and Ocean Cannabis disclaims any express or implied warranty of fitness for such uses. Customer is solely responsible for assessing the suitability of the product for use in particular applications and backing up its programs and data to protect against loss or corruption. Ocean Cannabis warranty obligations do not include installation support.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Disclaimer of Warranties.</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 EXCEPT AS SPECIFIED IN THIS WARRANTY, ALL EXPRESS OR IMPLIED CONDITIONS, REPRESENTATIONS, AND WARRANTIES INCLUDING, WITHOUT LIMITATION, ANY IMPLIED WARRANTY OR CONDITION OF </w:t>
      </w:r>
      <w:r>
        <w:rPr>
          <w:rFonts w:ascii="Calibri" w:hAnsi="Calibri" w:cs="Calibri"/>
          <w:lang w:val="en"/>
        </w:rPr>
        <w:lastRenderedPageBreak/>
        <w:t xml:space="preserve">MERCHANTABILITY, FITNESS FOR A PARTICULAR PURPOSE, NONINFRINGEMENT, OR SATISFACTORY QUALITY, ARE HEREBY EXCLUDED TO THE EXTENT ALLOWED BY APPLICABLE LAW. TO THE EXTENT AN IMPLIED WARRANTY CANNOT BE EXCLUDED, SUCH WARRANTY IS LIMITED IN DURATION TO THE WARRANTY PERIOD. BECAUSE SOME STATES OR JURISDICTIONS DO NOT ALLOW LIMITATIONS ON HOW LONG AN IMPLIED WARRANTY LASTS, THE ABOVE LIMITATION MAY NOT APPLY TO YOU.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THIS WARRANTY GIVES YOU SPECIFIC LEGAL RIGHTS, AND YOU MAY ALSO HAVE OTHER RIGHTS, WHICH VARY FROM JURISDICTION TO JURISDICTION.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Disclaimer of Liabilities.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IN NO EVENT WILL ARISTA OR ITS SUPPLIERS BE LIABLE FOR ANY LOST REVENUE, PROFIT, OR DATA, OR FOR SPECIAL, INDIRECT, CONSEQUENTIAL, INCIDENTAL, OR PUNITIVE DAMAGES HOWEVER CAUSED AND REGARDLESS OF THE THEORY OF LIABILITY ARISING OUT OF THE USE OF OR INABILITY TO USE THE SOFTWARE EVEN IF ARISTA OR ITS SUPPLIERS HAVE BEEN ADVISED OF THE POSSIBILITY OF SUCH DAMAGES. In no event shall Ocean Cannabis 's or its suppliers' liability to Customer, whether in contract, tort (including negligence), or otherwise, exceed the price paid by Customer. The foregoing limitations shall apply even if the above-stated warranty fails of its essential purpose. BECAUSE SOME STATES OR JURISDICTIONS DO NOT ALLOW LIMITATION OR EXCLUSION OF CONSEQUENTIAL OR INCIDENTAL DAMAGES, THE ABOVE LIMITATION MAY NOT APPLY TO YOU.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 xml:space="preserve">Export. </w:t>
      </w:r>
    </w:p>
    <w:p w:rsidR="00BA4353" w:rsidRDefault="00BA4353" w:rsidP="00BA4353">
      <w:pPr>
        <w:autoSpaceDE w:val="0"/>
        <w:autoSpaceDN w:val="0"/>
        <w:adjustRightInd w:val="0"/>
        <w:rPr>
          <w:rFonts w:ascii="Calibri" w:hAnsi="Calibri" w:cs="Calibri"/>
          <w:lang w:val="en"/>
        </w:rPr>
      </w:pPr>
      <w:r>
        <w:rPr>
          <w:rFonts w:ascii="Calibri" w:hAnsi="Calibri" w:cs="Calibri"/>
          <w:lang w:val="en"/>
        </w:rPr>
        <w:t>Software, including technical data, may be subject to U.S. export control laws, including the U.S. Export Administration Act and its associated regulations, and may be subject to export or import regulations in other countries. Customer agrees to comply strictly with all such regulations and acknowledges that it has the responsibility to obtain licenses to export, re-export, or import Software.</w:t>
      </w:r>
    </w:p>
    <w:p w:rsidR="00BA4353" w:rsidRDefault="00BA4353" w:rsidP="00BA4353">
      <w:pPr>
        <w:autoSpaceDE w:val="0"/>
        <w:autoSpaceDN w:val="0"/>
        <w:adjustRightInd w:val="0"/>
        <w:rPr>
          <w:rFonts w:ascii="Calibri" w:hAnsi="Calibri" w:cs="Calibri"/>
          <w:lang w:val="en"/>
        </w:rPr>
      </w:pPr>
    </w:p>
    <w:p w:rsidR="00BA4353" w:rsidRDefault="00BA4353" w:rsidP="00BA4353">
      <w:pPr>
        <w:autoSpaceDE w:val="0"/>
        <w:autoSpaceDN w:val="0"/>
        <w:adjustRightInd w:val="0"/>
        <w:jc w:val="center"/>
        <w:rPr>
          <w:rFonts w:ascii="Calibri" w:hAnsi="Calibri" w:cs="Calibri"/>
          <w:b/>
          <w:bCs/>
          <w:sz w:val="36"/>
          <w:szCs w:val="36"/>
          <w:lang w:val="en"/>
        </w:rPr>
      </w:pPr>
      <w:r>
        <w:rPr>
          <w:rFonts w:ascii="Calibri" w:hAnsi="Calibri" w:cs="Calibri"/>
          <w:b/>
          <w:bCs/>
          <w:sz w:val="36"/>
          <w:szCs w:val="36"/>
          <w:lang w:val="en"/>
        </w:rPr>
        <w:t>End User License Agreement</w:t>
      </w:r>
    </w:p>
    <w:p w:rsidR="00BA4353" w:rsidRDefault="00BA4353" w:rsidP="00BA4353">
      <w:pPr>
        <w:autoSpaceDE w:val="0"/>
        <w:autoSpaceDN w:val="0"/>
        <w:adjustRightInd w:val="0"/>
        <w:rPr>
          <w:rFonts w:ascii="Calibri" w:hAnsi="Calibri" w:cs="Calibri"/>
          <w:lang w:val="en"/>
        </w:rPr>
      </w:pPr>
    </w:p>
    <w:p w:rsidR="001C1FCE" w:rsidRDefault="001C1FCE"/>
    <w:sectPr w:rsidR="001C1FCE" w:rsidSect="0069751C">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D25" w:rsidRDefault="00461D25" w:rsidP="00BA4353">
      <w:pPr>
        <w:spacing w:after="0" w:line="240" w:lineRule="auto"/>
      </w:pPr>
      <w:r>
        <w:separator/>
      </w:r>
    </w:p>
  </w:endnote>
  <w:endnote w:type="continuationSeparator" w:id="0">
    <w:p w:rsidR="00461D25" w:rsidRDefault="00461D25" w:rsidP="00BA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D25" w:rsidRDefault="00461D25" w:rsidP="00BA4353">
      <w:pPr>
        <w:spacing w:after="0" w:line="240" w:lineRule="auto"/>
      </w:pPr>
      <w:r>
        <w:separator/>
      </w:r>
    </w:p>
  </w:footnote>
  <w:footnote w:type="continuationSeparator" w:id="0">
    <w:p w:rsidR="00461D25" w:rsidRDefault="00461D25" w:rsidP="00BA4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353" w:rsidRDefault="00BA4353">
    <w:pPr>
      <w:pStyle w:val="Header"/>
    </w:pPr>
    <w:r>
      <w:rPr>
        <w:noProof/>
      </w:rPr>
      <mc:AlternateContent>
        <mc:Choice Requires="wps">
          <w:drawing>
            <wp:anchor distT="45720" distB="45720" distL="114300" distR="114300" simplePos="0" relativeHeight="251660288" behindDoc="0" locked="0" layoutInCell="1" allowOverlap="1">
              <wp:simplePos x="0" y="0"/>
              <wp:positionH relativeFrom="column">
                <wp:posOffset>4391025</wp:posOffset>
              </wp:positionH>
              <wp:positionV relativeFrom="paragraph">
                <wp:posOffset>-114300</wp:posOffset>
              </wp:positionV>
              <wp:extent cx="2360930" cy="5524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2450"/>
                      </a:xfrm>
                      <a:prstGeom prst="rect">
                        <a:avLst/>
                      </a:prstGeom>
                      <a:solidFill>
                        <a:srgbClr val="FFFFFF"/>
                      </a:solidFill>
                      <a:ln w="9525">
                        <a:solidFill>
                          <a:srgbClr val="000000"/>
                        </a:solidFill>
                        <a:miter lim="800000"/>
                        <a:headEnd/>
                        <a:tailEnd/>
                      </a:ln>
                    </wps:spPr>
                    <wps:txbx>
                      <w:txbxContent>
                        <w:p w:rsidR="00BA4353" w:rsidRPr="00BA4353" w:rsidRDefault="00BA4353" w:rsidP="00BA4353">
                          <w:pPr>
                            <w:jc w:val="center"/>
                            <w:rPr>
                              <w:rFonts w:ascii="Britannic Bold" w:hAnsi="Britannic Bold"/>
                              <w:color w:val="548DD4" w:themeColor="text2" w:themeTint="99"/>
                              <w:sz w:val="44"/>
                              <w:szCs w:val="36"/>
                            </w:rPr>
                          </w:pPr>
                          <w:r w:rsidRPr="00BA4353">
                            <w:rPr>
                              <w:rFonts w:ascii="Britannic Bold" w:hAnsi="Britannic Bold"/>
                              <w:color w:val="548DD4" w:themeColor="text2" w:themeTint="99"/>
                              <w:sz w:val="44"/>
                              <w:szCs w:val="36"/>
                            </w:rPr>
                            <w:t>OCEAN CANNABIS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5.75pt;margin-top:-9pt;width:185.9pt;height:43.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">
              <v:textbox>
                <w:txbxContent>
                  <w:p w:rsidR="00BA4353" w:rsidRPr="00BA4353" w:rsidRDefault="00BA4353" w:rsidP="00BA4353">
                    <w:pPr>
                      <w:jc w:val="center"/>
                      <w:rPr>
                        <w:rFonts w:ascii="Britannic Bold" w:hAnsi="Britannic Bold"/>
                        <w:color w:val="548DD4" w:themeColor="text2" w:themeTint="99"/>
                        <w:sz w:val="44"/>
                        <w:szCs w:val="36"/>
                      </w:rPr>
                    </w:pPr>
                    <w:r w:rsidRPr="00BA4353">
                      <w:rPr>
                        <w:rFonts w:ascii="Britannic Bold" w:hAnsi="Britannic Bold"/>
                        <w:color w:val="548DD4" w:themeColor="text2" w:themeTint="99"/>
                        <w:sz w:val="44"/>
                        <w:szCs w:val="36"/>
                      </w:rPr>
                      <w:t>OCEAN CANNABIS</w:t>
                    </w:r>
                  </w:p>
                </w:txbxContent>
              </v:textbox>
              <w10:wrap type="square"/>
            </v:shape>
          </w:pict>
        </mc:Fallback>
      </mc:AlternateContent>
    </w:r>
    <w:r>
      <w:rPr>
        <w:caps/>
        <w:noProof/>
        <w:color w:val="808080" w:themeColor="background1" w:themeShade="80"/>
        <w:sz w:val="20"/>
        <w:szCs w:val="20"/>
      </w:rPr>
      <mc:AlternateContent>
        <mc:Choice Requires="wpg">
          <w:drawing>
            <wp:anchor distT="0" distB="0" distL="114300" distR="114300" simplePos="0" relativeHeight="251658240" behindDoc="1" locked="0" layoutInCell="1" allowOverlap="0">
              <wp:simplePos x="0" y="0"/>
              <wp:positionH relativeFrom="column">
                <wp:posOffset>-1828800</wp:posOffset>
              </wp:positionH>
              <wp:positionV relativeFrom="paragraph">
                <wp:posOffset>-333375</wp:posOffset>
              </wp:positionV>
              <wp:extent cx="8165465" cy="790575"/>
              <wp:effectExtent l="0" t="0" r="6985" b="9525"/>
              <wp:wrapNone/>
              <wp:docPr id="158" name="Group 158"/>
              <wp:cNvGraphicFramePr/>
              <a:graphic xmlns:a="http://schemas.openxmlformats.org/drawingml/2006/main">
                <a:graphicData uri="http://schemas.microsoft.com/office/word/2010/wordprocessingGroup">
                  <wpg:wgp>
                    <wpg:cNvGrpSpPr/>
                    <wpg:grpSpPr>
                      <a:xfrm>
                        <a:off x="0" y="0"/>
                        <a:ext cx="8165465" cy="79057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353" w:rsidRDefault="00BA43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2in;margin-top:-26.25pt;width:642.95pt;height:62.25pt;z-index:-25165824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" o:allowoverlap="f">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A4353" w:rsidRDefault="00BA43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353"/>
    <w:rsid w:val="001C1FCE"/>
    <w:rsid w:val="00305E2E"/>
    <w:rsid w:val="00461D25"/>
    <w:rsid w:val="00BA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AB3B2"/>
  <w15:chartTrackingRefBased/>
  <w15:docId w15:val="{FA7A16E3-D68A-4336-A357-DB963C16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53"/>
  </w:style>
  <w:style w:type="paragraph" w:styleId="Footer">
    <w:name w:val="footer"/>
    <w:basedOn w:val="Normal"/>
    <w:link w:val="FooterChar"/>
    <w:uiPriority w:val="99"/>
    <w:unhideWhenUsed/>
    <w:rsid w:val="00BA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SC_Ocean Cannabis</dc:creator>
  <cp:keywords/>
  <dc:description/>
  <cp:lastModifiedBy>SC_Ocean Cannabis</cp:lastModifiedBy>
  <cp:revision>1</cp:revision>
  <dcterms:created xsi:type="dcterms:W3CDTF">2016-03-31T03:55:00Z</dcterms:created>
  <dcterms:modified xsi:type="dcterms:W3CDTF">2016-03-31T04:02:00Z</dcterms:modified>
</cp:coreProperties>
</file>