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章节五 项目实战系列之阿里云服务器部署ELK，采集业务日志和分析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19、项目实战系列之《采集业务应用日志》配置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简介：选择日志源，配置logstash采集并输送到elasticSeach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常见问题解决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1、JVM内存溢出导致的 ES或者Logstash服务启不来，报错 insufficient memory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解决：升级机器的内存和CPU；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或者改elasticSeach和logstash的JVM.option，最大堆内存xmx和初始堆内存xms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2、ES启动报错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seccomp unavailable: CONFIG_SECCOMP not compiled into kernel, CONFIG_SECCOMP and CONFIG_SECCOMP_FILTER are needed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修改elasticsearch.yml 添加一下内容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bootstrap.memory_lock: false   为了避免内存和磁盘之间的swap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bootstrap.system_call_filter: false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3、ERROR: bootstrap checks failed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 virtual memory areas vm.max_map_count [65530] is too low, increase to at least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临时设置：sudo sysctl -w vm.max_map_count=262144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永久修改：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修改/etc/sysctl.conf 文件，添加 “vm.max_map_count”设置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并执行：sysctl -p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B58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