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7、ElasticSearch核心配置文件讲解，性能优化配置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简介：讲解核心配置文件，JVM参数配置，性能优化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健康状态检查：http://localhost:9200/_cluster/health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jvm.options         虚拟机参数配置文件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配置heap内存一样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elasticsearch.yml   主配置文件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cluster.name  集群名称，同一个网段自动加入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node.name</w:t>
      </w:r>
      <w:r>
        <w:rPr>
          <w:rFonts w:hint="eastAsia"/>
        </w:rPr>
        <w:tab/>
      </w:r>
      <w:r>
        <w:rPr>
          <w:rFonts w:hint="eastAsia"/>
        </w:rPr>
        <w:t xml:space="preserve">  节点名称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http.port     http端口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本地启动多个节点，复制es安装包的时候，需要删除里面data目录里面的资料，不然无法加入集群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972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