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53D492" wp14:paraId="7E65EA12" wp14:textId="0A308CB5">
      <w:pPr>
        <w:pStyle w:val="Heading3"/>
        <w:spacing w:before="281" w:beforeAutospacing="off" w:after="281" w:afterAutospacing="off"/>
        <w:jc w:val="right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6B53D492" w:rsidR="3C10E60D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Wayne Norman</w:t>
      </w:r>
      <w:r>
        <w:br/>
      </w:r>
      <w:r w:rsidRPr="6B53D492" w:rsidR="72FE6AEB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Final Sprint – Winter 2025 – JAVA</w:t>
      </w:r>
      <w:r>
        <w:br/>
      </w:r>
      <w:r w:rsidRPr="6B53D492" w:rsidR="775BB409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SD12</w:t>
      </w:r>
    </w:p>
    <w:p xmlns:wp14="http://schemas.microsoft.com/office/word/2010/wordml" w:rsidP="6B53D492" wp14:paraId="0DCAABA0" wp14:textId="5FADD7E7">
      <w:pPr>
        <w:pStyle w:val="Heading3"/>
        <w:spacing w:before="281" w:beforeAutospacing="off" w:after="281" w:afterAutospacing="off"/>
        <w:jc w:val="center"/>
      </w:pPr>
      <w:r w:rsidRPr="6B53D492" w:rsidR="7958670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Individual Report</w:t>
      </w:r>
    </w:p>
    <w:p xmlns:wp14="http://schemas.microsoft.com/office/word/2010/wordml" w:rsidP="6B53D492" wp14:paraId="4151E742" wp14:textId="3E422AAC">
      <w:pPr>
        <w:pStyle w:val="Heading4"/>
        <w:spacing w:before="319" w:beforeAutospacing="off" w:after="319" w:afterAutospacing="off"/>
      </w:pPr>
      <w:r w:rsidRPr="6B53D492" w:rsidR="795867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Contributions</w:t>
      </w:r>
    </w:p>
    <w:p xmlns:wp14="http://schemas.microsoft.com/office/word/2010/wordml" w:rsidP="6B53D492" wp14:paraId="106E2AD9" wp14:textId="237FAD4F">
      <w:pPr>
        <w:spacing w:before="240" w:beforeAutospacing="off" w:after="240" w:afterAutospacing="off"/>
        <w:ind w:firstLine="720"/>
      </w:pP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I worked solo on this project, every aspect of the development was my responsibility. I tackled tasks like designing the database schema, writing backend functionality in Java, and debugging features like user deletion and membership handling. A lot of my time was spent refining the database structure to ensure all dependencies were handled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correctly and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writing detailed Javadoc to improve code clarity—though this was harder than I expected!</w:t>
      </w:r>
    </w:p>
    <w:p xmlns:wp14="http://schemas.microsoft.com/office/word/2010/wordml" w:rsidP="6B53D492" wp14:paraId="06B4F2F8" wp14:textId="4CF03450">
      <w:pPr>
        <w:spacing w:before="240" w:beforeAutospacing="off" w:after="240" w:afterAutospacing="off"/>
        <w:ind w:firstLine="720"/>
      </w:pP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managed everything on a single branch, which made sense for this project, but it highlighted how important it is to use multiple branches for better organization in team environments. This is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something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I’d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differently in a collaborative project.</w:t>
      </w:r>
    </w:p>
    <w:p xmlns:wp14="http://schemas.microsoft.com/office/word/2010/wordml" w:rsidP="6B53D492" wp14:paraId="03435E84" wp14:textId="2D11BCF9">
      <w:pPr>
        <w:pStyle w:val="Heading4"/>
        <w:spacing w:before="319" w:beforeAutospacing="off" w:after="319" w:afterAutospacing="off"/>
      </w:pPr>
      <w:r w:rsidRPr="6B53D492" w:rsidR="795867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Challenges Faced</w:t>
      </w:r>
    </w:p>
    <w:p xmlns:wp14="http://schemas.microsoft.com/office/word/2010/wordml" w:rsidP="6B53D492" wp14:paraId="3B77564D" wp14:textId="2D1DD13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53D492" w:rsidR="795867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Mastering Javadoc Documentation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>
        <w:br/>
      </w:r>
      <w:r>
        <w:tab/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One of the hardest parts was getting the Javadoc right.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 just about writing comments;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about explaining every method, parameter, exception, and purpose clearly. It was tricky to keep it complete and error-free, especially during compilation—but I learned a lot about why it matters.</w:t>
      </w:r>
      <w:r>
        <w:br/>
      </w:r>
    </w:p>
    <w:p xmlns:wp14="http://schemas.microsoft.com/office/word/2010/wordml" w:rsidP="6B53D492" wp14:paraId="54C3FB5D" wp14:textId="64B988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53D492" w:rsidR="795867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Handling Errors in the Program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>
        <w:br/>
      </w:r>
      <w:r>
        <w:tab/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Error handling was another big challenge. Managing database exceptions like </w:t>
      </w:r>
      <w:r w:rsidRPr="6B53D492" w:rsidR="7958670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SQLException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providing meaningful error messages was more complex than I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anticipated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 ended up creating custom exceptions (like </w:t>
      </w:r>
      <w:r w:rsidRPr="6B53D492" w:rsidR="7958670F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DatabaseException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which made things cleaner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in the long run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took time to get right.</w:t>
      </w:r>
    </w:p>
    <w:p xmlns:wp14="http://schemas.microsoft.com/office/word/2010/wordml" w:rsidP="6B53D492" wp14:paraId="756CDA31" wp14:textId="55E72BA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53D492" w:rsidR="795867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Resolving Database Constraints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>
        <w:br/>
      </w:r>
      <w:r>
        <w:br/>
      </w:r>
      <w:r>
        <w:tab/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database setup was a learning curve for sure. Figuring out how cascading deletes worked and ensuring dependencies (like memberships and enrollments)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didn’t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block user deletion took a lot of trial and error. I had to adjust the schema multiple times before everything worked smoothly.</w:t>
      </w:r>
    </w:p>
    <w:p xmlns:wp14="http://schemas.microsoft.com/office/word/2010/wordml" w:rsidP="6B53D492" wp14:paraId="4914609D" wp14:textId="3793263F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B53D492" wp14:paraId="0C71A02F" wp14:textId="397468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53D492" w:rsidR="795867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Balancing All Responsibilities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B53D492" wp14:paraId="0EE1BFB3" wp14:textId="3D34FAFB">
      <w:pPr>
        <w:pStyle w:val="Normal"/>
        <w:spacing w:before="240" w:beforeAutospacing="off" w:after="24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Being the only developer meant I was doing everything—database design, backend logic, testing, debugging, and more. It taught me a lot about time management, but it was overwhelming at times, especially when testing edge cases and ensuring all features worked as expected.</w:t>
      </w:r>
    </w:p>
    <w:p xmlns:wp14="http://schemas.microsoft.com/office/word/2010/wordml" w:rsidP="6B53D492" wp14:paraId="254617DD" wp14:textId="762C8418">
      <w:pPr>
        <w:spacing w:before="240" w:beforeAutospacing="off" w:after="24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pushed me out of my comfort zone and taught me the importance of clear documentation, thorough error handling, and structured workflows. It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wasn’t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perfect, but 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>I’m</w:t>
      </w:r>
      <w:r w:rsidRPr="6B53D492" w:rsidR="795867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proud of how much I learned and how I overcame the challenges along the way</w:t>
      </w:r>
      <w:r w:rsidRPr="6B53D492" w:rsidR="3CC3FA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p14:paraId="2C078E63" wp14:textId="239BDAC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5b4c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3384E"/>
    <w:rsid w:val="0E74927D"/>
    <w:rsid w:val="150FDADA"/>
    <w:rsid w:val="1DB4A35B"/>
    <w:rsid w:val="32064182"/>
    <w:rsid w:val="3C10E60D"/>
    <w:rsid w:val="3CC3FAF3"/>
    <w:rsid w:val="3F0DEE5F"/>
    <w:rsid w:val="4FA090BF"/>
    <w:rsid w:val="53E2B2F1"/>
    <w:rsid w:val="570E46A1"/>
    <w:rsid w:val="6B53D492"/>
    <w:rsid w:val="72FE6AEB"/>
    <w:rsid w:val="775BB409"/>
    <w:rsid w:val="7958670F"/>
    <w:rsid w:val="7A43384E"/>
    <w:rsid w:val="7DDA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384E"/>
  <w15:chartTrackingRefBased/>
  <w15:docId w15:val="{3F14918C-2A4F-4150-901C-62DF308262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53D49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4380669c0c43e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2025-04-18T00:13:29.9541297Z</dcterms:created>
  <dcterms:modified xsi:type="dcterms:W3CDTF">2025-04-18T00:18:10.7042333Z</dcterms:modified>
  <dc:creator>Wayne Norman</dc:creator>
  <lastModifiedBy>Wayne Norman</lastModifiedBy>
</coreProperties>
</file>