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8DA" w:rsidRDefault="00606DEC">
      <w:r>
        <w:rPr>
          <w:rFonts w:ascii="Verdana" w:hAnsi="Verdana"/>
          <w:i/>
          <w:iCs/>
          <w:color w:val="1F497D"/>
          <w:sz w:val="16"/>
          <w:szCs w:val="16"/>
        </w:rPr>
        <w:t>Confidential, unpublished property of Cigna. Do not duplicate or distribute. Use and distribution limited solely to authorized personnel. © Copyright 2021 Cigna.</w:t>
      </w:r>
      <w:bookmarkStart w:id="0" w:name="_GoBack"/>
      <w:bookmarkEnd w:id="0"/>
    </w:p>
    <w:sectPr w:rsidR="00EF5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EC"/>
    <w:rsid w:val="00606DEC"/>
    <w:rsid w:val="006F6B4C"/>
    <w:rsid w:val="0094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05039-5471-472B-9152-01E2C3C8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Cigna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DiPietro, Stephen V      TL06A</dc:creator>
  <cp:keywords/>
  <dc:description/>
  <cp:lastModifiedBy>DiPietro, Stephen V      TL06A</cp:lastModifiedBy>
  <cp:revision>1</cp:revision>
  <dcterms:created xsi:type="dcterms:W3CDTF">2021-02-08T14:08:00Z</dcterms:created>
  <dcterms:modified xsi:type="dcterms:W3CDTF">2021-02-08T14:08:00Z</dcterms:modified>
</cp:coreProperties>
</file>