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2245"/>
      </w:tblGrid>
      <w:tr>
        <w:trPr>
          <w:trHeight w:val="60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10,000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MS.control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 (-1.00, -0.66)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MS.asd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 (-0.94, -0.09)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CT.control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(-0.09, 0.89)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CT.asd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(-0.37, 0.94)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FAII.control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 (-0.94, 0.09)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FAII.asd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 (-0.94, 0.20)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 (-0.77, 0.26)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Field.asd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 (-0.89, 0.43)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HFA.control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 (-0.77, -0.14)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HFA.asd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 (-0.94, -0.09)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SAII.control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 (-0.94, -0.37)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SAII.asd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 (-0.94, 0.03)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(percentile_2.5, percentile_9.75)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2023-12-13T14:56:05Z</dcterms:modified>
  <cp:category/>
</cp:coreProperties>
</file>