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24099027"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DA0FF2">
        <w:rPr>
          <w:rFonts w:ascii="Arial" w:cs="Arial"/>
          <w:kern w:val="24"/>
          <w:sz w:val="30"/>
        </w:rPr>
        <w:t>2</w:t>
      </w:r>
      <w:r w:rsidRPr="00E21951">
        <w:rPr>
          <w:rFonts w:ascii="Arial" w:cs="Arial"/>
          <w:kern w:val="24"/>
          <w:sz w:val="30"/>
        </w:rPr>
        <w:t>年</w:t>
      </w:r>
      <w:r w:rsidRPr="00E21951">
        <w:rPr>
          <w:rFonts w:ascii="Arial" w:cs="Arial" w:hint="eastAsia"/>
          <w:kern w:val="24"/>
          <w:sz w:val="30"/>
        </w:rPr>
        <w:t xml:space="preserve"> </w:t>
      </w:r>
      <w:r w:rsidR="00DA0FF2">
        <w:rPr>
          <w:rFonts w:ascii="Arial" w:cs="Arial"/>
          <w:kern w:val="24"/>
          <w:sz w:val="30"/>
        </w:rPr>
        <w:t>10</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Pr>
          <w:rFonts w:ascii="Arial" w:cs="Arial"/>
          <w:kern w:val="24"/>
          <w:sz w:val="30"/>
        </w:rPr>
        <w:t>22</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27FA9D46"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Pr>
          <w:rFonts w:hint="eastAsia"/>
        </w:rPr>
        <w:t>研究概况</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4E4C18B3"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85D5E47" w14:textId="699C8114" w:rsidR="007C5D63" w:rsidRPr="009E6F70" w:rsidRDefault="007C5D63" w:rsidP="007C5D63">
      <w:pPr>
        <w:pStyle w:val="TOC1"/>
        <w:tabs>
          <w:tab w:val="clear" w:pos="8268"/>
          <w:tab w:val="right" w:leader="dot" w:pos="8391"/>
        </w:tabs>
      </w:pPr>
      <w:r>
        <w:rPr>
          <w:rFonts w:hint="eastAsia"/>
        </w:rPr>
        <w:t>第</w:t>
      </w:r>
      <w:r>
        <w:rPr>
          <w:rFonts w:hint="eastAsia"/>
        </w:rPr>
        <w:t>3</w:t>
      </w:r>
      <w:r>
        <w:rPr>
          <w:rFonts w:hint="eastAsia"/>
        </w:rPr>
        <w:t>章</w:t>
      </w:r>
      <w:r w:rsidRPr="009E6F70">
        <w:rPr>
          <w:rFonts w:hint="eastAsia"/>
        </w:rPr>
        <w:t xml:space="preserve"> </w:t>
      </w:r>
      <w:r w:rsidRPr="009E6F70">
        <w:rPr>
          <w:rFonts w:hint="eastAsia"/>
        </w:rPr>
        <w:t>研究内容与方法</w:t>
      </w:r>
      <w:r w:rsidRPr="009E6F70">
        <w:tab/>
        <w:t>1</w:t>
      </w:r>
      <w:r w:rsidR="00D9544F">
        <w:t>8</w:t>
      </w:r>
    </w:p>
    <w:p w14:paraId="50F67D0B" w14:textId="3C83E8FF" w:rsidR="007C5D63" w:rsidRPr="009E6F70" w:rsidRDefault="007C5D63" w:rsidP="007C5D63">
      <w:pPr>
        <w:pStyle w:val="TOC2"/>
        <w:tabs>
          <w:tab w:val="clear" w:pos="8268"/>
          <w:tab w:val="right" w:leader="dot" w:pos="8391"/>
        </w:tabs>
        <w:ind w:left="240"/>
      </w:pPr>
      <w:r w:rsidRPr="009E6F70">
        <w:rPr>
          <w:rFonts w:hint="eastAsia"/>
        </w:rPr>
        <w:t xml:space="preserve">3.1 </w:t>
      </w:r>
      <w:r w:rsidRPr="009E6F70">
        <w:rPr>
          <w:rFonts w:hint="eastAsia"/>
        </w:rPr>
        <w:t>研究假设</w:t>
      </w:r>
      <w:r w:rsidRPr="009E6F70">
        <w:tab/>
      </w:r>
      <w:r w:rsidR="00D9544F">
        <w:t>18</w:t>
      </w:r>
    </w:p>
    <w:p w14:paraId="1B27F221" w14:textId="289187A0" w:rsidR="007C5D63" w:rsidRPr="009E6F70" w:rsidRDefault="007C5D63" w:rsidP="007C5D63">
      <w:pPr>
        <w:pStyle w:val="TOC2"/>
        <w:tabs>
          <w:tab w:val="clear" w:pos="8268"/>
          <w:tab w:val="right" w:leader="dot" w:pos="8391"/>
        </w:tabs>
        <w:ind w:left="240"/>
      </w:pPr>
      <w:r w:rsidRPr="009E6F70">
        <w:rPr>
          <w:rFonts w:hint="eastAsia"/>
        </w:rPr>
        <w:t>3.</w:t>
      </w:r>
      <w:r w:rsidRPr="009E6F70">
        <w:t>2</w:t>
      </w:r>
      <w:r w:rsidRPr="009E6F70">
        <w:rPr>
          <w:rFonts w:hint="eastAsia"/>
        </w:rPr>
        <w:t xml:space="preserve"> </w:t>
      </w:r>
      <w:r w:rsidRPr="009E6F70">
        <w:rPr>
          <w:rFonts w:hint="eastAsia"/>
        </w:rPr>
        <w:t>研究对象和框架思路</w:t>
      </w:r>
      <w:r w:rsidRPr="009E6F70">
        <w:tab/>
      </w:r>
      <w:r w:rsidR="00D9544F">
        <w:t>18</w:t>
      </w:r>
    </w:p>
    <w:p w14:paraId="66809B60" w14:textId="2690E9BF" w:rsidR="007C5D63" w:rsidRPr="009E6F70" w:rsidRDefault="007C5D63" w:rsidP="007C5D63">
      <w:pPr>
        <w:pStyle w:val="TOC2"/>
        <w:tabs>
          <w:tab w:val="clear" w:pos="8268"/>
          <w:tab w:val="right" w:leader="dot" w:pos="8391"/>
        </w:tabs>
        <w:ind w:left="240"/>
      </w:pPr>
      <w:r w:rsidRPr="009E6F70">
        <w:rPr>
          <w:rFonts w:hint="eastAsia"/>
        </w:rPr>
        <w:t>3.</w:t>
      </w:r>
      <w:r w:rsidRPr="009E6F70">
        <w:t>3</w:t>
      </w:r>
      <w:r w:rsidRPr="009E6F70">
        <w:rPr>
          <w:rFonts w:hint="eastAsia"/>
        </w:rPr>
        <w:t xml:space="preserve"> </w:t>
      </w:r>
      <w:r w:rsidRPr="009E6F70">
        <w:rPr>
          <w:rFonts w:hint="eastAsia"/>
        </w:rPr>
        <w:t>研究目标</w:t>
      </w:r>
      <w:r w:rsidRPr="009E6F70">
        <w:tab/>
        <w:t>1</w:t>
      </w:r>
      <w:r w:rsidR="00D9544F">
        <w:t>9</w:t>
      </w:r>
    </w:p>
    <w:p w14:paraId="6ED5A556" w14:textId="08B477B2" w:rsidR="007C5D63" w:rsidRPr="009E6F70" w:rsidRDefault="007C5D63" w:rsidP="007C5D63">
      <w:pPr>
        <w:pStyle w:val="TOC2"/>
        <w:tabs>
          <w:tab w:val="clear" w:pos="8268"/>
          <w:tab w:val="right" w:leader="dot" w:pos="8391"/>
        </w:tabs>
        <w:ind w:left="240"/>
      </w:pPr>
      <w:r w:rsidRPr="009E6F70">
        <w:rPr>
          <w:rFonts w:hint="eastAsia"/>
        </w:rPr>
        <w:t>3.</w:t>
      </w:r>
      <w:r w:rsidRPr="009E6F70">
        <w:t>4</w:t>
      </w:r>
      <w:r w:rsidRPr="009E6F70">
        <w:rPr>
          <w:rFonts w:hint="eastAsia"/>
        </w:rPr>
        <w:t xml:space="preserve"> </w:t>
      </w:r>
      <w:r w:rsidRPr="009E6F70">
        <w:rPr>
          <w:rFonts w:hint="eastAsia"/>
        </w:rPr>
        <w:t>研究方法</w:t>
      </w:r>
      <w:r w:rsidRPr="009E6F70">
        <w:tab/>
      </w:r>
      <w:r w:rsidR="00D9544F">
        <w:t>20</w:t>
      </w:r>
    </w:p>
    <w:p w14:paraId="1534D0ED" w14:textId="66CFB16B" w:rsidR="007C5D63" w:rsidRPr="009E6F70" w:rsidRDefault="007C5D63" w:rsidP="007C5D63">
      <w:pPr>
        <w:pStyle w:val="TOC2"/>
        <w:tabs>
          <w:tab w:val="clear" w:pos="8268"/>
          <w:tab w:val="right" w:leader="dot" w:pos="8391"/>
        </w:tabs>
        <w:ind w:left="240"/>
      </w:pPr>
      <w:r w:rsidRPr="009E6F70">
        <w:rPr>
          <w:rFonts w:hint="eastAsia"/>
        </w:rPr>
        <w:t>3.</w:t>
      </w:r>
      <w:r w:rsidRPr="009E6F70">
        <w:t>5</w:t>
      </w:r>
      <w:r w:rsidRPr="009E6F70">
        <w:rPr>
          <w:rFonts w:hint="eastAsia"/>
        </w:rPr>
        <w:t xml:space="preserve"> </w:t>
      </w:r>
      <w:r w:rsidR="00D9544F">
        <w:rPr>
          <w:rFonts w:hint="eastAsia"/>
        </w:rPr>
        <w:t>研究内容</w:t>
      </w:r>
      <w:r w:rsidRPr="009E6F70">
        <w:tab/>
      </w:r>
      <w:r w:rsidR="00D9544F">
        <w:t>20</w:t>
      </w:r>
    </w:p>
    <w:p w14:paraId="263FD12B" w14:textId="314E4E02" w:rsidR="007C5D63" w:rsidRPr="009E6F70" w:rsidRDefault="007C5D63" w:rsidP="007C5D63">
      <w:pPr>
        <w:pStyle w:val="TOC2"/>
        <w:tabs>
          <w:tab w:val="clear" w:pos="8268"/>
          <w:tab w:val="right" w:leader="dot" w:pos="8391"/>
        </w:tabs>
        <w:ind w:left="240"/>
      </w:pPr>
      <w:r w:rsidRPr="009E6F70">
        <w:rPr>
          <w:rFonts w:hint="eastAsia"/>
        </w:rPr>
        <w:t>3.</w:t>
      </w:r>
      <w:r w:rsidRPr="009E6F70">
        <w:t>6</w:t>
      </w:r>
      <w:r w:rsidRPr="009E6F70">
        <w:rPr>
          <w:rFonts w:hint="eastAsia"/>
        </w:rPr>
        <w:t xml:space="preserve"> </w:t>
      </w:r>
      <w:r w:rsidRPr="009E6F70">
        <w:rPr>
          <w:rFonts w:hint="eastAsia"/>
        </w:rPr>
        <w:t>研究创新点</w:t>
      </w:r>
      <w:r w:rsidRPr="009E6F70">
        <w:tab/>
      </w:r>
      <w:r w:rsidR="00D9544F">
        <w:t>27</w:t>
      </w:r>
    </w:p>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41CB14D6" w:rsidR="003741CA" w:rsidRPr="003741CA" w:rsidRDefault="003741CA" w:rsidP="003741CA">
      <w:pPr>
        <w:ind w:firstLineChars="200" w:firstLine="480"/>
        <w:rPr>
          <w:rFonts w:ascii="宋体" w:hAnsi="宋体"/>
        </w:rPr>
      </w:pPr>
      <w:r>
        <w:rPr>
          <w:rFonts w:hint="eastAsia"/>
        </w:rPr>
        <w:t>而视唱训练在音乐学习中具有举足轻重的地位。首先，</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w:t>
      </w:r>
      <w:r>
        <w:rPr>
          <w:rFonts w:ascii="宋体" w:hAnsi="宋体" w:hint="eastAsia"/>
        </w:rPr>
        <w:lastRenderedPageBreak/>
        <w:t>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5974D31" w14:textId="77777777" w:rsidR="006403EC" w:rsidRDefault="006403EC" w:rsidP="006403EC">
      <w:pPr>
        <w:pStyle w:val="3"/>
      </w:pPr>
      <w:r>
        <w:rPr>
          <w:rFonts w:hint="eastAsia"/>
        </w:rPr>
        <w:t>研究意义</w:t>
      </w:r>
    </w:p>
    <w:p w14:paraId="4FC88E20" w14:textId="77777777" w:rsidR="00B06625" w:rsidRDefault="006403EC" w:rsidP="006403EC">
      <w:pPr>
        <w:ind w:left="420"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Pr>
          <w:rFonts w:ascii="宋体" w:hAnsi="宋体"/>
          <w:vertAlign w:val="superscript"/>
        </w:rPr>
        <w:t>8</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Pr>
          <w:rFonts w:ascii="宋体" w:hAnsi="宋体"/>
          <w:vertAlign w:val="superscript"/>
        </w:rPr>
        <w:t>9</w:t>
      </w:r>
      <w:r w:rsidRPr="00DD2FC5">
        <w:rPr>
          <w:rFonts w:ascii="宋体" w:hAnsi="宋体"/>
          <w:vertAlign w:val="superscript"/>
        </w:rPr>
        <w:t>]</w:t>
      </w:r>
      <w:r>
        <w:rPr>
          <w:rFonts w:hint="eastAsia"/>
        </w:rPr>
        <w:t>。</w:t>
      </w:r>
    </w:p>
    <w:p w14:paraId="3879095F" w14:textId="46D51F96" w:rsidR="006403EC" w:rsidRDefault="00984C27" w:rsidP="006403EC">
      <w:pPr>
        <w:ind w:left="420"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6403EC">
        <w:rPr>
          <w:rFonts w:ascii="宋体" w:hAnsi="宋体"/>
          <w:vertAlign w:val="superscript"/>
        </w:rPr>
        <w:t>10</w:t>
      </w:r>
      <w:r w:rsidR="006403EC" w:rsidRPr="00DD2FC5">
        <w:rPr>
          <w:rFonts w:ascii="宋体" w:hAnsi="宋体"/>
          <w:vertAlign w:val="superscript"/>
        </w:rPr>
        <w:t>]</w:t>
      </w:r>
      <w:r w:rsidR="006403EC">
        <w:rPr>
          <w:rFonts w:hint="eastAsia"/>
        </w:rPr>
        <w:t>。</w:t>
      </w:r>
    </w:p>
    <w:p w14:paraId="1E2A0C62" w14:textId="28D8037F" w:rsidR="0021655B" w:rsidRDefault="006403EC" w:rsidP="00F0612B">
      <w:pPr>
        <w:ind w:left="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77D67952" w14:textId="58BE5FFA" w:rsidR="007202D7" w:rsidRDefault="007202D7" w:rsidP="007202D7">
      <w:pPr>
        <w:pStyle w:val="2"/>
        <w:numPr>
          <w:ilvl w:val="0"/>
          <w:numId w:val="0"/>
        </w:numPr>
        <w:ind w:left="567" w:hanging="567"/>
        <w:rPr>
          <w:rFonts w:ascii="黑体" w:hAnsi="黑体"/>
          <w:bCs w:val="0"/>
          <w:szCs w:val="28"/>
        </w:rPr>
      </w:pPr>
      <w:r>
        <w:rPr>
          <w:rFonts w:ascii="黑体" w:hAnsi="黑体" w:hint="eastAsia"/>
          <w:bCs w:val="0"/>
          <w:szCs w:val="28"/>
        </w:rPr>
        <w:t>1</w:t>
      </w:r>
      <w:r>
        <w:rPr>
          <w:rFonts w:ascii="黑体" w:hAnsi="黑体"/>
          <w:bCs w:val="0"/>
          <w:szCs w:val="28"/>
        </w:rPr>
        <w:t>.2</w:t>
      </w:r>
      <w:r>
        <w:rPr>
          <w:rFonts w:ascii="黑体" w:hAnsi="黑体" w:hint="eastAsia"/>
          <w:bCs w:val="0"/>
          <w:szCs w:val="28"/>
        </w:rPr>
        <w:t>中外研究现状综述</w:t>
      </w:r>
      <w:r>
        <w:rPr>
          <w:rFonts w:ascii="黑体" w:hAnsi="黑体"/>
          <w:bCs w:val="0"/>
          <w:szCs w:val="28"/>
        </w:rPr>
        <w:t xml:space="preserve"> </w:t>
      </w:r>
    </w:p>
    <w:p w14:paraId="79F93028" w14:textId="302E957C" w:rsidR="007202D7" w:rsidRPr="00712198" w:rsidRDefault="007202D7" w:rsidP="007202D7">
      <w:pPr>
        <w:pStyle w:val="3"/>
        <w:numPr>
          <w:ilvl w:val="0"/>
          <w:numId w:val="0"/>
        </w:numPr>
        <w:ind w:left="567" w:hanging="567"/>
      </w:pPr>
      <w:r>
        <w:t>1.2.1</w:t>
      </w:r>
      <w:r>
        <w:rPr>
          <w:rFonts w:hint="eastAsia"/>
        </w:rPr>
        <w:t>视唱练耳</w:t>
      </w:r>
      <w:r w:rsidR="004F3815">
        <w:rPr>
          <w:rFonts w:hint="eastAsia"/>
        </w:rPr>
        <w:t>游戏</w:t>
      </w:r>
      <w:r>
        <w:rPr>
          <w:rFonts w:hint="eastAsia"/>
        </w:rPr>
        <w:t>研究现状</w:t>
      </w:r>
    </w:p>
    <w:p w14:paraId="67B9588D" w14:textId="77777777" w:rsidR="007202D7" w:rsidRDefault="007202D7" w:rsidP="007202D7">
      <w:pPr>
        <w:rPr>
          <w:rFonts w:ascii="宋体" w:hAnsi="宋体"/>
        </w:rPr>
      </w:pPr>
      <w:r>
        <w:rPr>
          <w:rFonts w:ascii="宋体" w:hAnsi="宋体" w:hint="eastAsia"/>
        </w:rPr>
        <w:t>视唱是基础音乐理论教育中理论知识和实践技能最重要的技能之一。</w:t>
      </w:r>
      <w:r>
        <w:t>视唱是音乐教学的一门基础性学科，在中国</w:t>
      </w:r>
      <w:r>
        <w:rPr>
          <w:rFonts w:hint="eastAsia"/>
        </w:rPr>
        <w:t>，</w:t>
      </w:r>
      <w:r>
        <w:t>从义务教育到专业音乐学院，再到综合性大学音乐系，都有与视唱相关的课程。</w:t>
      </w:r>
      <w:r>
        <w:rPr>
          <w:rFonts w:ascii="宋体" w:hAnsi="宋体" w:hint="eastAsia"/>
        </w:rPr>
        <w:t>学习和实践它使学生能够识别和理解符号和音乐符号的意义，并将它们与它们所代表的声音和节奏联系起来</w:t>
      </w:r>
      <w:r w:rsidRPr="002623C2">
        <w:rPr>
          <w:rFonts w:ascii="宋体" w:hAnsi="宋体" w:hint="eastAsia"/>
          <w:vertAlign w:val="superscript"/>
        </w:rPr>
        <w:t>[</w:t>
      </w:r>
      <w:r>
        <w:rPr>
          <w:rFonts w:ascii="宋体" w:hAnsi="宋体"/>
          <w:vertAlign w:val="superscript"/>
        </w:rPr>
        <w:t>11</w:t>
      </w:r>
      <w:r w:rsidRPr="002623C2">
        <w:rPr>
          <w:rFonts w:ascii="宋体" w:hAnsi="宋体"/>
          <w:vertAlign w:val="superscript"/>
        </w:rPr>
        <w:t>]</w:t>
      </w:r>
      <w:r>
        <w:rPr>
          <w:rFonts w:ascii="宋体" w:hAnsi="宋体" w:hint="eastAsia"/>
        </w:rPr>
        <w:t>。传统的视唱教学方法通常是由教师演奏一种乐器，然后监督学生重复、模拟或通过手指敲击练习节奏</w:t>
      </w:r>
      <w:r w:rsidRPr="002623C2">
        <w:rPr>
          <w:rFonts w:ascii="宋体" w:hAnsi="宋体" w:hint="eastAsia"/>
          <w:vertAlign w:val="superscript"/>
        </w:rPr>
        <w:t>[</w:t>
      </w:r>
      <w:r>
        <w:rPr>
          <w:rFonts w:ascii="宋体" w:hAnsi="宋体"/>
          <w:vertAlign w:val="superscript"/>
        </w:rPr>
        <w:t>12</w:t>
      </w:r>
      <w:r w:rsidRPr="002623C2">
        <w:rPr>
          <w:rFonts w:ascii="宋体" w:hAnsi="宋体"/>
          <w:vertAlign w:val="superscript"/>
        </w:rPr>
        <w:t>]</w:t>
      </w:r>
      <w:r>
        <w:rPr>
          <w:rFonts w:ascii="宋体" w:hAnsi="宋体" w:hint="eastAsia"/>
        </w:rPr>
        <w:t>。传统教学一般以纸质手册为基础，学生据此学习理论，</w:t>
      </w:r>
      <w:r>
        <w:rPr>
          <w:rFonts w:ascii="宋体" w:hAnsi="宋体" w:hint="eastAsia"/>
        </w:rPr>
        <w:lastRenderedPageBreak/>
        <w:t>并根据课后练习开展练习。随着信息时代的来临，视唱练耳的视频首先弥补了纸质手册在感官体验上的缺陷。</w:t>
      </w:r>
    </w:p>
    <w:p w14:paraId="4C871A53" w14:textId="47068219" w:rsidR="007202D7" w:rsidRDefault="007202D7" w:rsidP="007202D7">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意味着视唱教学不仅要提高学生的视唱能力，还要培养他们的音乐能力。研究表明，视唱音乐能力的培养是通过提高学生的节奏感、旋律感、强度感、和声感来实现的。</w:t>
      </w:r>
    </w:p>
    <w:p w14:paraId="7609BAB7" w14:textId="77777777" w:rsidR="007202D7" w:rsidRDefault="007202D7" w:rsidP="007202D7">
      <w:r>
        <w:t>(1)</w:t>
      </w:r>
      <w:r w:rsidRPr="000B16A2">
        <w:t xml:space="preserve"> </w:t>
      </w:r>
      <w:r>
        <w:t>节奏感是学习者感知和再现音乐作品中节奏变化的能力。</w:t>
      </w:r>
      <w:r>
        <w:t xml:space="preserve"> </w:t>
      </w:r>
      <w:r>
        <w:t>节奏感的培养和训练提高了学生在音乐表演中调节呼</w:t>
      </w:r>
      <w:r>
        <w:t xml:space="preserve"> </w:t>
      </w:r>
      <w:r>
        <w:t>吸和节奏的能力，是培养学生感知、理解和创作音乐</w:t>
      </w:r>
      <w:r>
        <w:t xml:space="preserve"> </w:t>
      </w:r>
      <w:r>
        <w:t>能力的基本工具之一。</w:t>
      </w:r>
    </w:p>
    <w:p w14:paraId="6E4CF324" w14:textId="77777777" w:rsidR="007202D7" w:rsidRDefault="007202D7" w:rsidP="007202D7">
      <w:r>
        <w:t>(2)</w:t>
      </w:r>
      <w:r w:rsidRPr="000B16A2">
        <w:t xml:space="preserve"> </w:t>
      </w:r>
      <w:r>
        <w:rPr>
          <w:rFonts w:hint="eastAsia"/>
        </w:rPr>
        <w:t>旋律是音乐作品中关键、节奏、节拍等音乐元素的有机结合，蕴含着丰富的艺术形象。准确地感知和表达音乐作品的旋律是一个人综合音乐能力的关键指标。只有通过准确地感知一部音乐作品的旋律，才能对音乐作为一个整体有一个系统而全面的理解，才能用最好的演唱方法来表达音乐中的艺术形象。</w:t>
      </w:r>
    </w:p>
    <w:p w14:paraId="1918A53D" w14:textId="6CE6617C" w:rsidR="007202D7" w:rsidRDefault="007202D7" w:rsidP="007202D7">
      <w:r>
        <w:rPr>
          <w:rFonts w:hint="eastAsia"/>
        </w:rPr>
        <w:t>(</w:t>
      </w:r>
      <w:r>
        <w:t>3)</w:t>
      </w:r>
      <w:r>
        <w:t>力量是音乐作品表达情感的主要手段，掌握音乐作品的力</w:t>
      </w:r>
      <w:r>
        <w:t xml:space="preserve"> </w:t>
      </w:r>
      <w:r>
        <w:t>量结构，才能恰当地表达音乐的情感，</w:t>
      </w:r>
      <w:r w:rsidR="000C410A">
        <w:rPr>
          <w:rFonts w:hint="eastAsia"/>
        </w:rPr>
        <w:t>情感</w:t>
      </w:r>
      <w:r>
        <w:t>的培养是对音乐情感表达能力的锻炼，可以增强学生歌唱的感染力和吸引力。</w:t>
      </w:r>
    </w:p>
    <w:p w14:paraId="6187E40F" w14:textId="77777777" w:rsidR="007202D7" w:rsidRPr="00712198" w:rsidRDefault="007202D7" w:rsidP="007202D7">
      <w:r>
        <w:t>(4)</w:t>
      </w:r>
      <w:r w:rsidRPr="00712198">
        <w:rPr>
          <w:rFonts w:hint="eastAsia"/>
        </w:rPr>
        <w:t xml:space="preserve"> </w:t>
      </w:r>
      <w:r>
        <w:rPr>
          <w:rFonts w:hint="eastAsia"/>
        </w:rPr>
        <w:t>和声是两个或两个以上音调根据特定的规则和标准形成的固定的声学组合。和声反映了音乐在风格和类型上的一些特点，对音乐主题的确立具有重要意义，培养学生的和声意识有利于提高学生的层次感和音乐表现的三维性，增强学生的协调与合作能力。</w:t>
      </w:r>
      <w:r>
        <w:tab/>
      </w:r>
    </w:p>
    <w:p w14:paraId="31D9CFD7" w14:textId="7F49824E" w:rsidR="007202D7" w:rsidRDefault="007202D7" w:rsidP="007202D7">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Pr>
          <w:rFonts w:ascii="宋体" w:hAnsi="宋体"/>
          <w:vertAlign w:val="superscript"/>
        </w:rPr>
        <w:t>13</w:t>
      </w:r>
      <w:r w:rsidRPr="002623C2">
        <w:rPr>
          <w:rFonts w:ascii="宋体" w:hAnsi="宋体"/>
          <w:vertAlign w:val="superscript"/>
        </w:rPr>
        <w:t>]</w:t>
      </w:r>
      <w:r>
        <w:rPr>
          <w:rFonts w:hint="eastAsia"/>
        </w:rPr>
        <w:t>。</w:t>
      </w:r>
    </w:p>
    <w:p w14:paraId="4218ED29" w14:textId="521F8606" w:rsidR="00C067FD" w:rsidRDefault="00C067FD" w:rsidP="007202D7">
      <w:r>
        <w:rPr>
          <w:rFonts w:hint="eastAsia"/>
        </w:rPr>
        <w:t>1</w:t>
      </w:r>
      <w:r>
        <w:t xml:space="preserve">.2.2 </w:t>
      </w:r>
      <w:r>
        <w:rPr>
          <w:rFonts w:hint="eastAsia"/>
        </w:rPr>
        <w:t>视唱教学理论研究现状</w:t>
      </w:r>
    </w:p>
    <w:p w14:paraId="1E6579B6" w14:textId="35FAF350" w:rsidR="00C067FD" w:rsidRDefault="00C067FD" w:rsidP="007202D7">
      <w:r>
        <w:tab/>
      </w:r>
    </w:p>
    <w:p w14:paraId="0C072900" w14:textId="2EE3C392" w:rsidR="007202D7" w:rsidRPr="007202D7" w:rsidRDefault="007202D7" w:rsidP="007202D7">
      <w:r>
        <w:t xml:space="preserve">1.2.2 </w:t>
      </w:r>
      <w:r w:rsidRPr="00023578">
        <w:rPr>
          <w:szCs w:val="28"/>
        </w:rPr>
        <w:t>ICT</w:t>
      </w:r>
      <w:r>
        <w:rPr>
          <w:rFonts w:ascii="黑体" w:hAnsi="黑体" w:hint="eastAsia"/>
          <w:szCs w:val="28"/>
        </w:rPr>
        <w:t>视唱练耳应用现状</w:t>
      </w:r>
    </w:p>
    <w:p w14:paraId="09BC99D4" w14:textId="4B1BF42F" w:rsidR="007202D7" w:rsidRDefault="007202D7" w:rsidP="007202D7">
      <w:pPr>
        <w:rPr>
          <w:rFonts w:ascii="黑体" w:eastAsia="黑体" w:hAnsi="黑体"/>
        </w:rPr>
      </w:pPr>
      <w:r>
        <w:rPr>
          <w:rFonts w:ascii="黑体" w:eastAsia="黑体" w:hAnsi="黑体" w:hint="eastAsia"/>
        </w:rPr>
        <w:t>（1）多模态视唱练耳应用程序</w:t>
      </w:r>
      <w:r w:rsidRPr="002E0D8C">
        <w:rPr>
          <w:rFonts w:eastAsia="黑体"/>
        </w:rPr>
        <w:t>：</w:t>
      </w:r>
      <w:proofErr w:type="spellStart"/>
      <w:proofErr w:type="gramStart"/>
      <w:r w:rsidRPr="002E0D8C">
        <w:rPr>
          <w:rFonts w:eastAsia="黑体"/>
        </w:rPr>
        <w:t>mySolfeggio</w:t>
      </w:r>
      <w:proofErr w:type="spellEnd"/>
      <w:r w:rsidRPr="00F80E22">
        <w:rPr>
          <w:rFonts w:ascii="宋体" w:hAnsi="宋体" w:hint="eastAsia"/>
          <w:vertAlign w:val="superscript"/>
        </w:rPr>
        <w:t>[</w:t>
      </w:r>
      <w:proofErr w:type="gramEnd"/>
      <w:r>
        <w:rPr>
          <w:rFonts w:ascii="宋体" w:hAnsi="宋体"/>
          <w:vertAlign w:val="superscript"/>
        </w:rPr>
        <w:t>14</w:t>
      </w:r>
      <w:r w:rsidRPr="00F80E22">
        <w:rPr>
          <w:rFonts w:ascii="宋体" w:hAnsi="宋体"/>
          <w:vertAlign w:val="superscript"/>
        </w:rPr>
        <w:t>]</w:t>
      </w:r>
    </w:p>
    <w:p w14:paraId="23660FAB" w14:textId="77777777" w:rsidR="007202D7" w:rsidRDefault="007202D7" w:rsidP="007202D7">
      <w:pPr>
        <w:rPr>
          <w:rFonts w:ascii="宋体" w:hAnsi="宋体"/>
        </w:rPr>
      </w:pPr>
      <w:r>
        <w:rPr>
          <w:rFonts w:ascii="宋体" w:hAnsi="宋体" w:hint="eastAsia"/>
        </w:rPr>
        <w:t>该研究改善了传统视唱练耳学习的反馈匮乏的问题，并使教师可以在教学过程中查看学生的进度。应用程序将视觉、听觉和触觉融入到训练过程中，通过自</w:t>
      </w:r>
      <w:r>
        <w:rPr>
          <w:rFonts w:ascii="宋体" w:hAnsi="宋体" w:hint="eastAsia"/>
        </w:rPr>
        <w:lastRenderedPageBreak/>
        <w:t>动声音识别</w:t>
      </w:r>
      <w:r>
        <w:rPr>
          <w:rFonts w:ascii="宋体" w:hAnsi="宋体"/>
        </w:rPr>
        <w:t>(ASR</w:t>
      </w:r>
      <w:r>
        <w:rPr>
          <w:rFonts w:ascii="宋体" w:hAnsi="宋体" w:hint="eastAsia"/>
        </w:rPr>
        <w:t>)、节奏识别、光学音乐识别(</w:t>
      </w:r>
      <w:r>
        <w:rPr>
          <w:rFonts w:ascii="宋体" w:hAnsi="宋体"/>
        </w:rPr>
        <w:t>OMR)</w:t>
      </w:r>
      <w:r>
        <w:rPr>
          <w:rFonts w:ascii="宋体" w:hAnsi="宋体" w:hint="eastAsia"/>
        </w:rPr>
        <w:t>，加强学生对音高、节奏和和弦的识别能力。此外，该程序接入了增强现实技术</w:t>
      </w:r>
      <w:r>
        <w:rPr>
          <w:rFonts w:ascii="宋体" w:hAnsi="宋体"/>
        </w:rPr>
        <w:t>(AR),</w:t>
      </w:r>
      <w:r>
        <w:rPr>
          <w:rFonts w:ascii="宋体" w:hAnsi="宋体" w:hint="eastAsia"/>
        </w:rPr>
        <w:t>用户可以将摄像机对准乐谱，并使用A</w:t>
      </w:r>
      <w:r>
        <w:rPr>
          <w:rFonts w:ascii="宋体" w:hAnsi="宋体"/>
        </w:rPr>
        <w:t>R</w:t>
      </w:r>
      <w:r>
        <w:rPr>
          <w:rFonts w:ascii="宋体" w:hAnsi="宋体" w:hint="eastAsia"/>
        </w:rPr>
        <w:t>工具识别乐谱图像，从而将这些乐谱加载到游戏中。</w:t>
      </w:r>
    </w:p>
    <w:p w14:paraId="1D73C8B2" w14:textId="77777777" w:rsidR="007202D7" w:rsidRDefault="007202D7" w:rsidP="007202D7">
      <w:pPr>
        <w:rPr>
          <w:rFonts w:ascii="宋体" w:hAnsi="宋体"/>
        </w:rPr>
      </w:pPr>
      <w:r>
        <w:rPr>
          <w:rFonts w:ascii="宋体" w:hAnsi="宋体" w:hint="eastAsia"/>
        </w:rPr>
        <w:t>使用该应用程序的学生在记谱准确性、音程和节奏之间比例的准确性方面得分高于仅使用传统方式练习视唱练耳的学生。但限于研究者的技术能力，节奏识别有延迟，而节奏识别在商业游戏中的延迟已几乎被消除。</w:t>
      </w:r>
    </w:p>
    <w:p w14:paraId="7DE729A1" w14:textId="77777777" w:rsidR="007202D7" w:rsidRDefault="007202D7" w:rsidP="007202D7"/>
    <w:p w14:paraId="283504F1" w14:textId="2648010F" w:rsidR="007202D7" w:rsidRDefault="007202D7" w:rsidP="007202D7">
      <w:r>
        <w:rPr>
          <w:rFonts w:ascii="黑体" w:eastAsia="黑体" w:hAnsi="黑体" w:hint="eastAsia"/>
        </w:rPr>
        <w:t>（2）游戏化的视唱练耳平台</w:t>
      </w:r>
      <w:r w:rsidRPr="00AD69F4">
        <w:rPr>
          <w:rFonts w:hint="eastAsia"/>
        </w:rPr>
        <w:t>：</w:t>
      </w:r>
      <w:proofErr w:type="gramStart"/>
      <w:r>
        <w:t>Troubadour</w:t>
      </w:r>
      <w:r w:rsidRPr="00F80E22">
        <w:rPr>
          <w:rFonts w:ascii="宋体" w:hAnsi="宋体" w:hint="eastAsia"/>
          <w:vertAlign w:val="superscript"/>
        </w:rPr>
        <w:t>[</w:t>
      </w:r>
      <w:proofErr w:type="gramEnd"/>
      <w:r>
        <w:rPr>
          <w:rFonts w:ascii="宋体" w:hAnsi="宋体"/>
          <w:vertAlign w:val="superscript"/>
        </w:rPr>
        <w:t>15</w:t>
      </w:r>
      <w:r w:rsidRPr="00F80E22">
        <w:rPr>
          <w:rFonts w:ascii="宋体" w:hAnsi="宋体" w:hint="eastAsia"/>
          <w:vertAlign w:val="superscript"/>
        </w:rPr>
        <w:t>]</w:t>
      </w:r>
    </w:p>
    <w:p w14:paraId="150B6A58" w14:textId="77777777" w:rsidR="007202D7" w:rsidRDefault="007202D7" w:rsidP="007202D7">
      <w:pPr>
        <w:rPr>
          <w:rFonts w:ascii="宋体" w:hAnsi="宋体"/>
        </w:rPr>
      </w:pPr>
      <w:r>
        <w:rPr>
          <w:rFonts w:ascii="宋体" w:hAnsi="宋体" w:hint="eastAsia"/>
        </w:rPr>
        <w:t>该应用的主要形式为播放音程序列给学生，将第一个音符显示在五线谱中，学生的任务是识别听到的音符，并将它们输入到显示的乐谱中。</w:t>
      </w:r>
    </w:p>
    <w:p w14:paraId="71FB6ECF" w14:textId="77777777" w:rsidR="007202D7" w:rsidRDefault="007202D7" w:rsidP="007202D7">
      <w:pPr>
        <w:rPr>
          <w:rFonts w:ascii="宋体" w:hAnsi="宋体"/>
        </w:rPr>
      </w:pPr>
      <w:r>
        <w:rPr>
          <w:rFonts w:ascii="宋体" w:hAnsi="宋体" w:hint="eastAsia"/>
        </w:rPr>
        <w:t>研究着重于利用游戏化元素优化用户体验，提升他们的投入，从而提升他们的学习效果，游戏化元素为徽章和排行榜。另外，游戏设置了练习的四个基本难度级别，难度与音乐学院的学期相对应。而在每组训练中，随着游戏的进行，根据学生的表现，听写的难度会增加，首先，连续的音符数量增加；其次，序列中出现更多的半音、三全音、不和谐音。音符是根据预先收集的音程分布自动生成的，复杂度主要取决于音符序列的长度、间隔的大小和间隔出现的频率。但文章没有对难度调节提供数据和学术支持。</w:t>
      </w:r>
    </w:p>
    <w:p w14:paraId="55D6E7EB" w14:textId="77777777" w:rsidR="007202D7" w:rsidRDefault="007202D7" w:rsidP="007202D7">
      <w:pPr>
        <w:rPr>
          <w:rFonts w:ascii="宋体" w:hAnsi="宋体"/>
        </w:rPr>
      </w:pPr>
    </w:p>
    <w:p w14:paraId="308C11CA" w14:textId="65483DC5" w:rsidR="007202D7" w:rsidRDefault="007202D7" w:rsidP="007202D7">
      <w:r>
        <w:rPr>
          <w:rFonts w:ascii="黑体" w:eastAsia="黑体" w:hAnsi="黑体" w:hint="eastAsia"/>
        </w:rPr>
        <w:t>（3）商业视唱练耳应用</w:t>
      </w:r>
      <w:r w:rsidRPr="00AD69F4">
        <w:rPr>
          <w:rFonts w:hint="eastAsia"/>
        </w:rPr>
        <w:t>：</w:t>
      </w:r>
      <w:proofErr w:type="spellStart"/>
      <w:r>
        <w:t>Earpeggio</w:t>
      </w:r>
      <w:proofErr w:type="spellEnd"/>
    </w:p>
    <w:p w14:paraId="0893500C" w14:textId="77777777" w:rsidR="007202D7" w:rsidRDefault="007202D7" w:rsidP="007202D7">
      <w:pPr>
        <w:rPr>
          <w:rFonts w:ascii="宋体" w:hAnsi="宋体"/>
        </w:rPr>
      </w:pPr>
      <w:r>
        <w:rPr>
          <w:rFonts w:ascii="宋体" w:hAnsi="宋体" w:hint="eastAsia"/>
        </w:rPr>
        <w:t>目前A</w:t>
      </w:r>
      <w:r>
        <w:rPr>
          <w:rFonts w:ascii="宋体" w:hAnsi="宋体"/>
        </w:rPr>
        <w:t>pp Store</w:t>
      </w:r>
      <w:r>
        <w:rPr>
          <w:rFonts w:ascii="宋体" w:hAnsi="宋体" w:hint="eastAsia"/>
        </w:rPr>
        <w:t>中发现的最全面的听力训练应用，包括音程比较、音程识别、和弦识别、和弦转位、和弦进行等。应用对这些训练模块进行的分类，以供学生自行选择。但应用没有课程组件，也没有难度的渐进，学生需要教师的帮助才能进步。但</w:t>
      </w:r>
      <w:proofErr w:type="spellStart"/>
      <w:r>
        <w:rPr>
          <w:rFonts w:ascii="宋体" w:hAnsi="宋体" w:hint="eastAsia"/>
        </w:rPr>
        <w:t>E</w:t>
      </w:r>
      <w:r>
        <w:rPr>
          <w:rFonts w:ascii="宋体" w:hAnsi="宋体"/>
        </w:rPr>
        <w:t>arpeggio</w:t>
      </w:r>
      <w:proofErr w:type="spellEnd"/>
      <w:r>
        <w:rPr>
          <w:rFonts w:ascii="宋体" w:hAnsi="宋体" w:hint="eastAsia"/>
        </w:rPr>
        <w:t>提供了统计数据接口供教师查看，老师可以根据学生的能力调整进度。尽管如此，题目的设计有大量重复的内容，对题目的难度评价也模糊缺乏理论依据。</w:t>
      </w:r>
    </w:p>
    <w:p w14:paraId="167291C9" w14:textId="77777777" w:rsidR="007202D7" w:rsidRPr="0085722E" w:rsidRDefault="007202D7" w:rsidP="007202D7">
      <w:pPr>
        <w:rPr>
          <w:rFonts w:ascii="宋体" w:hAnsi="宋体"/>
        </w:rPr>
      </w:pPr>
    </w:p>
    <w:p w14:paraId="444F930D" w14:textId="06F0FEDA" w:rsidR="007202D7" w:rsidRDefault="007202D7" w:rsidP="007202D7">
      <w:pPr>
        <w:rPr>
          <w:vertAlign w:val="superscript"/>
        </w:rPr>
      </w:pPr>
      <w:r>
        <w:rPr>
          <w:rFonts w:hint="eastAsia"/>
        </w:rPr>
        <w:t>（</w:t>
      </w:r>
      <w:r>
        <w:rPr>
          <w:rFonts w:hint="eastAsia"/>
        </w:rPr>
        <w:t>4</w:t>
      </w:r>
      <w:r>
        <w:rPr>
          <w:rFonts w:hint="eastAsia"/>
        </w:rPr>
        <w:t>）基于提示衰退的视唱练耳训练应用</w:t>
      </w:r>
      <w:r w:rsidRPr="00F80E22">
        <w:rPr>
          <w:rFonts w:ascii="宋体" w:hAnsi="宋体" w:hint="eastAsia"/>
          <w:vertAlign w:val="superscript"/>
        </w:rPr>
        <w:t xml:space="preserve"> [</w:t>
      </w:r>
      <w:r>
        <w:rPr>
          <w:rFonts w:ascii="宋体" w:hAnsi="宋体"/>
          <w:vertAlign w:val="superscript"/>
        </w:rPr>
        <w:t>16</w:t>
      </w:r>
      <w:r w:rsidRPr="00F80E22">
        <w:rPr>
          <w:rFonts w:ascii="宋体" w:hAnsi="宋体" w:hint="eastAsia"/>
          <w:vertAlign w:val="superscript"/>
        </w:rPr>
        <w:t>]</w:t>
      </w:r>
    </w:p>
    <w:p w14:paraId="3BC93B0E" w14:textId="77777777" w:rsidR="007202D7" w:rsidRDefault="007202D7" w:rsidP="007202D7">
      <w:pPr>
        <w:rPr>
          <w:rFonts w:ascii="宋体" w:hAnsi="宋体"/>
        </w:rPr>
      </w:pPr>
      <w:r>
        <w:rPr>
          <w:rFonts w:ascii="宋体" w:hAnsi="宋体" w:hint="eastAsia"/>
        </w:rPr>
        <w:t>该应用主要采取的策略为提示衰退，即先在训练中提供色彩的提示，再逐渐使提示衰退吸引用户注意，并通过色彩刺激学习者，帮助学习者建立视觉上的心理模型。具体实现方式是，先呈现键盘钢琴的画面，将播放的音频信息利用颜色映射到钢琴键盘上，再逐渐将颜色褪去。该方式能够有效地提升听觉训练结果。</w:t>
      </w:r>
    </w:p>
    <w:p w14:paraId="31EB600E" w14:textId="77777777" w:rsidR="007202D7" w:rsidRDefault="007202D7" w:rsidP="007202D7">
      <w:pPr>
        <w:rPr>
          <w:rFonts w:ascii="黑体" w:eastAsia="黑体" w:hAnsi="黑体"/>
        </w:rPr>
      </w:pPr>
    </w:p>
    <w:p w14:paraId="2DD0B601" w14:textId="61B2AC1A" w:rsidR="007202D7" w:rsidRDefault="007202D7" w:rsidP="007202D7">
      <w:r>
        <w:rPr>
          <w:rFonts w:hint="eastAsia"/>
        </w:rPr>
        <w:t>（</w:t>
      </w:r>
      <w:r>
        <w:rPr>
          <w:rFonts w:hint="eastAsia"/>
        </w:rPr>
        <w:t>5</w:t>
      </w:r>
      <w:r>
        <w:rPr>
          <w:rFonts w:hint="eastAsia"/>
        </w:rPr>
        <w:t>）基于虚拟现实的视唱练耳训练系统</w:t>
      </w:r>
      <w:r w:rsidRPr="00F80E22">
        <w:rPr>
          <w:rFonts w:ascii="宋体" w:hAnsi="宋体"/>
          <w:vertAlign w:val="superscript"/>
        </w:rPr>
        <w:t>[</w:t>
      </w:r>
      <w:r>
        <w:rPr>
          <w:rFonts w:ascii="宋体" w:hAnsi="宋体"/>
          <w:vertAlign w:val="superscript"/>
        </w:rPr>
        <w:t>17</w:t>
      </w:r>
      <w:r w:rsidRPr="00F80E22">
        <w:rPr>
          <w:rFonts w:ascii="宋体" w:hAnsi="宋体"/>
          <w:vertAlign w:val="superscript"/>
        </w:rPr>
        <w:t>]</w:t>
      </w:r>
    </w:p>
    <w:p w14:paraId="3AE311B1" w14:textId="77777777" w:rsidR="007202D7" w:rsidRDefault="007202D7" w:rsidP="007202D7">
      <w:r>
        <w:tab/>
      </w:r>
      <w:r>
        <w:rPr>
          <w:rFonts w:hint="eastAsia"/>
        </w:rPr>
        <w:t>该研究主要设计了一种新型的虚拟现实练耳系统，用户调研显示，他们对系统的沉浸度很高，但虚拟现实提供的立体平移声效并不会对音程识别带来更好的训练效果，且研究者对</w:t>
      </w:r>
      <w:r>
        <w:rPr>
          <w:rFonts w:hint="eastAsia"/>
        </w:rPr>
        <w:t>U</w:t>
      </w:r>
      <w:r>
        <w:t>NITY</w:t>
      </w:r>
      <w:r>
        <w:rPr>
          <w:rFonts w:hint="eastAsia"/>
        </w:rPr>
        <w:t>音效的开发能力有限，不具备实现</w:t>
      </w:r>
      <w:r>
        <w:rPr>
          <w:rFonts w:hint="eastAsia"/>
        </w:rPr>
        <w:t>3</w:t>
      </w:r>
      <w:r>
        <w:t>60</w:t>
      </w:r>
      <w:r>
        <w:rPr>
          <w:rFonts w:hint="eastAsia"/>
        </w:rPr>
        <w:t>°立体声模拟的能力。</w:t>
      </w:r>
    </w:p>
    <w:p w14:paraId="342A7829" w14:textId="77777777" w:rsidR="007202D7" w:rsidRDefault="007202D7" w:rsidP="007202D7"/>
    <w:p w14:paraId="5C5093F6" w14:textId="545785FB" w:rsidR="007202D7" w:rsidRDefault="007202D7" w:rsidP="007202D7">
      <w:r>
        <w:rPr>
          <w:rFonts w:hint="eastAsia"/>
        </w:rPr>
        <w:t>（</w:t>
      </w:r>
      <w:r>
        <w:rPr>
          <w:rFonts w:hint="eastAsia"/>
        </w:rPr>
        <w:t>6</w:t>
      </w:r>
      <w:r>
        <w:rPr>
          <w:rFonts w:hint="eastAsia"/>
        </w:rPr>
        <w:t>）针对初级音乐学生的节奏游戏</w:t>
      </w:r>
    </w:p>
    <w:p w14:paraId="1A4920C2" w14:textId="77777777" w:rsidR="007202D7" w:rsidRDefault="007202D7" w:rsidP="007202D7">
      <w:r>
        <w:tab/>
      </w:r>
      <w:r w:rsidRPr="00B8547B">
        <w:rPr>
          <w:rFonts w:hint="eastAsia"/>
        </w:rPr>
        <w:t>这款游戏由几个独特的节奏小游戏组成，玩家必须配合歌曲的节奏及时玩游戏，以获得高分为目标。每个游戏时长</w:t>
      </w:r>
      <w:r w:rsidRPr="00B8547B">
        <w:rPr>
          <w:rFonts w:hint="eastAsia"/>
        </w:rPr>
        <w:t>1-3</w:t>
      </w:r>
      <w:r w:rsidRPr="00B8547B">
        <w:rPr>
          <w:rFonts w:hint="eastAsia"/>
        </w:rPr>
        <w:t>分钟，具体时长取决于游戏歌曲的长度。玩家按下节奏与游戏互动的方式因歌而异。游戏可能会要求玩家跟着节奏打拍子，对音乐或视觉线索做出反应，或者重复一种节奏模式。本次研究选择的三款游戏涵盖了所有列出的游戏类型：保持节拍</w:t>
      </w:r>
      <w:r w:rsidRPr="00B8547B">
        <w:rPr>
          <w:rFonts w:hint="eastAsia"/>
        </w:rPr>
        <w:t>(Air Rally)</w:t>
      </w:r>
      <w:r w:rsidRPr="00B8547B">
        <w:rPr>
          <w:rFonts w:hint="eastAsia"/>
        </w:rPr>
        <w:t>、回应提示</w:t>
      </w:r>
      <w:r w:rsidRPr="00B8547B">
        <w:rPr>
          <w:rFonts w:hint="eastAsia"/>
        </w:rPr>
        <w:t>(Hole in One)</w:t>
      </w:r>
      <w:r w:rsidRPr="00B8547B">
        <w:rPr>
          <w:rFonts w:hint="eastAsia"/>
        </w:rPr>
        <w:t>、重复一个模式</w:t>
      </w:r>
      <w:r w:rsidRPr="00B8547B">
        <w:rPr>
          <w:rFonts w:hint="eastAsia"/>
        </w:rPr>
        <w:t>(Rhythm Tweezers)</w:t>
      </w:r>
      <w:r w:rsidRPr="00B8547B">
        <w:rPr>
          <w:rFonts w:hint="eastAsia"/>
        </w:rPr>
        <w:t>。</w:t>
      </w:r>
    </w:p>
    <w:p w14:paraId="027A6488" w14:textId="77777777" w:rsidR="007202D7" w:rsidRDefault="007202D7" w:rsidP="007202D7">
      <w:r>
        <w:tab/>
      </w:r>
      <w:r>
        <w:rPr>
          <w:rFonts w:hint="eastAsia"/>
        </w:rPr>
        <w:t>保持节拍</w:t>
      </w:r>
      <w:r>
        <w:rPr>
          <w:rFonts w:hint="eastAsia"/>
        </w:rPr>
        <w:t>(Air Rally)</w:t>
      </w:r>
      <w:r>
        <w:rPr>
          <w:rFonts w:hint="eastAsia"/>
        </w:rPr>
        <w:t>：</w:t>
      </w:r>
    </w:p>
    <w:p w14:paraId="2C6F75C5" w14:textId="77777777" w:rsidR="007202D7" w:rsidRDefault="007202D7" w:rsidP="007202D7">
      <w:r>
        <w:rPr>
          <w:rFonts w:hint="eastAsia"/>
        </w:rPr>
        <w:t>卡通猫狗一边</w:t>
      </w:r>
      <w:proofErr w:type="gramStart"/>
      <w:r>
        <w:rPr>
          <w:rFonts w:hint="eastAsia"/>
        </w:rPr>
        <w:t>飞飞机</w:t>
      </w:r>
      <w:proofErr w:type="gramEnd"/>
      <w:r>
        <w:rPr>
          <w:rFonts w:hint="eastAsia"/>
        </w:rPr>
        <w:t>一边打羽毛球。玩家扮演狗的角色，必须轻击将小鸟送回给猫。猫在数到</w:t>
      </w:r>
      <w:r>
        <w:rPr>
          <w:rFonts w:hint="eastAsia"/>
        </w:rPr>
        <w:t>1</w:t>
      </w:r>
      <w:r>
        <w:rPr>
          <w:rFonts w:hint="eastAsia"/>
        </w:rPr>
        <w:t>和</w:t>
      </w:r>
      <w:r>
        <w:rPr>
          <w:rFonts w:hint="eastAsia"/>
        </w:rPr>
        <w:t>3</w:t>
      </w:r>
      <w:r>
        <w:rPr>
          <w:rFonts w:hint="eastAsia"/>
        </w:rPr>
        <w:t>时击中小鸟，而玩家在数到</w:t>
      </w:r>
      <w:r>
        <w:rPr>
          <w:rFonts w:hint="eastAsia"/>
        </w:rPr>
        <w:t>2</w:t>
      </w:r>
      <w:r>
        <w:rPr>
          <w:rFonts w:hint="eastAsia"/>
        </w:rPr>
        <w:t>和</w:t>
      </w:r>
      <w:r>
        <w:rPr>
          <w:rFonts w:hint="eastAsia"/>
        </w:rPr>
        <w:t>4</w:t>
      </w:r>
      <w:r>
        <w:rPr>
          <w:rFonts w:hint="eastAsia"/>
        </w:rPr>
        <w:t>时负责将小鸟打回去。偶尔，猫会提示玩家等到数到</w:t>
      </w:r>
      <w:r>
        <w:rPr>
          <w:rFonts w:hint="eastAsia"/>
        </w:rPr>
        <w:t>3</w:t>
      </w:r>
      <w:r>
        <w:rPr>
          <w:rFonts w:hint="eastAsia"/>
        </w:rPr>
        <w:t>再打小鸟，然后再回到他们通常的节拍</w:t>
      </w:r>
      <w:r>
        <w:rPr>
          <w:rFonts w:hint="eastAsia"/>
        </w:rPr>
        <w:t>2</w:t>
      </w:r>
      <w:r>
        <w:rPr>
          <w:rFonts w:hint="eastAsia"/>
        </w:rPr>
        <w:t>和</w:t>
      </w:r>
      <w:r>
        <w:rPr>
          <w:rFonts w:hint="eastAsia"/>
        </w:rPr>
        <w:t>4</w:t>
      </w:r>
      <w:r>
        <w:rPr>
          <w:rFonts w:hint="eastAsia"/>
        </w:rPr>
        <w:t>。</w:t>
      </w:r>
    </w:p>
    <w:p w14:paraId="4B05E188" w14:textId="77777777" w:rsidR="007202D7" w:rsidRDefault="007202D7" w:rsidP="007202D7">
      <w:r>
        <w:tab/>
      </w:r>
      <w:r>
        <w:rPr>
          <w:rFonts w:hint="eastAsia"/>
        </w:rPr>
        <w:t>回应提示</w:t>
      </w:r>
      <w:r>
        <w:rPr>
          <w:rFonts w:hint="eastAsia"/>
        </w:rPr>
        <w:t>(Hole in One):</w:t>
      </w:r>
    </w:p>
    <w:p w14:paraId="3BA9FC84" w14:textId="6439E526" w:rsidR="007202D7" w:rsidRDefault="007202D7" w:rsidP="007202D7">
      <w:r>
        <w:rPr>
          <w:rFonts w:hint="eastAsia"/>
        </w:rPr>
        <w:t>玩家角色和一只猴子和一只山魈打高尔夫球。在投掷高尔夫球时，猴子会给玩家一根两拍的球杆，在球杆的</w:t>
      </w:r>
      <w:proofErr w:type="gramStart"/>
      <w:r>
        <w:rPr>
          <w:rFonts w:hint="eastAsia"/>
        </w:rPr>
        <w:t>第二拍</w:t>
      </w:r>
      <w:proofErr w:type="gramEnd"/>
      <w:r>
        <w:rPr>
          <w:rFonts w:hint="eastAsia"/>
        </w:rPr>
        <w:t>之后，玩家必须拍一</w:t>
      </w:r>
      <w:proofErr w:type="gramStart"/>
      <w:r>
        <w:rPr>
          <w:rFonts w:hint="eastAsia"/>
        </w:rPr>
        <w:t>拍才能</w:t>
      </w:r>
      <w:proofErr w:type="gramEnd"/>
      <w:r>
        <w:rPr>
          <w:rFonts w:hint="eastAsia"/>
        </w:rPr>
        <w:t>击球。一共有四拍球杆，球员必须在球杆的第四拍击球。</w:t>
      </w:r>
    </w:p>
    <w:p w14:paraId="03493331" w14:textId="2C199693" w:rsidR="007202D7" w:rsidRDefault="007202D7" w:rsidP="007202D7">
      <w:r>
        <w:tab/>
      </w:r>
      <w:r>
        <w:rPr>
          <w:rFonts w:hint="eastAsia"/>
        </w:rPr>
        <w:t>节奏镊子（</w:t>
      </w:r>
      <w:r>
        <w:rPr>
          <w:rFonts w:hint="eastAsia"/>
        </w:rPr>
        <w:t>Rhythm Tweezers</w:t>
      </w:r>
      <w:r>
        <w:rPr>
          <w:rFonts w:hint="eastAsia"/>
        </w:rPr>
        <w:t>）：</w:t>
      </w:r>
    </w:p>
    <w:p w14:paraId="0D4E8AB0" w14:textId="2BDC39CA" w:rsidR="00444CD3" w:rsidRDefault="007202D7" w:rsidP="007202D7">
      <w:r>
        <w:rPr>
          <w:rFonts w:hint="eastAsia"/>
        </w:rPr>
        <w:t>玩家需要控制一对镊子，把各种蔬菜的毛拔下来。这些毛发以</w:t>
      </w:r>
      <w:r>
        <w:rPr>
          <w:rFonts w:hint="eastAsia"/>
        </w:rPr>
        <w:t>4</w:t>
      </w:r>
      <w:r>
        <w:rPr>
          <w:rFonts w:hint="eastAsia"/>
        </w:rPr>
        <w:t>拍的节奏模式生长，玩家必须复制这个模式才能成功拔下这些毛发。</w:t>
      </w:r>
    </w:p>
    <w:p w14:paraId="345235D1" w14:textId="6CBCC976" w:rsidR="00444CD3" w:rsidRDefault="00444CD3" w:rsidP="007202D7"/>
    <w:p w14:paraId="7A2D932E" w14:textId="1FD2F6A8" w:rsidR="00154F6B" w:rsidRDefault="00154F6B" w:rsidP="007202D7">
      <w:r>
        <w:rPr>
          <w:noProof/>
        </w:rPr>
        <w:drawing>
          <wp:anchor distT="0" distB="0" distL="114300" distR="114300" simplePos="0" relativeHeight="251642368" behindDoc="0" locked="0" layoutInCell="1" allowOverlap="1" wp14:anchorId="6FD524A0" wp14:editId="2338C10B">
            <wp:simplePos x="0" y="0"/>
            <wp:positionH relativeFrom="column">
              <wp:posOffset>187325</wp:posOffset>
            </wp:positionH>
            <wp:positionV relativeFrom="paragraph">
              <wp:posOffset>307975</wp:posOffset>
            </wp:positionV>
            <wp:extent cx="5321300" cy="2457450"/>
            <wp:effectExtent l="0" t="0" r="0" b="0"/>
            <wp:wrapThrough wrapText="bothSides">
              <wp:wrapPolygon edited="0">
                <wp:start x="0" y="0"/>
                <wp:lineTo x="0" y="21433"/>
                <wp:lineTo x="21497" y="21433"/>
                <wp:lineTo x="2149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CD3">
        <w:rPr>
          <w:rFonts w:hint="eastAsia"/>
        </w:rPr>
        <w:t>（</w:t>
      </w:r>
      <w:r w:rsidR="00444CD3">
        <w:rPr>
          <w:rFonts w:hint="eastAsia"/>
        </w:rPr>
        <w:t>7</w:t>
      </w:r>
      <w:r w:rsidR="00444CD3">
        <w:rPr>
          <w:rFonts w:hint="eastAsia"/>
        </w:rPr>
        <w:t>）</w:t>
      </w:r>
      <w:r>
        <w:rPr>
          <w:rFonts w:hint="eastAsia"/>
        </w:rPr>
        <w:t>新曲视唱</w:t>
      </w:r>
    </w:p>
    <w:p w14:paraId="7B4D4579" w14:textId="19B9CF6E" w:rsidR="00154F6B" w:rsidRDefault="00154F6B" w:rsidP="007202D7">
      <w:r>
        <w:lastRenderedPageBreak/>
        <w:tab/>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p>
    <w:p w14:paraId="0BD61F8A" w14:textId="74530A38" w:rsidR="00DE5581" w:rsidRDefault="00DE5581" w:rsidP="007202D7">
      <w:r>
        <w:tab/>
      </w:r>
      <w:r w:rsidR="00C24889">
        <w:t xml:space="preserve">   </w:t>
      </w:r>
      <w:r>
        <w:rPr>
          <w:rFonts w:hint="eastAsia"/>
        </w:rPr>
        <w:t>曲目选择方式：仅有的选项为下方的“下一题”，且同难度</w:t>
      </w:r>
      <w:r w:rsidR="00C24889">
        <w:rPr>
          <w:rFonts w:hint="eastAsia"/>
        </w:rPr>
        <w:t>等级</w:t>
      </w:r>
      <w:r>
        <w:rPr>
          <w:rFonts w:hint="eastAsia"/>
        </w:rPr>
        <w:t>的曲目数量过大，</w:t>
      </w:r>
      <w:r w:rsidR="00C24889">
        <w:rPr>
          <w:rFonts w:hint="eastAsia"/>
        </w:rPr>
        <w:t>同质化严重，</w:t>
      </w:r>
      <w:r>
        <w:rPr>
          <w:rFonts w:hint="eastAsia"/>
        </w:rPr>
        <w:t>交互性较差。</w:t>
      </w:r>
    </w:p>
    <w:p w14:paraId="760B1D7E" w14:textId="2DA308A9" w:rsidR="00C24889" w:rsidRDefault="00C24889" w:rsidP="007202D7">
      <w:r>
        <w:t xml:space="preserve">          </w:t>
      </w:r>
      <w:r>
        <w:rPr>
          <w:rFonts w:hint="eastAsia"/>
        </w:rPr>
        <w:t>游戏化设计：无</w:t>
      </w:r>
    </w:p>
    <w:p w14:paraId="1D7EDC4F" w14:textId="759F78CF" w:rsidR="00C24889" w:rsidRPr="00B8547B" w:rsidRDefault="00EB277C" w:rsidP="007202D7">
      <w:r w:rsidRPr="00C24889">
        <w:rPr>
          <w:noProof/>
        </w:rPr>
        <w:drawing>
          <wp:anchor distT="0" distB="0" distL="114300" distR="114300" simplePos="0" relativeHeight="251659776" behindDoc="0" locked="0" layoutInCell="1" allowOverlap="1" wp14:anchorId="70091ED0" wp14:editId="1D04D3DD">
            <wp:simplePos x="0" y="0"/>
            <wp:positionH relativeFrom="column">
              <wp:posOffset>283210</wp:posOffset>
            </wp:positionH>
            <wp:positionV relativeFrom="paragraph">
              <wp:posOffset>466725</wp:posOffset>
            </wp:positionV>
            <wp:extent cx="1549400" cy="3352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940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889">
        <w:tab/>
        <w:t xml:space="preserve">   </w:t>
      </w:r>
      <w:r w:rsidR="00C24889">
        <w:rPr>
          <w:rFonts w:hint="eastAsia"/>
        </w:rPr>
        <w:t>自适应难度系统：无</w:t>
      </w:r>
    </w:p>
    <w:p w14:paraId="165B2865" w14:textId="01EA8534" w:rsidR="007202D7" w:rsidRDefault="00EB277C" w:rsidP="007202D7">
      <w:r>
        <w:rPr>
          <w:rFonts w:hint="eastAsia"/>
          <w:noProof/>
        </w:rPr>
        <w:drawing>
          <wp:anchor distT="0" distB="0" distL="114300" distR="114300" simplePos="0" relativeHeight="251676160" behindDoc="0" locked="0" layoutInCell="1" allowOverlap="1" wp14:anchorId="7E5EA251" wp14:editId="5D409310">
            <wp:simplePos x="0" y="0"/>
            <wp:positionH relativeFrom="column">
              <wp:posOffset>3013710</wp:posOffset>
            </wp:positionH>
            <wp:positionV relativeFrom="paragraph">
              <wp:posOffset>288925</wp:posOffset>
            </wp:positionV>
            <wp:extent cx="1456690" cy="31559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69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81">
        <w:rPr>
          <w:rFonts w:hint="eastAsia"/>
        </w:rPr>
        <w:t>（</w:t>
      </w:r>
      <w:r w:rsidR="00DE5581">
        <w:rPr>
          <w:rFonts w:hint="eastAsia"/>
        </w:rPr>
        <w:t>8</w:t>
      </w:r>
      <w:r w:rsidR="00DE5581">
        <w:rPr>
          <w:rFonts w:hint="eastAsia"/>
        </w:rPr>
        <w:t>）</w:t>
      </w:r>
      <w:r w:rsidR="00DE5581">
        <w:rPr>
          <w:rFonts w:hint="eastAsia"/>
        </w:rPr>
        <w:t>E</w:t>
      </w:r>
      <w:r w:rsidR="00DE5581">
        <w:t>lla</w:t>
      </w:r>
    </w:p>
    <w:p w14:paraId="17B3C06E" w14:textId="6D8A7322" w:rsidR="00DE5581" w:rsidRDefault="00C24889" w:rsidP="007202D7">
      <w:r>
        <w:tab/>
        <w:t xml:space="preserve">   </w:t>
      </w:r>
      <w:r w:rsidR="00EB277C">
        <w:rPr>
          <w:rFonts w:hint="eastAsia"/>
        </w:rPr>
        <w:t>这款应用的市场训练也具有简单的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p>
    <w:p w14:paraId="736FD6A2" w14:textId="6AE3B3A8" w:rsidR="00EB277C" w:rsidRDefault="00EB277C" w:rsidP="007202D7">
      <w:r>
        <w:tab/>
        <w:t xml:space="preserve">   </w:t>
      </w:r>
      <w:r>
        <w:rPr>
          <w:rFonts w:hint="eastAsia"/>
        </w:rPr>
        <w:t>曲目选择方式：必须在通过前置任务的情况下，才能够解锁</w:t>
      </w:r>
      <w:r w:rsidR="003E1C14">
        <w:rPr>
          <w:rFonts w:hint="eastAsia"/>
        </w:rPr>
        <w:t>接下来的任务。</w:t>
      </w:r>
    </w:p>
    <w:p w14:paraId="3C702972" w14:textId="57603E8C" w:rsidR="003E1C14" w:rsidRDefault="003E1C14" w:rsidP="007202D7">
      <w:r>
        <w:t xml:space="preserve">      </w:t>
      </w:r>
      <w:r>
        <w:rPr>
          <w:rFonts w:hint="eastAsia"/>
        </w:rPr>
        <w:t>游戏化设计：排行榜</w:t>
      </w:r>
    </w:p>
    <w:p w14:paraId="224C76B9" w14:textId="72A1EA22" w:rsidR="003E1C14" w:rsidRDefault="003E1C14" w:rsidP="007202D7">
      <w:r>
        <w:rPr>
          <w:rFonts w:hint="eastAsia"/>
        </w:rPr>
        <w:t xml:space="preserve"> </w:t>
      </w:r>
      <w:r>
        <w:t xml:space="preserve">     </w:t>
      </w:r>
      <w:r>
        <w:rPr>
          <w:rFonts w:hint="eastAsia"/>
        </w:rPr>
        <w:t>自适应难度系统：无。</w:t>
      </w:r>
    </w:p>
    <w:tbl>
      <w:tblPr>
        <w:tblStyle w:val="a6"/>
        <w:tblW w:w="0" w:type="auto"/>
        <w:tblLook w:val="04A0" w:firstRow="1" w:lastRow="0" w:firstColumn="1" w:lastColumn="0" w:noHBand="0" w:noVBand="1"/>
      </w:tblPr>
      <w:tblGrid>
        <w:gridCol w:w="2095"/>
        <w:gridCol w:w="2095"/>
        <w:gridCol w:w="2095"/>
        <w:gridCol w:w="2096"/>
      </w:tblGrid>
      <w:tr w:rsidR="00EB277C" w14:paraId="2BDD7CCE" w14:textId="77777777" w:rsidTr="003B227C">
        <w:tc>
          <w:tcPr>
            <w:tcW w:w="2095" w:type="dxa"/>
          </w:tcPr>
          <w:p w14:paraId="42295E2B" w14:textId="17C6C187" w:rsidR="007202D7" w:rsidRPr="00694BC9" w:rsidRDefault="007202D7" w:rsidP="003B227C">
            <w:pPr>
              <w:rPr>
                <w:rFonts w:ascii="楷体" w:eastAsia="楷体" w:hAnsi="楷体"/>
              </w:rPr>
            </w:pPr>
            <w:r w:rsidRPr="00694BC9">
              <w:rPr>
                <w:rFonts w:ascii="楷体" w:eastAsia="楷体" w:hAnsi="楷体" w:hint="eastAsia"/>
              </w:rPr>
              <w:t>视唱练耳训练</w:t>
            </w:r>
          </w:p>
        </w:tc>
        <w:tc>
          <w:tcPr>
            <w:tcW w:w="2095" w:type="dxa"/>
          </w:tcPr>
          <w:p w14:paraId="480E694B" w14:textId="77777777" w:rsidR="007202D7" w:rsidRPr="00694BC9" w:rsidRDefault="007202D7" w:rsidP="003B227C">
            <w:pPr>
              <w:rPr>
                <w:rFonts w:ascii="楷体" w:eastAsia="楷体" w:hAnsi="楷体"/>
              </w:rPr>
            </w:pPr>
            <w:r w:rsidRPr="00694BC9">
              <w:rPr>
                <w:rFonts w:ascii="楷体" w:eastAsia="楷体" w:hAnsi="楷体" w:hint="eastAsia"/>
              </w:rPr>
              <w:t>优点</w:t>
            </w:r>
          </w:p>
        </w:tc>
        <w:tc>
          <w:tcPr>
            <w:tcW w:w="2095" w:type="dxa"/>
          </w:tcPr>
          <w:p w14:paraId="6BEA3BA2" w14:textId="259FB8A8" w:rsidR="007202D7" w:rsidRPr="00694BC9" w:rsidRDefault="007202D7" w:rsidP="003B227C">
            <w:pPr>
              <w:rPr>
                <w:rFonts w:ascii="楷体" w:eastAsia="楷体" w:hAnsi="楷体"/>
              </w:rPr>
            </w:pPr>
            <w:r w:rsidRPr="00694BC9">
              <w:rPr>
                <w:rFonts w:ascii="楷体" w:eastAsia="楷体" w:hAnsi="楷体" w:hint="eastAsia"/>
              </w:rPr>
              <w:t>缺点</w:t>
            </w:r>
          </w:p>
        </w:tc>
        <w:tc>
          <w:tcPr>
            <w:tcW w:w="2096" w:type="dxa"/>
          </w:tcPr>
          <w:p w14:paraId="13FEAA71" w14:textId="061DCDA1" w:rsidR="007202D7" w:rsidRPr="00694BC9" w:rsidRDefault="007202D7" w:rsidP="003B227C">
            <w:pPr>
              <w:rPr>
                <w:rFonts w:ascii="楷体" w:eastAsia="楷体" w:hAnsi="楷体"/>
              </w:rPr>
            </w:pPr>
            <w:r w:rsidRPr="00694BC9">
              <w:rPr>
                <w:rFonts w:ascii="楷体" w:eastAsia="楷体" w:hAnsi="楷体" w:hint="eastAsia"/>
              </w:rPr>
              <w:t>是否有效果提升</w:t>
            </w:r>
          </w:p>
        </w:tc>
      </w:tr>
      <w:tr w:rsidR="00EB277C" w14:paraId="5C187591" w14:textId="77777777" w:rsidTr="003B227C">
        <w:tc>
          <w:tcPr>
            <w:tcW w:w="2095" w:type="dxa"/>
          </w:tcPr>
          <w:p w14:paraId="6B09B6D0" w14:textId="77777777" w:rsidR="007202D7" w:rsidRPr="00694BC9" w:rsidRDefault="007202D7" w:rsidP="003B227C">
            <w:pPr>
              <w:rPr>
                <w:rFonts w:eastAsia="楷体"/>
              </w:rPr>
            </w:pPr>
            <w:proofErr w:type="spellStart"/>
            <w:r w:rsidRPr="00694BC9">
              <w:rPr>
                <w:rFonts w:eastAsia="楷体"/>
              </w:rPr>
              <w:t>mySolfeggio</w:t>
            </w:r>
            <w:proofErr w:type="spellEnd"/>
          </w:p>
        </w:tc>
        <w:tc>
          <w:tcPr>
            <w:tcW w:w="2095" w:type="dxa"/>
          </w:tcPr>
          <w:p w14:paraId="6EB72A71" w14:textId="77777777" w:rsidR="007202D7" w:rsidRPr="00694BC9" w:rsidRDefault="007202D7" w:rsidP="003B227C">
            <w:pPr>
              <w:rPr>
                <w:rFonts w:ascii="楷体" w:eastAsia="楷体" w:hAnsi="楷体"/>
              </w:rPr>
            </w:pPr>
            <w:r>
              <w:rPr>
                <w:rFonts w:ascii="楷体" w:eastAsia="楷体" w:hAnsi="楷体" w:hint="eastAsia"/>
              </w:rPr>
              <w:t>教师监督</w:t>
            </w:r>
          </w:p>
          <w:p w14:paraId="03E42C03" w14:textId="77777777" w:rsidR="007202D7" w:rsidRPr="00694BC9" w:rsidRDefault="007202D7" w:rsidP="003B227C">
            <w:pPr>
              <w:rPr>
                <w:rFonts w:ascii="楷体" w:eastAsia="楷体" w:hAnsi="楷体"/>
              </w:rPr>
            </w:pPr>
            <w:r w:rsidRPr="00694BC9">
              <w:rPr>
                <w:rFonts w:ascii="楷体" w:eastAsia="楷体" w:hAnsi="楷体" w:hint="eastAsia"/>
              </w:rPr>
              <w:t>多模态</w:t>
            </w:r>
          </w:p>
        </w:tc>
        <w:tc>
          <w:tcPr>
            <w:tcW w:w="2095" w:type="dxa"/>
          </w:tcPr>
          <w:p w14:paraId="63792569" w14:textId="77777777" w:rsidR="007202D7" w:rsidRPr="00694BC9" w:rsidRDefault="007202D7" w:rsidP="003B227C">
            <w:pPr>
              <w:rPr>
                <w:rFonts w:ascii="楷体" w:eastAsia="楷体" w:hAnsi="楷体"/>
              </w:rPr>
            </w:pPr>
            <w:r w:rsidRPr="00694BC9">
              <w:rPr>
                <w:rFonts w:ascii="楷体" w:eastAsia="楷体" w:hAnsi="楷体" w:hint="eastAsia"/>
              </w:rPr>
              <w:t>技术限制导致的节奏偏差</w:t>
            </w:r>
          </w:p>
        </w:tc>
        <w:tc>
          <w:tcPr>
            <w:tcW w:w="2096" w:type="dxa"/>
          </w:tcPr>
          <w:p w14:paraId="399D216F" w14:textId="0082F85E"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0A5E6D75" w14:textId="77777777" w:rsidTr="003B227C">
        <w:tc>
          <w:tcPr>
            <w:tcW w:w="2095" w:type="dxa"/>
          </w:tcPr>
          <w:p w14:paraId="31631823" w14:textId="77777777" w:rsidR="007202D7" w:rsidRPr="00694BC9" w:rsidRDefault="007202D7" w:rsidP="003B227C">
            <w:pPr>
              <w:rPr>
                <w:rFonts w:eastAsia="楷体"/>
              </w:rPr>
            </w:pPr>
            <w:r w:rsidRPr="00694BC9">
              <w:rPr>
                <w:rFonts w:eastAsia="楷体"/>
              </w:rPr>
              <w:t>Troubadour</w:t>
            </w:r>
          </w:p>
        </w:tc>
        <w:tc>
          <w:tcPr>
            <w:tcW w:w="2095" w:type="dxa"/>
          </w:tcPr>
          <w:p w14:paraId="41A1D619" w14:textId="77777777" w:rsidR="007202D7" w:rsidRPr="00694BC9" w:rsidRDefault="007202D7" w:rsidP="003B227C">
            <w:pPr>
              <w:rPr>
                <w:rFonts w:ascii="楷体" w:eastAsia="楷体" w:hAnsi="楷体"/>
              </w:rPr>
            </w:pPr>
            <w:r w:rsidRPr="00694BC9">
              <w:rPr>
                <w:rFonts w:ascii="楷体" w:eastAsia="楷体" w:hAnsi="楷体" w:hint="eastAsia"/>
              </w:rPr>
              <w:t>游戏化更成熟</w:t>
            </w:r>
          </w:p>
        </w:tc>
        <w:tc>
          <w:tcPr>
            <w:tcW w:w="2095" w:type="dxa"/>
          </w:tcPr>
          <w:p w14:paraId="789F5FAF" w14:textId="77777777" w:rsidR="007202D7" w:rsidRPr="00694BC9" w:rsidRDefault="007202D7" w:rsidP="003B227C">
            <w:pPr>
              <w:rPr>
                <w:rFonts w:ascii="楷体" w:eastAsia="楷体" w:hAnsi="楷体"/>
              </w:rPr>
            </w:pPr>
            <w:r w:rsidRPr="00694BC9">
              <w:rPr>
                <w:rFonts w:ascii="楷体" w:eastAsia="楷体" w:hAnsi="楷体" w:hint="eastAsia"/>
              </w:rPr>
              <w:t>难度曲线的调整缺乏依据和颗粒度</w:t>
            </w:r>
          </w:p>
        </w:tc>
        <w:tc>
          <w:tcPr>
            <w:tcW w:w="2096" w:type="dxa"/>
          </w:tcPr>
          <w:p w14:paraId="1526BE47"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252D5559" w14:textId="77777777" w:rsidTr="003B227C">
        <w:tc>
          <w:tcPr>
            <w:tcW w:w="2095" w:type="dxa"/>
          </w:tcPr>
          <w:p w14:paraId="6399D5CD" w14:textId="77777777" w:rsidR="007202D7" w:rsidRPr="00694BC9" w:rsidRDefault="007202D7" w:rsidP="003B227C">
            <w:pPr>
              <w:rPr>
                <w:rFonts w:eastAsia="楷体"/>
              </w:rPr>
            </w:pPr>
            <w:proofErr w:type="spellStart"/>
            <w:r w:rsidRPr="00694BC9">
              <w:rPr>
                <w:rFonts w:eastAsia="楷体"/>
              </w:rPr>
              <w:lastRenderedPageBreak/>
              <w:t>Earpeggio</w:t>
            </w:r>
            <w:proofErr w:type="spellEnd"/>
          </w:p>
        </w:tc>
        <w:tc>
          <w:tcPr>
            <w:tcW w:w="2095" w:type="dxa"/>
          </w:tcPr>
          <w:p w14:paraId="1FAC116F" w14:textId="77777777" w:rsidR="007202D7" w:rsidRPr="00694BC9" w:rsidRDefault="007202D7" w:rsidP="003B227C">
            <w:pPr>
              <w:rPr>
                <w:rFonts w:ascii="楷体" w:eastAsia="楷体" w:hAnsi="楷体"/>
              </w:rPr>
            </w:pPr>
            <w:r w:rsidRPr="00694BC9">
              <w:rPr>
                <w:rFonts w:ascii="楷体" w:eastAsia="楷体" w:hAnsi="楷体" w:hint="eastAsia"/>
              </w:rPr>
              <w:t>内容全面</w:t>
            </w:r>
          </w:p>
          <w:p w14:paraId="2725A1BF" w14:textId="77777777" w:rsidR="007202D7" w:rsidRPr="00694BC9" w:rsidRDefault="007202D7" w:rsidP="003B227C">
            <w:pPr>
              <w:rPr>
                <w:rFonts w:ascii="楷体" w:eastAsia="楷体" w:hAnsi="楷体"/>
              </w:rPr>
            </w:pPr>
            <w:r w:rsidRPr="00694BC9">
              <w:rPr>
                <w:rFonts w:ascii="楷体" w:eastAsia="楷体" w:hAnsi="楷体" w:hint="eastAsia"/>
              </w:rPr>
              <w:t>教师监督</w:t>
            </w:r>
          </w:p>
        </w:tc>
        <w:tc>
          <w:tcPr>
            <w:tcW w:w="2095" w:type="dxa"/>
          </w:tcPr>
          <w:p w14:paraId="69BAEEBB" w14:textId="77777777" w:rsidR="007202D7" w:rsidRPr="00694BC9" w:rsidRDefault="007202D7" w:rsidP="003B227C">
            <w:pPr>
              <w:rPr>
                <w:rFonts w:ascii="楷体" w:eastAsia="楷体" w:hAnsi="楷体"/>
              </w:rPr>
            </w:pPr>
            <w:r w:rsidRPr="00694BC9">
              <w:rPr>
                <w:rFonts w:ascii="楷体" w:eastAsia="楷体" w:hAnsi="楷体" w:hint="eastAsia"/>
              </w:rPr>
              <w:t>大量重复 缺乏难度依据</w:t>
            </w:r>
          </w:p>
        </w:tc>
        <w:tc>
          <w:tcPr>
            <w:tcW w:w="2096" w:type="dxa"/>
          </w:tcPr>
          <w:p w14:paraId="43656DAD"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4D22B9DA" w14:textId="77777777" w:rsidTr="003B227C">
        <w:tc>
          <w:tcPr>
            <w:tcW w:w="2095" w:type="dxa"/>
          </w:tcPr>
          <w:p w14:paraId="57300675" w14:textId="77777777" w:rsidR="007202D7" w:rsidRPr="00694BC9" w:rsidRDefault="007202D7" w:rsidP="003B227C">
            <w:pPr>
              <w:rPr>
                <w:rFonts w:ascii="楷体" w:eastAsia="楷体" w:hAnsi="楷体"/>
              </w:rPr>
            </w:pPr>
            <w:r w:rsidRPr="00694BC9">
              <w:rPr>
                <w:rFonts w:ascii="楷体" w:eastAsia="楷体" w:hAnsi="楷体" w:hint="eastAsia"/>
              </w:rPr>
              <w:t>提示衰退</w:t>
            </w:r>
          </w:p>
        </w:tc>
        <w:tc>
          <w:tcPr>
            <w:tcW w:w="2095" w:type="dxa"/>
          </w:tcPr>
          <w:p w14:paraId="68748926" w14:textId="77777777" w:rsidR="007202D7" w:rsidRPr="00694BC9" w:rsidRDefault="007202D7" w:rsidP="003B227C">
            <w:pPr>
              <w:rPr>
                <w:rFonts w:ascii="楷体" w:eastAsia="楷体" w:hAnsi="楷体"/>
              </w:rPr>
            </w:pPr>
            <w:r w:rsidRPr="00694BC9">
              <w:rPr>
                <w:rFonts w:ascii="楷体" w:eastAsia="楷体" w:hAnsi="楷体" w:hint="eastAsia"/>
              </w:rPr>
              <w:t>设计创新</w:t>
            </w:r>
          </w:p>
        </w:tc>
        <w:tc>
          <w:tcPr>
            <w:tcW w:w="2095" w:type="dxa"/>
          </w:tcPr>
          <w:p w14:paraId="59BE5E0E" w14:textId="77777777" w:rsidR="007202D7" w:rsidRPr="00694BC9" w:rsidRDefault="007202D7" w:rsidP="003B227C">
            <w:pPr>
              <w:rPr>
                <w:rFonts w:ascii="楷体" w:eastAsia="楷体" w:hAnsi="楷体"/>
              </w:rPr>
            </w:pPr>
            <w:r w:rsidRPr="00694BC9">
              <w:rPr>
                <w:rFonts w:ascii="楷体" w:eastAsia="楷体" w:hAnsi="楷体" w:hint="eastAsia"/>
              </w:rPr>
              <w:t>任务单一、缺乏编排和反馈</w:t>
            </w:r>
          </w:p>
        </w:tc>
        <w:tc>
          <w:tcPr>
            <w:tcW w:w="2096" w:type="dxa"/>
          </w:tcPr>
          <w:p w14:paraId="772B2476"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6E5ECBE5" w14:textId="77777777" w:rsidTr="003B227C">
        <w:tc>
          <w:tcPr>
            <w:tcW w:w="2095" w:type="dxa"/>
          </w:tcPr>
          <w:p w14:paraId="4840CB1E" w14:textId="77777777" w:rsidR="007202D7" w:rsidRPr="00694BC9" w:rsidRDefault="007202D7" w:rsidP="003B227C">
            <w:pPr>
              <w:rPr>
                <w:rFonts w:ascii="楷体" w:eastAsia="楷体" w:hAnsi="楷体"/>
              </w:rPr>
            </w:pPr>
            <w:r w:rsidRPr="00694BC9">
              <w:rPr>
                <w:rFonts w:ascii="楷体" w:eastAsia="楷体" w:hAnsi="楷体" w:hint="eastAsia"/>
              </w:rPr>
              <w:t>虚拟现实</w:t>
            </w:r>
          </w:p>
        </w:tc>
        <w:tc>
          <w:tcPr>
            <w:tcW w:w="2095" w:type="dxa"/>
          </w:tcPr>
          <w:p w14:paraId="78BD1F74" w14:textId="77777777" w:rsidR="007202D7" w:rsidRPr="00694BC9" w:rsidRDefault="007202D7" w:rsidP="003B227C">
            <w:pPr>
              <w:rPr>
                <w:rFonts w:ascii="楷体" w:eastAsia="楷体" w:hAnsi="楷体"/>
              </w:rPr>
            </w:pPr>
            <w:r w:rsidRPr="00694BC9">
              <w:rPr>
                <w:rFonts w:ascii="楷体" w:eastAsia="楷体" w:hAnsi="楷体" w:hint="eastAsia"/>
              </w:rPr>
              <w:t>沉浸度高</w:t>
            </w:r>
          </w:p>
        </w:tc>
        <w:tc>
          <w:tcPr>
            <w:tcW w:w="2095" w:type="dxa"/>
          </w:tcPr>
          <w:p w14:paraId="0A6C9204" w14:textId="77777777" w:rsidR="007202D7" w:rsidRPr="00694BC9" w:rsidRDefault="007202D7" w:rsidP="003B227C">
            <w:pPr>
              <w:rPr>
                <w:rFonts w:ascii="楷体" w:eastAsia="楷体" w:hAnsi="楷体"/>
              </w:rPr>
            </w:pPr>
            <w:r w:rsidRPr="00694BC9">
              <w:rPr>
                <w:rFonts w:ascii="楷体" w:eastAsia="楷体" w:hAnsi="楷体" w:hint="eastAsia"/>
              </w:rPr>
              <w:t>开发能力限制</w:t>
            </w:r>
          </w:p>
          <w:p w14:paraId="022A5416" w14:textId="77777777" w:rsidR="007202D7" w:rsidRPr="00694BC9" w:rsidRDefault="007202D7" w:rsidP="003B227C">
            <w:pPr>
              <w:rPr>
                <w:rFonts w:ascii="楷体" w:eastAsia="楷体" w:hAnsi="楷体"/>
              </w:rPr>
            </w:pPr>
            <w:r w:rsidRPr="00694BC9">
              <w:rPr>
                <w:rFonts w:ascii="楷体" w:eastAsia="楷体" w:hAnsi="楷体" w:hint="eastAsia"/>
              </w:rPr>
              <w:t>音频技术能力限制</w:t>
            </w:r>
          </w:p>
        </w:tc>
        <w:tc>
          <w:tcPr>
            <w:tcW w:w="2096" w:type="dxa"/>
          </w:tcPr>
          <w:p w14:paraId="2CE87F0C" w14:textId="77777777" w:rsidR="007202D7" w:rsidRPr="00694BC9" w:rsidRDefault="007202D7" w:rsidP="003B227C">
            <w:pPr>
              <w:rPr>
                <w:rFonts w:ascii="楷体" w:eastAsia="楷体" w:hAnsi="楷体"/>
              </w:rPr>
            </w:pPr>
            <w:r w:rsidRPr="00694BC9">
              <w:rPr>
                <w:rFonts w:ascii="楷体" w:eastAsia="楷体" w:hAnsi="楷体" w:hint="eastAsia"/>
              </w:rPr>
              <w:t>否</w:t>
            </w:r>
          </w:p>
        </w:tc>
      </w:tr>
      <w:tr w:rsidR="00EB277C" w14:paraId="7F17AC68" w14:textId="77777777" w:rsidTr="003B227C">
        <w:tc>
          <w:tcPr>
            <w:tcW w:w="2095" w:type="dxa"/>
          </w:tcPr>
          <w:p w14:paraId="45C10D8C" w14:textId="77777777" w:rsidR="007202D7" w:rsidRPr="00694BC9" w:rsidRDefault="007202D7" w:rsidP="003B227C">
            <w:pPr>
              <w:rPr>
                <w:rFonts w:ascii="楷体" w:eastAsia="楷体" w:hAnsi="楷体"/>
              </w:rPr>
            </w:pPr>
            <w:r>
              <w:rPr>
                <w:rFonts w:ascii="楷体" w:eastAsia="楷体" w:hAnsi="楷体" w:hint="eastAsia"/>
              </w:rPr>
              <w:t>节奏天堂</w:t>
            </w:r>
          </w:p>
        </w:tc>
        <w:tc>
          <w:tcPr>
            <w:tcW w:w="2095" w:type="dxa"/>
          </w:tcPr>
          <w:p w14:paraId="1A31895B" w14:textId="77777777" w:rsidR="007202D7" w:rsidRPr="00694BC9" w:rsidRDefault="007202D7" w:rsidP="003B227C">
            <w:pPr>
              <w:rPr>
                <w:rFonts w:ascii="楷体" w:eastAsia="楷体" w:hAnsi="楷体"/>
              </w:rPr>
            </w:pPr>
            <w:r>
              <w:rPr>
                <w:rFonts w:ascii="楷体" w:eastAsia="楷体" w:hAnsi="楷体" w:hint="eastAsia"/>
              </w:rPr>
              <w:t>具有更好的娱乐性，场景针对儿童进行了专门的设计。</w:t>
            </w:r>
          </w:p>
        </w:tc>
        <w:tc>
          <w:tcPr>
            <w:tcW w:w="2095" w:type="dxa"/>
          </w:tcPr>
          <w:p w14:paraId="796F2532" w14:textId="77777777" w:rsidR="007202D7" w:rsidRPr="00B8547B" w:rsidRDefault="007202D7" w:rsidP="003B227C">
            <w:pPr>
              <w:rPr>
                <w:rFonts w:ascii="楷体" w:eastAsia="楷体" w:hAnsi="楷体"/>
              </w:rPr>
            </w:pPr>
            <w:r>
              <w:rPr>
                <w:rFonts w:ascii="楷体" w:eastAsia="楷体" w:hAnsi="楷体" w:hint="eastAsia"/>
              </w:rPr>
              <w:t>训练模式单一且单局非常短暂</w:t>
            </w:r>
          </w:p>
        </w:tc>
        <w:tc>
          <w:tcPr>
            <w:tcW w:w="2096" w:type="dxa"/>
          </w:tcPr>
          <w:p w14:paraId="37F2F7C2" w14:textId="77777777" w:rsidR="007202D7" w:rsidRPr="00694BC9" w:rsidRDefault="007202D7" w:rsidP="003B227C">
            <w:pPr>
              <w:rPr>
                <w:rFonts w:ascii="楷体" w:eastAsia="楷体" w:hAnsi="楷体"/>
              </w:rPr>
            </w:pPr>
            <w:r>
              <w:rPr>
                <w:rFonts w:ascii="楷体" w:eastAsia="楷体" w:hAnsi="楷体" w:hint="eastAsia"/>
              </w:rPr>
              <w:t>有</w:t>
            </w:r>
          </w:p>
        </w:tc>
      </w:tr>
    </w:tbl>
    <w:p w14:paraId="4A3E174E" w14:textId="77777777" w:rsidR="007202D7" w:rsidRPr="00CC0B56" w:rsidRDefault="007202D7" w:rsidP="007202D7">
      <w:r>
        <w:tab/>
      </w:r>
    </w:p>
    <w:p w14:paraId="4B10D930" w14:textId="77777777" w:rsidR="007202D7" w:rsidRPr="00B257DC" w:rsidRDefault="007202D7" w:rsidP="007202D7">
      <w:pPr>
        <w:rPr>
          <w:rFonts w:ascii="宋体" w:hAnsi="宋体"/>
        </w:rPr>
      </w:pPr>
      <w:r>
        <w:rPr>
          <w:rFonts w:ascii="黑体" w:eastAsia="黑体" w:hAnsi="黑体"/>
        </w:rPr>
        <w:tab/>
      </w:r>
      <w:r w:rsidRPr="00B257DC">
        <w:rPr>
          <w:rFonts w:ascii="宋体" w:hAnsi="宋体" w:hint="eastAsia"/>
        </w:rPr>
        <w:t>总的来说：</w:t>
      </w:r>
    </w:p>
    <w:p w14:paraId="6068D5B6" w14:textId="77777777" w:rsidR="007202D7" w:rsidRDefault="007202D7" w:rsidP="007202D7">
      <w:r>
        <w:rPr>
          <w:rFonts w:ascii="黑体" w:eastAsia="黑体" w:hAnsi="黑体"/>
        </w:rPr>
        <w:tab/>
      </w:r>
      <w:r w:rsidRPr="00B257DC">
        <w:rPr>
          <w:rFonts w:ascii="宋体" w:hAnsi="宋体"/>
        </w:rPr>
        <w:t>(1)</w:t>
      </w:r>
      <w:r>
        <w:rPr>
          <w:rFonts w:ascii="宋体" w:hAnsi="宋体" w:hint="eastAsia"/>
        </w:rPr>
        <w:t>在上述方案中，应用的</w:t>
      </w:r>
      <w:r w:rsidRPr="00B257DC">
        <w:rPr>
          <w:rFonts w:ascii="宋体" w:hAnsi="宋体" w:hint="eastAsia"/>
        </w:rPr>
        <w:t>难度设计</w:t>
      </w:r>
      <w:r>
        <w:rPr>
          <w:rFonts w:ascii="宋体" w:hAnsi="宋体" w:hint="eastAsia"/>
        </w:rPr>
        <w:t>存在</w:t>
      </w:r>
      <w:r w:rsidRPr="00B257DC">
        <w:rPr>
          <w:rFonts w:ascii="宋体" w:hAnsi="宋体" w:hint="eastAsia"/>
        </w:rPr>
        <w:t>缺失或缺陷</w:t>
      </w:r>
      <w:r>
        <w:rPr>
          <w:rFonts w:ascii="宋体" w:hAnsi="宋体" w:hint="eastAsia"/>
        </w:rPr>
        <w:t>。唯一有课程编排的</w:t>
      </w:r>
      <w:r w:rsidRPr="0085722E">
        <w:t>Troubadour</w:t>
      </w:r>
      <w:r>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w:t>
      </w:r>
      <w:proofErr w:type="gramStart"/>
      <w:r>
        <w:rPr>
          <w:rFonts w:hint="eastAsia"/>
        </w:rPr>
        <w:t>子任务</w:t>
      </w:r>
      <w:proofErr w:type="gramEnd"/>
      <w:r>
        <w:rPr>
          <w:rFonts w:hint="eastAsia"/>
        </w:rPr>
        <w:t>能力水平存在差异</w:t>
      </w:r>
      <w:r w:rsidRPr="00165D25">
        <w:rPr>
          <w:rFonts w:ascii="宋体" w:hAnsi="宋体" w:hint="eastAsia"/>
          <w:vertAlign w:val="superscript"/>
        </w:rPr>
        <w:t>[</w:t>
      </w:r>
      <w:r>
        <w:rPr>
          <w:rFonts w:ascii="宋体" w:hAnsi="宋体"/>
          <w:vertAlign w:val="superscript"/>
        </w:rPr>
        <w:t>18</w:t>
      </w:r>
      <w:r w:rsidRPr="00165D25">
        <w:rPr>
          <w:rFonts w:ascii="宋体" w:hAnsi="宋体"/>
          <w:vertAlign w:val="superscript"/>
        </w:rPr>
        <w:t>]</w:t>
      </w:r>
      <w:r>
        <w:rPr>
          <w:rFonts w:ascii="宋体" w:hAnsi="宋体" w:hint="eastAsia"/>
        </w:rPr>
        <w:t>，具体如音高、节奏、音色的感知</w:t>
      </w:r>
      <w:r>
        <w:rPr>
          <w:rFonts w:hint="eastAsia"/>
        </w:rPr>
        <w:t>，音乐工作记忆水平、对不同音符排列模式的熟悉程度，均存在不同程度的差异。单一的难度评价体系对个体的适用性较差。</w:t>
      </w:r>
    </w:p>
    <w:p w14:paraId="30DB87B3" w14:textId="77777777" w:rsidR="007202D7" w:rsidRPr="00162D98" w:rsidRDefault="007202D7" w:rsidP="007202D7">
      <w:pPr>
        <w:rPr>
          <w:rFonts w:ascii="宋体" w:hAnsi="宋体"/>
        </w:rPr>
      </w:pPr>
    </w:p>
    <w:p w14:paraId="70F1BD09" w14:textId="77777777" w:rsidR="007202D7" w:rsidRPr="005C4BB2" w:rsidRDefault="007202D7" w:rsidP="007202D7">
      <w:pPr>
        <w:rPr>
          <w:rFonts w:ascii="黑体" w:eastAsia="黑体" w:hAnsi="黑体"/>
        </w:rPr>
      </w:pPr>
      <w:r>
        <w:rPr>
          <w:rFonts w:ascii="黑体" w:eastAsia="黑体" w:hAnsi="黑体"/>
        </w:rPr>
        <w:tab/>
      </w:r>
      <w:r w:rsidRPr="005C4BB2">
        <w:rPr>
          <w:rFonts w:ascii="宋体" w:hAnsi="宋体" w:hint="eastAsia"/>
        </w:rPr>
        <w:t>（2）游戏化方案依赖外部动机。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19</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55E3B17A" w:rsidR="007202D7" w:rsidRPr="007202D7" w:rsidRDefault="007202D7" w:rsidP="007202D7">
      <w:pPr>
        <w:rPr>
          <w:rFonts w:ascii="宋体" w:hAnsi="宋体"/>
        </w:rPr>
      </w:pPr>
      <w:r>
        <w:rPr>
          <w:rFonts w:ascii="黑体" w:eastAsia="黑体" w:hAnsi="黑体"/>
        </w:rPr>
        <w:tab/>
      </w:r>
      <w:r>
        <w:rPr>
          <w:rFonts w:ascii="宋体" w:hAnsi="宋体" w:hint="eastAsia"/>
        </w:rPr>
        <w:t>（3）</w:t>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Pr="00F80E22">
        <w:rPr>
          <w:rFonts w:ascii="宋体" w:hAnsi="宋体" w:hint="eastAsia"/>
          <w:vertAlign w:val="superscript"/>
        </w:rPr>
        <w:t>[</w:t>
      </w:r>
      <w:r>
        <w:rPr>
          <w:rFonts w:ascii="宋体" w:hAnsi="宋体"/>
          <w:vertAlign w:val="superscript"/>
        </w:rPr>
        <w:t>20</w:t>
      </w:r>
      <w:r w:rsidRPr="00F80E22">
        <w:rPr>
          <w:rFonts w:ascii="宋体" w:hAnsi="宋体"/>
          <w:vertAlign w:val="superscript"/>
        </w:rPr>
        <w:t>]</w:t>
      </w:r>
      <w:r>
        <w:rPr>
          <w:rFonts w:hint="eastAsia"/>
        </w:rPr>
        <w:t>。</w:t>
      </w:r>
    </w:p>
    <w:p w14:paraId="3A19C0CC" w14:textId="77777777" w:rsidR="007202D7" w:rsidRPr="00BE3802" w:rsidRDefault="007202D7" w:rsidP="007202D7">
      <w:pPr>
        <w:ind w:firstLine="420"/>
      </w:pPr>
      <w:r w:rsidRPr="005C4BB2">
        <w:rPr>
          <w:rFonts w:hint="eastAsia"/>
        </w:rPr>
        <w:lastRenderedPageBreak/>
        <w:t>（</w:t>
      </w:r>
      <w:r w:rsidRPr="005C4BB2">
        <w:rPr>
          <w:rFonts w:hint="eastAsia"/>
        </w:rPr>
        <w:t>4</w:t>
      </w:r>
      <w:r w:rsidRPr="005C4BB2">
        <w:rPr>
          <w:rFonts w:hint="eastAsia"/>
        </w:rPr>
        <w:t>）歌唱学习评估标准在设计和实现方面缺乏依据</w:t>
      </w:r>
      <w:r>
        <w:rPr>
          <w:rFonts w:hint="eastAsia"/>
        </w:rPr>
        <w:t>。</w:t>
      </w:r>
      <w:r>
        <w:t>目前对</w:t>
      </w:r>
      <w:r>
        <w:rPr>
          <w:rFonts w:hint="eastAsia"/>
        </w:rPr>
        <w:t>难度推荐</w:t>
      </w:r>
      <w:r>
        <w:t>系统的设计和实现方法研究较少，视觉唱歌学习系统在个性化和智能化方面还不够完善</w:t>
      </w:r>
      <w:r w:rsidRPr="00DD2FC5">
        <w:rPr>
          <w:rFonts w:ascii="宋体" w:hAnsi="宋体"/>
          <w:vertAlign w:val="superscript"/>
        </w:rPr>
        <w:t>[</w:t>
      </w:r>
      <w:r>
        <w:rPr>
          <w:rFonts w:ascii="宋体" w:hAnsi="宋体"/>
          <w:vertAlign w:val="superscript"/>
        </w:rPr>
        <w:t>21</w:t>
      </w:r>
      <w:r w:rsidRPr="00DD2FC5">
        <w:rPr>
          <w:rFonts w:ascii="宋体" w:hAnsi="宋体"/>
          <w:vertAlign w:val="superscript"/>
        </w:rPr>
        <w:t>]</w:t>
      </w:r>
      <w:r>
        <w:t>。其主要表现是学习资源管理和推动缺乏针对性，学习者能力水平评价依赖于人工判断，不能完全自动化和</w:t>
      </w:r>
      <w:r>
        <w:rPr>
          <w:rFonts w:hint="eastAsia"/>
        </w:rPr>
        <w:t>智能</w:t>
      </w:r>
      <w:r>
        <w:t>化。只考虑模板和表现之间差异的评估方法具有很大的错误</w:t>
      </w:r>
      <w:r w:rsidRPr="00DD2FC5">
        <w:rPr>
          <w:rFonts w:ascii="宋体" w:hAnsi="宋体"/>
          <w:vertAlign w:val="superscript"/>
        </w:rPr>
        <w:t>[</w:t>
      </w:r>
      <w:r>
        <w:rPr>
          <w:rFonts w:ascii="宋体" w:hAnsi="宋体"/>
          <w:vertAlign w:val="superscript"/>
        </w:rPr>
        <w:t>22</w:t>
      </w:r>
      <w:r w:rsidRPr="00DD2FC5">
        <w:rPr>
          <w:rFonts w:ascii="宋体" w:hAnsi="宋体"/>
          <w:vertAlign w:val="superscript"/>
        </w:rPr>
        <w:t>]</w:t>
      </w:r>
      <w:r>
        <w:t>。此外，与</w:t>
      </w:r>
      <w:r>
        <w:rPr>
          <w:rFonts w:hint="eastAsia"/>
        </w:rPr>
        <w:t>曲库缺失</w:t>
      </w:r>
      <w:r>
        <w:t>相同的问题是，成绩的难易程度没有标准化的分类，它依赖于专家的主观判断。视唱教学评价中的问题只能来自专家数据库或教材，问题的个人偏好和专业水平会影响试题难度的平衡</w:t>
      </w:r>
      <w:r>
        <w:rPr>
          <w:rFonts w:hint="eastAsia"/>
        </w:rPr>
        <w:t>，</w:t>
      </w:r>
      <w:r>
        <w:t>不能保证评价的公正性、准确性和客观性</w:t>
      </w:r>
      <w:r w:rsidRPr="00DD2FC5">
        <w:rPr>
          <w:rFonts w:ascii="宋体" w:hAnsi="宋体"/>
          <w:vertAlign w:val="superscript"/>
        </w:rPr>
        <w:t>[</w:t>
      </w:r>
      <w:r>
        <w:rPr>
          <w:rFonts w:ascii="宋体" w:hAnsi="宋体"/>
          <w:vertAlign w:val="superscript"/>
        </w:rPr>
        <w:t>23</w:t>
      </w:r>
      <w:r w:rsidRPr="00DD2FC5">
        <w:rPr>
          <w:rFonts w:ascii="宋体" w:hAnsi="宋体"/>
          <w:vertAlign w:val="superscript"/>
        </w:rPr>
        <w:t>]</w:t>
      </w:r>
      <w:r>
        <w:t>。因此，实现自动评分和提供基于评分难度差异的问题对于目前的视</w:t>
      </w:r>
      <w:r>
        <w:rPr>
          <w:rFonts w:hint="eastAsia"/>
        </w:rPr>
        <w:t>唱</w:t>
      </w:r>
      <w:r>
        <w:t>系统来说是一个挑战</w:t>
      </w:r>
      <w:r w:rsidRPr="00DD2FC5">
        <w:rPr>
          <w:rFonts w:ascii="宋体" w:hAnsi="宋体"/>
          <w:vertAlign w:val="superscript"/>
        </w:rPr>
        <w:t>[</w:t>
      </w:r>
      <w:r>
        <w:rPr>
          <w:rFonts w:ascii="宋体" w:hAnsi="宋体"/>
          <w:vertAlign w:val="superscript"/>
        </w:rPr>
        <w:t>24</w:t>
      </w:r>
      <w:r w:rsidRPr="00DD2FC5">
        <w:rPr>
          <w:rFonts w:ascii="宋体" w:hAnsi="宋体"/>
          <w:vertAlign w:val="superscript"/>
        </w:rPr>
        <w:t>]</w:t>
      </w:r>
      <w:r>
        <w:t>。</w:t>
      </w:r>
    </w:p>
    <w:p w14:paraId="0906334C" w14:textId="67081558" w:rsidR="007202D7" w:rsidRPr="007202D7" w:rsidRDefault="007202D7" w:rsidP="007202D7">
      <w:pPr>
        <w:pStyle w:val="3"/>
        <w:numPr>
          <w:ilvl w:val="0"/>
          <w:numId w:val="0"/>
        </w:numPr>
        <w:ind w:left="567" w:hanging="567"/>
        <w:rPr>
          <w:rFonts w:ascii="黑体" w:hAnsi="黑体"/>
        </w:rPr>
      </w:pPr>
      <w:r w:rsidRPr="007202D7">
        <w:rPr>
          <w:rFonts w:ascii="黑体" w:hAnsi="黑体"/>
        </w:rPr>
        <w:t>1.2.2</w:t>
      </w:r>
      <w:r>
        <w:rPr>
          <w:rFonts w:ascii="黑体" w:hAnsi="黑体"/>
        </w:rPr>
        <w:t xml:space="preserve"> </w:t>
      </w:r>
      <w:r w:rsidRPr="007202D7">
        <w:rPr>
          <w:rFonts w:ascii="Times New Roman" w:hAnsi="Times New Roman"/>
        </w:rPr>
        <w:t>DDA</w:t>
      </w:r>
      <w:r w:rsidRPr="007202D7">
        <w:rPr>
          <w:rFonts w:ascii="黑体" w:hAnsi="黑体" w:hint="eastAsia"/>
        </w:rPr>
        <w:t>研究现状</w:t>
      </w:r>
      <w:r w:rsidRPr="007202D7">
        <w:rPr>
          <w:rFonts w:ascii="黑体" w:hAnsi="黑体"/>
        </w:rPr>
        <w:t xml:space="preserve"> </w:t>
      </w:r>
    </w:p>
    <w:p w14:paraId="4DEA8E46" w14:textId="7777777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Pr>
          <w:rFonts w:ascii="宋体" w:hAnsi="宋体"/>
          <w:vertAlign w:val="superscript"/>
        </w:rPr>
        <w:t>25</w:t>
      </w:r>
      <w:r w:rsidRPr="00B20BFA">
        <w:rPr>
          <w:rFonts w:ascii="宋体" w:hAnsi="宋体"/>
          <w:vertAlign w:val="superscript"/>
        </w:rPr>
        <w:t>][</w:t>
      </w:r>
      <w:r>
        <w:rPr>
          <w:rFonts w:ascii="宋体" w:hAnsi="宋体"/>
          <w:vertAlign w:val="superscript"/>
        </w:rPr>
        <w:t>26</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A60FEF4" w14:textId="77777777" w:rsidR="007202D7" w:rsidRDefault="007202D7" w:rsidP="007202D7">
      <w:pPr>
        <w:ind w:firstLine="420"/>
        <w:rPr>
          <w:rFonts w:ascii="宋体" w:hAnsi="宋体"/>
        </w:rPr>
      </w:pPr>
      <w:r>
        <w:rPr>
          <w:rFonts w:ascii="宋体" w:hAnsi="宋体" w:hint="eastAsia"/>
        </w:rPr>
        <w:t>由于视唱练耳任务基于感官智能，玩家输入的信息仅限技能水平和使用意愿，基于人格预测和情感测量的</w:t>
      </w:r>
      <w:r w:rsidRPr="00C510BC">
        <w:t>DDA</w:t>
      </w:r>
      <w:r>
        <w:rPr>
          <w:rFonts w:ascii="宋体" w:hAnsi="宋体" w:hint="eastAsia"/>
        </w:rPr>
        <w:t>技术不作讨论。</w:t>
      </w:r>
    </w:p>
    <w:p w14:paraId="3621A338" w14:textId="77777777" w:rsidR="007202D7" w:rsidRDefault="007202D7" w:rsidP="007202D7">
      <w:pPr>
        <w:ind w:firstLine="420"/>
        <w:rPr>
          <w:rFonts w:ascii="黑体" w:eastAsia="黑体" w:hAnsi="黑体"/>
        </w:rPr>
      </w:pPr>
      <w:r>
        <w:rPr>
          <w:rFonts w:ascii="宋体" w:hAnsi="宋体" w:hint="eastAsia"/>
        </w:rPr>
        <w:t>由于视唱练耳游戏不存在博弈，因此基于决策过程或拟人的</w:t>
      </w:r>
      <w:r w:rsidRPr="005454E3">
        <w:t>DDA</w:t>
      </w:r>
      <w:r>
        <w:rPr>
          <w:rFonts w:ascii="宋体" w:hAnsi="宋体" w:hint="eastAsia"/>
        </w:rPr>
        <w:t>也不作讨论。</w:t>
      </w:r>
    </w:p>
    <w:p w14:paraId="437F673F" w14:textId="77777777" w:rsidR="007202D7" w:rsidRDefault="007202D7" w:rsidP="007202D7">
      <w:pPr>
        <w:rPr>
          <w:rFonts w:eastAsia="黑体"/>
        </w:rPr>
      </w:pPr>
      <w:r w:rsidRPr="00AD69F4">
        <w:rPr>
          <w:rFonts w:ascii="黑体" w:eastAsia="黑体" w:hAnsi="黑体" w:hint="eastAsia"/>
        </w:rPr>
        <w:t>2.</w:t>
      </w:r>
      <w:r>
        <w:rPr>
          <w:rFonts w:ascii="黑体" w:eastAsia="黑体" w:hAnsi="黑体"/>
        </w:rPr>
        <w:t xml:space="preserve">4.1 </w:t>
      </w:r>
      <w:r w:rsidRPr="005444DA">
        <w:rPr>
          <w:rFonts w:eastAsia="黑体"/>
        </w:rPr>
        <w:t>Hamlet</w:t>
      </w:r>
      <w:r w:rsidRPr="005444DA">
        <w:rPr>
          <w:rFonts w:eastAsia="黑体"/>
        </w:rPr>
        <w:t>系统</w:t>
      </w:r>
    </w:p>
    <w:p w14:paraId="09A8B5CE" w14:textId="77777777" w:rsidR="007202D7" w:rsidRDefault="007202D7" w:rsidP="007202D7">
      <w:pPr>
        <w:rPr>
          <w:rFonts w:ascii="宋体" w:hAnsi="宋体"/>
        </w:rPr>
      </w:pPr>
      <w:r w:rsidRPr="005444DA">
        <w:rPr>
          <w:rFonts w:ascii="宋体" w:hAnsi="宋体"/>
        </w:rPr>
        <w:tab/>
      </w:r>
      <w:r w:rsidRPr="005444DA">
        <w:rPr>
          <w:rFonts w:ascii="宋体" w:hAnsi="宋体" w:hint="eastAsia"/>
        </w:rPr>
        <w:t>应用于游戏《半条命》的动态难度调整系统，这个库包含以下函数：</w:t>
      </w:r>
    </w:p>
    <w:p w14:paraId="2853521D" w14:textId="77777777" w:rsidR="007202D7" w:rsidRDefault="007202D7" w:rsidP="007202D7">
      <w:pPr>
        <w:numPr>
          <w:ilvl w:val="0"/>
          <w:numId w:val="3"/>
        </w:numPr>
        <w:rPr>
          <w:rFonts w:ascii="宋体" w:hAnsi="宋体"/>
        </w:rPr>
      </w:pPr>
      <w:r>
        <w:rPr>
          <w:rFonts w:ascii="宋体" w:hAnsi="宋体" w:hint="eastAsia"/>
        </w:rPr>
        <w:t>根据预先定义的参数监控游戏数据</w:t>
      </w:r>
    </w:p>
    <w:p w14:paraId="1F81F7CE" w14:textId="77777777" w:rsidR="007202D7" w:rsidRDefault="007202D7" w:rsidP="007202D7">
      <w:pPr>
        <w:numPr>
          <w:ilvl w:val="0"/>
          <w:numId w:val="3"/>
        </w:numPr>
        <w:rPr>
          <w:rFonts w:ascii="宋体" w:hAnsi="宋体"/>
        </w:rPr>
      </w:pPr>
      <w:r>
        <w:rPr>
          <w:rFonts w:ascii="宋体" w:hAnsi="宋体" w:hint="eastAsia"/>
        </w:rPr>
        <w:t>确定调整行动和策略</w:t>
      </w:r>
    </w:p>
    <w:p w14:paraId="580C686F" w14:textId="77777777" w:rsidR="007202D7" w:rsidRDefault="007202D7" w:rsidP="007202D7">
      <w:pPr>
        <w:numPr>
          <w:ilvl w:val="0"/>
          <w:numId w:val="3"/>
        </w:numPr>
        <w:rPr>
          <w:rFonts w:ascii="宋体" w:hAnsi="宋体"/>
        </w:rPr>
      </w:pPr>
      <w:r>
        <w:rPr>
          <w:rFonts w:ascii="宋体" w:hAnsi="宋体" w:hint="eastAsia"/>
        </w:rPr>
        <w:t>执行调整行动和策略</w:t>
      </w:r>
    </w:p>
    <w:p w14:paraId="6F0F58EA" w14:textId="77777777" w:rsidR="007202D7" w:rsidRDefault="007202D7" w:rsidP="007202D7">
      <w:pPr>
        <w:numPr>
          <w:ilvl w:val="0"/>
          <w:numId w:val="3"/>
        </w:numPr>
        <w:rPr>
          <w:rFonts w:ascii="宋体" w:hAnsi="宋体"/>
        </w:rPr>
      </w:pPr>
      <w:r>
        <w:rPr>
          <w:rFonts w:ascii="宋体" w:hAnsi="宋体" w:hint="eastAsia"/>
        </w:rPr>
        <w:t>显示数据和系统控制设置</w:t>
      </w:r>
    </w:p>
    <w:p w14:paraId="3AD30D1B" w14:textId="77777777" w:rsidR="007202D7" w:rsidRDefault="007202D7" w:rsidP="007202D7">
      <w:pPr>
        <w:numPr>
          <w:ilvl w:val="0"/>
          <w:numId w:val="3"/>
        </w:numPr>
        <w:rPr>
          <w:rFonts w:ascii="宋体" w:hAnsi="宋体"/>
        </w:rPr>
      </w:pPr>
      <w:r>
        <w:rPr>
          <w:rFonts w:ascii="宋体" w:hAnsi="宋体" w:hint="eastAsia"/>
        </w:rPr>
        <w:t>生成游戏内的会话跟踪</w:t>
      </w:r>
    </w:p>
    <w:p w14:paraId="4DAAA7A3" w14:textId="77777777" w:rsidR="007202D7" w:rsidRDefault="007202D7" w:rsidP="007202D7">
      <w:pPr>
        <w:ind w:left="420"/>
        <w:rPr>
          <w:rFonts w:ascii="宋体" w:hAnsi="宋体"/>
        </w:rPr>
      </w:pPr>
      <w:r>
        <w:rPr>
          <w:rFonts w:ascii="宋体" w:hAnsi="宋体" w:hint="eastAsia"/>
        </w:rPr>
        <w:t>当玩家在游戏中行动时，此系统将会使用统计参数监控传入的游戏数据，并根据这些数据预估玩家的未来状态。当预测到可能使玩家不悦且可以避免的状态，系统会调整游戏设置。</w:t>
      </w:r>
    </w:p>
    <w:p w14:paraId="26EE0876" w14:textId="77777777" w:rsidR="007202D7" w:rsidRDefault="007202D7" w:rsidP="007202D7">
      <w:pPr>
        <w:ind w:left="420"/>
        <w:rPr>
          <w:rFonts w:ascii="宋体" w:hAnsi="宋体"/>
        </w:rPr>
      </w:pPr>
      <w:r>
        <w:rPr>
          <w:rFonts w:ascii="宋体" w:hAnsi="宋体" w:hint="eastAsia"/>
        </w:rPr>
        <w:t>系统的关键步骤是，1</w:t>
      </w:r>
      <w:r>
        <w:rPr>
          <w:rFonts w:ascii="宋体" w:hAnsi="宋体"/>
        </w:rPr>
        <w:t>.</w:t>
      </w:r>
      <w:r>
        <w:rPr>
          <w:rFonts w:ascii="宋体" w:hAnsi="宋体" w:hint="eastAsia"/>
        </w:rPr>
        <w:t>评估何时需要调整。2</w:t>
      </w:r>
      <w:r>
        <w:rPr>
          <w:rFonts w:ascii="宋体" w:hAnsi="宋体"/>
        </w:rPr>
        <w:t>.</w:t>
      </w:r>
      <w:r>
        <w:rPr>
          <w:rFonts w:ascii="宋体" w:hAnsi="宋体" w:hint="eastAsia"/>
        </w:rPr>
        <w:t>确定应该进行哪些更改。3</w:t>
      </w:r>
      <w:r>
        <w:rPr>
          <w:rFonts w:ascii="宋体" w:hAnsi="宋体"/>
        </w:rPr>
        <w:t>.</w:t>
      </w:r>
      <w:r>
        <w:rPr>
          <w:rFonts w:ascii="宋体" w:hAnsi="宋体" w:hint="eastAsia"/>
        </w:rPr>
        <w:t>尽可能地进行无缝更改。</w:t>
      </w:r>
    </w:p>
    <w:p w14:paraId="14C74E18" w14:textId="77777777" w:rsidR="007202D7" w:rsidRDefault="007202D7" w:rsidP="007202D7">
      <w:pPr>
        <w:numPr>
          <w:ilvl w:val="0"/>
          <w:numId w:val="4"/>
        </w:numPr>
        <w:rPr>
          <w:rFonts w:ascii="宋体" w:hAnsi="宋体"/>
        </w:rPr>
      </w:pPr>
      <w:r>
        <w:rPr>
          <w:rFonts w:ascii="宋体" w:hAnsi="宋体" w:hint="eastAsia"/>
        </w:rPr>
        <w:lastRenderedPageBreak/>
        <w:t>系统以玩家收到的伤害为准，统计游戏中发生的各种伤害事件发生的概率和伤害量，计算出给定时间点上</w:t>
      </w:r>
      <w:proofErr w:type="gramStart"/>
      <w:r>
        <w:rPr>
          <w:rFonts w:ascii="宋体" w:hAnsi="宋体" w:hint="eastAsia"/>
        </w:rPr>
        <w:t>总损害</w:t>
      </w:r>
      <w:proofErr w:type="gramEnd"/>
      <w:r>
        <w:rPr>
          <w:rFonts w:ascii="宋体" w:hAnsi="宋体" w:hint="eastAsia"/>
        </w:rPr>
        <w:t>的预期。以玩家实际受到的伤害和预期收到的伤害差值为准，计算出玩家需要帮助的时机。</w:t>
      </w:r>
    </w:p>
    <w:p w14:paraId="3D0B9D2D" w14:textId="77777777" w:rsidR="007202D7" w:rsidRDefault="007202D7" w:rsidP="007202D7">
      <w:pPr>
        <w:numPr>
          <w:ilvl w:val="0"/>
          <w:numId w:val="4"/>
        </w:numPr>
        <w:rPr>
          <w:rFonts w:ascii="宋体" w:hAnsi="宋体"/>
        </w:rPr>
      </w:pPr>
      <w:r>
        <w:rPr>
          <w:rFonts w:ascii="宋体" w:hAnsi="宋体" w:hint="eastAsia"/>
        </w:rPr>
        <w:t>调整行动主要有：改变已经出生的敌人命中率或伤害或生命值；改变未出生敌人的种类、出生时机顺序、生命值等。</w:t>
      </w:r>
    </w:p>
    <w:p w14:paraId="01999281" w14:textId="77777777" w:rsidR="007202D7" w:rsidRDefault="007202D7" w:rsidP="007202D7">
      <w:pPr>
        <w:numPr>
          <w:ilvl w:val="0"/>
          <w:numId w:val="4"/>
        </w:numPr>
        <w:rPr>
          <w:rFonts w:ascii="宋体" w:hAnsi="宋体"/>
        </w:rPr>
      </w:pPr>
      <w:r>
        <w:rPr>
          <w:rFonts w:ascii="宋体" w:hAnsi="宋体" w:hint="eastAsia"/>
        </w:rPr>
        <w:t>将调整放置在距离玩家更远的位置，当然这将影响调整的有效性。</w:t>
      </w:r>
    </w:p>
    <w:p w14:paraId="7B961974" w14:textId="77777777" w:rsidR="007202D7" w:rsidRDefault="007202D7" w:rsidP="007202D7">
      <w:pPr>
        <w:rPr>
          <w:rFonts w:ascii="黑体" w:eastAsia="黑体" w:hAnsi="黑体"/>
        </w:rPr>
      </w:pPr>
    </w:p>
    <w:p w14:paraId="485B78FE" w14:textId="77777777" w:rsidR="007202D7" w:rsidRPr="002F0ED3"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4.2 </w:t>
      </w:r>
      <w:r>
        <w:rPr>
          <w:rFonts w:ascii="黑体" w:eastAsia="黑体" w:hAnsi="黑体" w:hint="eastAsia"/>
        </w:rPr>
        <w:t>基于玩家状态转移概率有向图的</w:t>
      </w:r>
      <w:r w:rsidRPr="008D219B">
        <w:rPr>
          <w:rFonts w:eastAsia="黑体"/>
        </w:rPr>
        <w:t>DDA</w:t>
      </w:r>
      <w:r w:rsidRPr="00AB08B7">
        <w:rPr>
          <w:rFonts w:eastAsia="黑体"/>
          <w:vertAlign w:val="superscript"/>
        </w:rPr>
        <w:t>[</w:t>
      </w:r>
      <w:r>
        <w:rPr>
          <w:rFonts w:eastAsia="黑体"/>
          <w:vertAlign w:val="superscript"/>
        </w:rPr>
        <w:t>27</w:t>
      </w:r>
      <w:r w:rsidRPr="00AB08B7">
        <w:rPr>
          <w:rFonts w:eastAsia="黑体"/>
          <w:vertAlign w:val="superscript"/>
        </w:rPr>
        <w:t>]</w:t>
      </w:r>
    </w:p>
    <w:p w14:paraId="783D8568" w14:textId="77777777" w:rsidR="007202D7" w:rsidRPr="001B45F0" w:rsidRDefault="007202D7" w:rsidP="007202D7">
      <w:pPr>
        <w:rPr>
          <w:rFonts w:ascii="宋体" w:hAnsi="宋体"/>
        </w:rPr>
      </w:pPr>
      <w:r>
        <w:rPr>
          <w:rFonts w:eastAsia="黑体"/>
        </w:rPr>
        <w:tab/>
      </w:r>
      <w:r>
        <w:rPr>
          <w:rFonts w:ascii="宋体" w:hAnsi="宋体" w:hint="eastAsia"/>
        </w:rPr>
        <w:t>该方法的目标是通过调整难度最大化用户粘性，奖励函数为用户总游玩回合数</w:t>
      </w:r>
      <w:r w:rsidRPr="00EF36F9">
        <w:t>R</w:t>
      </w:r>
      <w:r>
        <w:rPr>
          <w:rFonts w:ascii="宋体" w:hAnsi="宋体" w:hint="eastAsia"/>
        </w:rPr>
        <w:t>，即玩家在整个游戏中所玩的预期总回合数。目前应用于</w:t>
      </w:r>
      <w:r w:rsidRPr="0084170D">
        <w:t>EA</w:t>
      </w:r>
      <w:r>
        <w:rPr>
          <w:rFonts w:ascii="宋体" w:hAnsi="宋体" w:hint="eastAsia"/>
        </w:rPr>
        <w:t xml:space="preserve">的部分游戏。 </w:t>
      </w:r>
      <w:r>
        <w:rPr>
          <w:rFonts w:ascii="宋体" w:hAnsi="宋体"/>
        </w:rPr>
        <w:t xml:space="preserve">   </w:t>
      </w:r>
      <w:r w:rsidRPr="001B45F0">
        <w:rPr>
          <w:rFonts w:ascii="宋体" w:hAnsi="宋体" w:hint="eastAsia"/>
        </w:rPr>
        <w:t>随着游戏进程的推进，玩家从一个状态转移到另一个状态，而状态之间的转移概率取决于这些状态下的游戏难度。</w:t>
      </w:r>
    </w:p>
    <w:p w14:paraId="6B33DE84" w14:textId="77777777" w:rsidR="007202D7" w:rsidRDefault="007202D7" w:rsidP="007202D7">
      <w:pPr>
        <w:spacing w:line="720" w:lineRule="auto"/>
        <w:jc w:val="center"/>
        <w:rPr>
          <w:rFonts w:ascii="宋体" w:hAnsi="宋体"/>
        </w:rPr>
      </w:pPr>
      <w:r>
        <w:rPr>
          <w:rFonts w:ascii="宋体" w:hAnsi="宋体" w:hint="eastAsia"/>
          <w:noProof/>
        </w:rPr>
        <w:drawing>
          <wp:inline distT="0" distB="0" distL="0" distR="0" wp14:anchorId="66A5739E" wp14:editId="745166BC">
            <wp:extent cx="4711700" cy="2713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2713355"/>
                    </a:xfrm>
                    <a:prstGeom prst="rect">
                      <a:avLst/>
                    </a:prstGeom>
                    <a:noFill/>
                    <a:ln>
                      <a:noFill/>
                    </a:ln>
                  </pic:spPr>
                </pic:pic>
              </a:graphicData>
            </a:graphic>
          </wp:inline>
        </w:drawing>
      </w:r>
    </w:p>
    <w:p w14:paraId="3FEC51FC" w14:textId="77777777" w:rsidR="007202D7" w:rsidRPr="001B45F0" w:rsidRDefault="007202D7" w:rsidP="007202D7">
      <w:pPr>
        <w:spacing w:line="720" w:lineRule="auto"/>
        <w:jc w:val="center"/>
        <w:rPr>
          <w:rFonts w:ascii="宋体" w:hAnsi="宋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1</w:t>
      </w:r>
      <w:r w:rsidRPr="009E6F70">
        <w:rPr>
          <w:rFonts w:ascii="楷体" w:eastAsia="楷体" w:hAnsi="楷体"/>
        </w:rPr>
        <w:t xml:space="preserve"> </w:t>
      </w:r>
      <w:r>
        <w:rPr>
          <w:rFonts w:ascii="楷体" w:eastAsia="楷体" w:hAnsi="楷体" w:hint="eastAsia"/>
        </w:rPr>
        <w:t>玩家游戏状态转移概率图</w:t>
      </w:r>
    </w:p>
    <w:p w14:paraId="6811F6E7" w14:textId="77777777" w:rsidR="007202D7" w:rsidRDefault="007202D7" w:rsidP="007202D7">
      <w:pPr>
        <w:ind w:left="420"/>
        <w:rPr>
          <w:rFonts w:ascii="宋体" w:hAnsi="宋体"/>
        </w:rPr>
      </w:pPr>
      <w:r>
        <w:rPr>
          <w:rFonts w:ascii="楷体" w:eastAsia="楷体" w:hAnsi="楷体"/>
        </w:rPr>
        <w:tab/>
      </w:r>
      <w:r>
        <w:rPr>
          <w:rFonts w:ascii="宋体" w:hAnsi="宋体" w:hint="eastAsia"/>
        </w:rPr>
        <w:t>图中，</w:t>
      </w:r>
      <w:r w:rsidRPr="00086D9A">
        <w:t>Lev</w:t>
      </w:r>
      <w:r>
        <w:t xml:space="preserve"> </w:t>
      </w:r>
      <m:oMath>
        <m:r>
          <w:rPr>
            <w:rFonts w:ascii="Cambria Math" w:hAnsi="Cambria Math"/>
          </w:rPr>
          <m:t>k</m:t>
        </m:r>
      </m:oMath>
      <w:r>
        <w:rPr>
          <w:rFonts w:ascii="宋体" w:hAnsi="宋体" w:hint="eastAsia"/>
        </w:rPr>
        <w:t>代表关卡编号，</w:t>
      </w:r>
      <w:r w:rsidRPr="00086D9A">
        <w:t>Trial</w:t>
      </w:r>
      <m:oMath>
        <m:r>
          <w:rPr>
            <w:rFonts w:ascii="Cambria Math" w:hAnsi="Cambria Math"/>
          </w:rPr>
          <m:t xml:space="preserve"> t</m:t>
        </m:r>
      </m:oMath>
      <w:r>
        <w:rPr>
          <w:rFonts w:ascii="宋体" w:hAnsi="宋体" w:hint="eastAsia"/>
        </w:rPr>
        <w:t>代表关卡通关失败后的尝试次数。</w:t>
      </w:r>
      <m:oMath>
        <m:sSub>
          <m:sSubPr>
            <m:ctrlPr>
              <w:rPr>
                <w:rFonts w:ascii="Cambria Math" w:hAnsi="Cambria Math"/>
                <w:i/>
              </w:rPr>
            </m:ctrlPr>
          </m:sSubPr>
          <m:e>
            <m:r>
              <w:rPr>
                <w:rFonts w:ascii="Cambria Math" w:hAnsi="Cambria Math"/>
              </w:rPr>
              <m:t>s</m:t>
            </m:r>
          </m:e>
          <m:sub>
            <m:r>
              <w:rPr>
                <w:rFonts w:ascii="Cambria Math" w:hAnsi="Cambria Math"/>
              </w:rPr>
              <m:t>k,t</m:t>
            </m:r>
          </m:sub>
        </m:sSub>
      </m:oMath>
      <w:r>
        <w:rPr>
          <w:rFonts w:ascii="宋体" w:hAnsi="宋体" w:hint="eastAsia"/>
        </w:rPr>
        <w:t>表示玩家在第</w:t>
      </w:r>
      <m:oMath>
        <m:r>
          <w:rPr>
            <w:rFonts w:ascii="Cambria Math" w:hAnsi="Cambria Math"/>
          </w:rPr>
          <m:t>t</m:t>
        </m:r>
      </m:oMath>
      <w:r>
        <w:rPr>
          <w:rFonts w:ascii="宋体" w:hAnsi="宋体" w:hint="eastAsia"/>
        </w:rPr>
        <w:t>次尝试进入第</w:t>
      </w:r>
      <m:oMath>
        <m:r>
          <w:rPr>
            <w:rFonts w:ascii="Cambria Math" w:hAnsi="Cambria Math"/>
          </w:rPr>
          <m:t>k</m:t>
        </m:r>
      </m:oMath>
      <w:r>
        <w:rPr>
          <w:rFonts w:ascii="宋体" w:hAnsi="宋体" w:hint="eastAsia"/>
        </w:rPr>
        <w:t>关，玩家到下一状态的转移概率依据通关失败次数和目前所处的状态计算。</w:t>
      </w:r>
    </w:p>
    <w:p w14:paraId="1439EB44" w14:textId="77777777" w:rsidR="007202D7" w:rsidRDefault="007202D7" w:rsidP="007202D7">
      <w:pPr>
        <w:ind w:left="420"/>
      </w:pPr>
      <m:oMath>
        <m:r>
          <w:rPr>
            <w:rFonts w:ascii="Cambria Math" w:hAnsi="Cambria Math"/>
          </w:rPr>
          <w:lastRenderedPageBreak/>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w:t>
      </w:r>
      <w:proofErr w:type="gramStart"/>
      <w:r>
        <w:rPr>
          <w:rFonts w:hint="eastAsia"/>
        </w:rPr>
        <w:t>玩家获胜</w:t>
      </w:r>
      <w:proofErr w:type="gramEnd"/>
      <w:r>
        <w:rPr>
          <w:rFonts w:hint="eastAsia"/>
        </w:rPr>
        <w:t>和升级的概率，</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是玩家失败后再尝试的概率。如果玩家流失，</w:t>
      </w:r>
      <m:oMath>
        <m:r>
          <w:rPr>
            <w:rFonts w:ascii="Cambria Math" w:hAnsi="Cambria Math"/>
          </w:rPr>
          <m:t>R</m:t>
        </m:r>
      </m:oMath>
      <w:r>
        <w:rPr>
          <w:rFonts w:hint="eastAsia"/>
        </w:rPr>
        <w:t>将不会增加。通过动态规划求解最优的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r>
              <w:rPr>
                <w:rFonts w:ascii="Cambria Math" w:hAnsi="Cambria Math"/>
                <w:color w:val="000000"/>
                <w:sz w:val="28"/>
                <w:szCs w:val="28"/>
              </w:rPr>
              <m:t>k,t</m:t>
            </m:r>
          </m:sub>
        </m:sSub>
        <m:r>
          <w:rPr>
            <w:rFonts w:ascii="Cambria Math" w:hAnsi="Cambria Math"/>
          </w:rPr>
          <m:t>}</m:t>
        </m:r>
      </m:oMath>
      <w:r>
        <w:rPr>
          <w:rFonts w:hint="eastAsia"/>
        </w:rPr>
        <w:t>，以最大化</w:t>
      </w:r>
      <m:oMath>
        <m:sSub>
          <m:sSubPr>
            <m:ctrlPr>
              <w:rPr>
                <w:rFonts w:ascii="Cambria Math" w:hAnsi="Cambria Math"/>
                <w:i/>
              </w:rPr>
            </m:ctrlPr>
          </m:sSubPr>
          <m:e>
            <m:r>
              <w:rPr>
                <w:rFonts w:ascii="Cambria Math" w:hAnsi="Cambria Math"/>
              </w:rPr>
              <m:t>R</m:t>
            </m:r>
          </m:e>
          <m:sub>
            <m:r>
              <w:rPr>
                <w:rFonts w:ascii="Cambria Math" w:hAnsi="Cambria Math"/>
              </w:rPr>
              <m:t>1,1</m:t>
            </m:r>
          </m:sub>
        </m:sSub>
      </m:oMath>
      <w:r>
        <w:rPr>
          <w:rFonts w:hint="eastAsia"/>
        </w:rPr>
        <w:t>。</w:t>
      </w:r>
    </w:p>
    <w:p w14:paraId="0D034009" w14:textId="77777777" w:rsidR="007202D7" w:rsidRDefault="007202D7" w:rsidP="007202D7">
      <w:r>
        <w:rPr>
          <w:rFonts w:ascii="宋体" w:hAnsi="宋体"/>
        </w:rPr>
        <w:tab/>
      </w:r>
      <w:r>
        <w:rPr>
          <w:rFonts w:ascii="宋体" w:hAnsi="宋体" w:hint="eastAsia"/>
        </w:rPr>
        <w:t>状态转换中采取流失率</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作为已知参数，</w:t>
      </w:r>
      <w:r>
        <w:rPr>
          <w:rFonts w:ascii="宋体" w:hAnsi="宋体" w:hint="eastAsia"/>
        </w:rPr>
        <w:t>但只有</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是不够的，忽略了玩家的其他个人特质。为了提高计算流失率的准确性，利用了流失率预测研究，也就是对单个玩家的特征生成复杂的预测模型来修正，计划在每个状态下预先计算可能的流失率。</w:t>
      </w:r>
    </w:p>
    <w:p w14:paraId="50BC52D0" w14:textId="77777777" w:rsidR="007202D7" w:rsidRDefault="007202D7" w:rsidP="007202D7">
      <w:r>
        <w:tab/>
      </w:r>
      <w:r>
        <w:rPr>
          <w:rFonts w:hint="eastAsia"/>
        </w:rPr>
        <w:t>采用此方法的小组在用户粘性指标方面有明显提高，可以拓展到其他的各种游戏类型。</w:t>
      </w:r>
    </w:p>
    <w:p w14:paraId="63C1E295" w14:textId="77777777" w:rsidR="007202D7" w:rsidRDefault="007202D7" w:rsidP="007202D7"/>
    <w:p w14:paraId="201E52FC"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4.3 </w:t>
      </w:r>
      <w:r>
        <w:rPr>
          <w:rFonts w:ascii="黑体" w:eastAsia="黑体" w:hAnsi="黑体" w:hint="eastAsia"/>
        </w:rPr>
        <w:t>张量分解方法预测游戏中的玩家技能使用的表现</w:t>
      </w:r>
      <w:r w:rsidRPr="00122555">
        <w:rPr>
          <w:rFonts w:eastAsia="黑体"/>
          <w:vertAlign w:val="superscript"/>
        </w:rPr>
        <w:t>[</w:t>
      </w:r>
      <w:r>
        <w:rPr>
          <w:rFonts w:eastAsia="黑体"/>
          <w:vertAlign w:val="superscript"/>
        </w:rPr>
        <w:t>28</w:t>
      </w:r>
      <w:r w:rsidRPr="00122555">
        <w:rPr>
          <w:rFonts w:eastAsia="黑体"/>
          <w:vertAlign w:val="superscript"/>
        </w:rPr>
        <w:t>][2</w:t>
      </w:r>
      <w:r>
        <w:rPr>
          <w:rFonts w:eastAsia="黑体"/>
          <w:vertAlign w:val="superscript"/>
        </w:rPr>
        <w:t>9</w:t>
      </w:r>
      <w:r w:rsidRPr="00122555">
        <w:rPr>
          <w:rFonts w:eastAsia="黑体"/>
          <w:vertAlign w:val="superscript"/>
        </w:rPr>
        <w:t>]</w:t>
      </w:r>
    </w:p>
    <w:p w14:paraId="466253C1" w14:textId="77777777" w:rsidR="007202D7" w:rsidRDefault="007202D7" w:rsidP="007202D7">
      <w:pPr>
        <w:ind w:firstLine="420"/>
        <w:rPr>
          <w:rFonts w:ascii="宋体" w:hAnsi="宋体"/>
        </w:rPr>
      </w:pPr>
      <w:r>
        <w:rPr>
          <w:rFonts w:ascii="宋体" w:hAnsi="宋体" w:hint="eastAsia"/>
        </w:rPr>
        <w:t>使用数据驱动建模方法明确预测玩家表现的变化，结合玩家之前的信息，预测构建挑战。研究者用张量</w:t>
      </w:r>
      <m:oMath>
        <m:r>
          <w:rPr>
            <w:rFonts w:ascii="Cambria Math" w:hAnsi="Cambria Math"/>
          </w:rPr>
          <m:t>Z=U×I×T</m:t>
        </m:r>
      </m:oMath>
      <w:r>
        <w:rPr>
          <w:rFonts w:ascii="宋体" w:hAnsi="宋体" w:hint="eastAsia"/>
        </w:rPr>
        <w:t>表示玩家数据，</w:t>
      </w:r>
      <m:oMath>
        <m:r>
          <w:rPr>
            <w:rFonts w:ascii="Cambria Math" w:hAnsi="Cambria Math"/>
          </w:rPr>
          <m:t>U</m:t>
        </m:r>
      </m:oMath>
      <w:r>
        <w:rPr>
          <w:rFonts w:ascii="宋体" w:hAnsi="宋体" w:hint="eastAsia"/>
        </w:rPr>
        <w:t>是用户，</w:t>
      </w:r>
      <m:oMath>
        <m:r>
          <w:rPr>
            <w:rFonts w:ascii="Cambria Math" w:hAnsi="Cambria Math" w:hint="eastAsia"/>
          </w:rPr>
          <m:t>I</m:t>
        </m:r>
      </m:oMath>
      <w:r>
        <w:rPr>
          <w:rFonts w:ascii="宋体" w:hAnsi="宋体" w:hint="eastAsia"/>
        </w:rPr>
        <w:t>是任务，</w:t>
      </w:r>
      <m:oMath>
        <m:r>
          <w:rPr>
            <w:rFonts w:ascii="Cambria Math" w:hAnsi="Cambria Math" w:hint="eastAsia"/>
          </w:rPr>
          <m:t>T</m:t>
        </m:r>
      </m:oMath>
      <w:r>
        <w:rPr>
          <w:rFonts w:ascii="宋体" w:hAnsi="宋体" w:hint="eastAsia"/>
        </w:rPr>
        <w:t>是表现记录的时间，并根据上述因子进行关键信息提取以提升计算效率，此玩家模型预测玩家在未来技能事件中的表现。该方法相比非张量分解方法更优。</w:t>
      </w:r>
    </w:p>
    <w:p w14:paraId="4533F485" w14:textId="77777777" w:rsidR="007202D7" w:rsidRPr="005454E3" w:rsidRDefault="007202D7" w:rsidP="007202D7">
      <w:pPr>
        <w:rPr>
          <w:rFonts w:eastAsia="黑体"/>
          <w:vertAlign w:val="superscript"/>
        </w:rPr>
      </w:pPr>
    </w:p>
    <w:p w14:paraId="7538713F"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4.4 </w:t>
      </w:r>
      <w:r>
        <w:rPr>
          <w:rFonts w:ascii="黑体" w:eastAsia="黑体" w:hAnsi="黑体" w:hint="eastAsia"/>
        </w:rPr>
        <w:t>动态脚本</w:t>
      </w:r>
      <w:r>
        <w:rPr>
          <w:rFonts w:eastAsia="黑体"/>
          <w:vertAlign w:val="superscript"/>
        </w:rPr>
        <w:t>[30]</w:t>
      </w:r>
    </w:p>
    <w:p w14:paraId="115D836A" w14:textId="77777777" w:rsidR="007202D7" w:rsidRDefault="007202D7" w:rsidP="007202D7">
      <w:pPr>
        <w:ind w:firstLine="420"/>
        <w:rPr>
          <w:rFonts w:ascii="宋体" w:hAnsi="宋体"/>
        </w:rPr>
      </w:pPr>
      <w:r>
        <w:rPr>
          <w:rFonts w:ascii="宋体" w:hAnsi="宋体" w:hint="eastAsia"/>
        </w:rPr>
        <w:t>游戏针对不同类型的敌人设计了不同的规则，这些规则是利用特定领域的信息人工设计的。创建敌人将根据他们的类型从规则库中抽取。选择规则的概率取决于分配给规则的权重。规则库通过修改值进行调整，反映相关规则的失败或成功率。</w:t>
      </w:r>
    </w:p>
    <w:p w14:paraId="4B8720FF" w14:textId="77777777" w:rsidR="007202D7" w:rsidRDefault="007202D7" w:rsidP="007202D7">
      <w:pPr>
        <w:ind w:firstLine="420"/>
        <w:rPr>
          <w:rFonts w:ascii="宋体" w:hAnsi="宋体"/>
        </w:rPr>
      </w:pPr>
      <w:r>
        <w:rPr>
          <w:rFonts w:ascii="宋体" w:hAnsi="宋体" w:hint="eastAsia"/>
        </w:rPr>
        <w:t>在这种方法中，学习是循序渐进的。在玩家完成一个遭遇战后，规则权重将根据其对结果的影响进行处理。玩家在某一方面的成功导致权重上升</w:t>
      </w:r>
      <w:r w:rsidRPr="005A7A9D">
        <w:rPr>
          <w:rFonts w:ascii="宋体" w:hAnsi="宋体" w:hint="eastAsia"/>
        </w:rPr>
        <w:t>，而失败则会导致权重下降。</w:t>
      </w:r>
      <w:r>
        <w:rPr>
          <w:rFonts w:ascii="宋体" w:hAnsi="宋体" w:hint="eastAsia"/>
        </w:rPr>
        <w:t>其余的规则也将对这个调整进行适应，以保持所有规则的总权重不变。</w:t>
      </w:r>
    </w:p>
    <w:p w14:paraId="1A09A5EA" w14:textId="77777777" w:rsidR="007202D7" w:rsidRDefault="007202D7" w:rsidP="007202D7">
      <w:pPr>
        <w:ind w:firstLine="420"/>
        <w:rPr>
          <w:rFonts w:ascii="宋体" w:hAnsi="宋体"/>
        </w:rPr>
      </w:pPr>
      <w:r>
        <w:rPr>
          <w:noProof/>
        </w:rPr>
        <w:lastRenderedPageBreak/>
        <w:drawing>
          <wp:anchor distT="0" distB="0" distL="114300" distR="114300" simplePos="0" relativeHeight="251672576" behindDoc="0" locked="0" layoutInCell="1" allowOverlap="1" wp14:anchorId="71DF418A" wp14:editId="1CE24618">
            <wp:simplePos x="0" y="0"/>
            <wp:positionH relativeFrom="column">
              <wp:posOffset>0</wp:posOffset>
            </wp:positionH>
            <wp:positionV relativeFrom="paragraph">
              <wp:posOffset>254000</wp:posOffset>
            </wp:positionV>
            <wp:extent cx="5328285" cy="3213100"/>
            <wp:effectExtent l="0" t="0" r="5715" b="635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8285" cy="3213100"/>
                    </a:xfrm>
                    <a:prstGeom prst="rect">
                      <a:avLst/>
                    </a:prstGeom>
                  </pic:spPr>
                </pic:pic>
              </a:graphicData>
            </a:graphic>
            <wp14:sizeRelH relativeFrom="page">
              <wp14:pctWidth>0</wp14:pctWidth>
            </wp14:sizeRelH>
            <wp14:sizeRelV relativeFrom="page">
              <wp14:pctHeight>0</wp14:pctHeight>
            </wp14:sizeRelV>
          </wp:anchor>
        </w:drawing>
      </w:r>
    </w:p>
    <w:p w14:paraId="7F2EBC39" w14:textId="77777777" w:rsidR="007202D7" w:rsidRPr="001F108B" w:rsidRDefault="007202D7" w:rsidP="007202D7">
      <w:pPr>
        <w:jc w:val="center"/>
        <w:rPr>
          <w:rFonts w:ascii="楷体" w:eastAsia="楷体" w:hAnsi="楷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2</w:t>
      </w:r>
      <w:r w:rsidRPr="009E6F70">
        <w:rPr>
          <w:rFonts w:ascii="楷体" w:eastAsia="楷体" w:hAnsi="楷体"/>
        </w:rPr>
        <w:t xml:space="preserve"> </w:t>
      </w:r>
      <w:r>
        <w:rPr>
          <w:rFonts w:ascii="楷体" w:eastAsia="楷体" w:hAnsi="楷体" w:hint="eastAsia"/>
        </w:rPr>
        <w:t>动态脚本生成步骤图</w:t>
      </w:r>
    </w:p>
    <w:p w14:paraId="3EF7DC14" w14:textId="77777777" w:rsidR="007202D7" w:rsidRDefault="007202D7" w:rsidP="007202D7">
      <w:pPr>
        <w:ind w:firstLine="420"/>
        <w:rPr>
          <w:rFonts w:ascii="宋体" w:hAnsi="宋体"/>
        </w:rPr>
      </w:pPr>
      <w:r>
        <w:rPr>
          <w:rFonts w:ascii="宋体" w:hAnsi="宋体" w:hint="eastAsia"/>
        </w:rPr>
        <w:t>为了保证敌人的表现适应玩家，另外设置了三个增强元素：</w:t>
      </w:r>
    </w:p>
    <w:p w14:paraId="45C2D165" w14:textId="50AF31D1"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高水平惩罚：为了让A</w:t>
      </w:r>
      <w:r w:rsidRPr="00EE65DD">
        <w:rPr>
          <w:rFonts w:ascii="宋体" w:eastAsia="宋体" w:hAnsi="宋体"/>
          <w:sz w:val="24"/>
          <w:szCs w:val="24"/>
        </w:rPr>
        <w:t>I</w:t>
      </w:r>
      <w:r w:rsidRPr="00EE65DD">
        <w:rPr>
          <w:rFonts w:ascii="宋体" w:eastAsia="宋体" w:hAnsi="宋体" w:hint="eastAsia"/>
          <w:sz w:val="24"/>
          <w:szCs w:val="24"/>
        </w:rPr>
        <w:t>的表现</w:t>
      </w:r>
      <w:r w:rsidR="00C067FD">
        <w:rPr>
          <w:rFonts w:ascii="宋体" w:eastAsia="宋体" w:hAnsi="宋体" w:hint="eastAsia"/>
          <w:sz w:val="24"/>
          <w:szCs w:val="24"/>
        </w:rPr>
        <w:t>水平配合玩家水平，使玩家感知的游戏难度适中</w:t>
      </w:r>
      <w:r w:rsidRPr="00EE65DD">
        <w:rPr>
          <w:rFonts w:ascii="宋体" w:eastAsia="宋体" w:hAnsi="宋体" w:hint="eastAsia"/>
          <w:sz w:val="24"/>
          <w:szCs w:val="24"/>
        </w:rPr>
        <w:t>，</w:t>
      </w:r>
      <w:r w:rsidR="00C067FD">
        <w:rPr>
          <w:rFonts w:ascii="宋体" w:eastAsia="宋体" w:hAnsi="宋体" w:hint="eastAsia"/>
          <w:sz w:val="24"/>
          <w:szCs w:val="24"/>
        </w:rPr>
        <w:t>A</w:t>
      </w:r>
      <w:r w:rsidR="00C067FD">
        <w:rPr>
          <w:rFonts w:ascii="宋体" w:eastAsia="宋体" w:hAnsi="宋体"/>
          <w:sz w:val="24"/>
          <w:szCs w:val="24"/>
        </w:rPr>
        <w:t>I</w:t>
      </w:r>
      <w:r w:rsidR="00C067FD">
        <w:rPr>
          <w:rFonts w:ascii="宋体" w:eastAsia="宋体" w:hAnsi="宋体" w:hint="eastAsia"/>
          <w:sz w:val="24"/>
          <w:szCs w:val="24"/>
        </w:rPr>
        <w:t>采取更中庸的策略取代最优策略</w:t>
      </w:r>
      <w:r w:rsidRPr="00EE65DD">
        <w:rPr>
          <w:rFonts w:ascii="宋体" w:eastAsia="宋体" w:hAnsi="宋体" w:hint="eastAsia"/>
          <w:sz w:val="24"/>
          <w:szCs w:val="24"/>
        </w:rPr>
        <w:t>，</w:t>
      </w:r>
      <w:r w:rsidR="00C067FD">
        <w:rPr>
          <w:rFonts w:ascii="宋体" w:eastAsia="宋体" w:hAnsi="宋体" w:hint="eastAsia"/>
          <w:sz w:val="24"/>
          <w:szCs w:val="24"/>
        </w:rPr>
        <w:t>系统会</w:t>
      </w:r>
      <w:r w:rsidRPr="00EE65DD">
        <w:rPr>
          <w:rFonts w:ascii="宋体" w:eastAsia="宋体" w:hAnsi="宋体" w:hint="eastAsia"/>
          <w:sz w:val="24"/>
          <w:szCs w:val="24"/>
        </w:rPr>
        <w:t>调整权重</w:t>
      </w:r>
      <w:r w:rsidR="00C067FD">
        <w:rPr>
          <w:rFonts w:ascii="宋体" w:eastAsia="宋体" w:hAnsi="宋体" w:hint="eastAsia"/>
          <w:sz w:val="24"/>
          <w:szCs w:val="24"/>
        </w:rPr>
        <w:t>，</w:t>
      </w:r>
      <w:r w:rsidRPr="00EE65DD">
        <w:rPr>
          <w:rFonts w:ascii="宋体" w:eastAsia="宋体" w:hAnsi="宋体" w:hint="eastAsia"/>
          <w:sz w:val="24"/>
          <w:szCs w:val="24"/>
        </w:rPr>
        <w:t>奖励A</w:t>
      </w:r>
      <w:r w:rsidRPr="00EE65DD">
        <w:rPr>
          <w:rFonts w:ascii="宋体" w:eastAsia="宋体" w:hAnsi="宋体"/>
          <w:sz w:val="24"/>
          <w:szCs w:val="24"/>
        </w:rPr>
        <w:t>I</w:t>
      </w:r>
      <w:r w:rsidRPr="00EE65DD">
        <w:rPr>
          <w:rFonts w:ascii="宋体" w:eastAsia="宋体" w:hAnsi="宋体" w:hint="eastAsia"/>
          <w:sz w:val="24"/>
          <w:szCs w:val="24"/>
        </w:rPr>
        <w:t>的平庸值，惩罚过优值。</w:t>
      </w:r>
    </w:p>
    <w:p w14:paraId="5DE7D945" w14:textId="77777777"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权重裁剪：权重的最大值代表了一个策略能达到的最高优化水平。如果缩减最大值，可以限制权重的增长，导致许多策略都不是最优的，以提供游戏更好的平衡性。</w:t>
      </w:r>
    </w:p>
    <w:p w14:paraId="22871425" w14:textId="5125FB93" w:rsidR="007202D7"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顶剔除：允许权重增长到最大值，但生成的脚本不会选择权重超过最大值的规则。如果A</w:t>
      </w:r>
      <w:r w:rsidRPr="00EE65DD">
        <w:rPr>
          <w:rFonts w:ascii="宋体" w:eastAsia="宋体" w:hAnsi="宋体"/>
          <w:sz w:val="24"/>
          <w:szCs w:val="24"/>
        </w:rPr>
        <w:t>I</w:t>
      </w:r>
      <w:r w:rsidRPr="00EE65DD">
        <w:rPr>
          <w:rFonts w:ascii="宋体" w:eastAsia="宋体" w:hAnsi="宋体" w:hint="eastAsia"/>
          <w:sz w:val="24"/>
          <w:szCs w:val="24"/>
        </w:rPr>
        <w:t>频繁胜利，那么优势的策略</w:t>
      </w:r>
      <w:r w:rsidR="00C067FD">
        <w:rPr>
          <w:rFonts w:ascii="宋体" w:eastAsia="宋体" w:hAnsi="宋体" w:hint="eastAsia"/>
          <w:sz w:val="24"/>
          <w:szCs w:val="24"/>
        </w:rPr>
        <w:t>将</w:t>
      </w:r>
      <w:r w:rsidRPr="00EE65DD">
        <w:rPr>
          <w:rFonts w:ascii="宋体" w:eastAsia="宋体" w:hAnsi="宋体" w:hint="eastAsia"/>
          <w:sz w:val="24"/>
          <w:szCs w:val="24"/>
        </w:rPr>
        <w:t>会被</w:t>
      </w:r>
      <w:r w:rsidR="00C067FD">
        <w:rPr>
          <w:rFonts w:ascii="宋体" w:eastAsia="宋体" w:hAnsi="宋体" w:hint="eastAsia"/>
          <w:sz w:val="24"/>
          <w:szCs w:val="24"/>
        </w:rPr>
        <w:t>暂时屏蔽</w:t>
      </w:r>
      <w:r w:rsidRPr="00EE65DD">
        <w:rPr>
          <w:rFonts w:ascii="宋体" w:eastAsia="宋体" w:hAnsi="宋体" w:hint="eastAsia"/>
          <w:sz w:val="24"/>
          <w:szCs w:val="24"/>
        </w:rPr>
        <w:t>。</w:t>
      </w:r>
    </w:p>
    <w:p w14:paraId="331C8E62" w14:textId="77777777" w:rsidR="007202D7" w:rsidRDefault="007202D7" w:rsidP="007202D7">
      <w:pPr>
        <w:rPr>
          <w:rFonts w:ascii="宋体" w:hAnsi="宋体"/>
        </w:rPr>
      </w:pPr>
    </w:p>
    <w:p w14:paraId="698F0F41"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Pr>
          <w:rFonts w:ascii="黑体" w:eastAsia="黑体" w:hAnsi="黑体" w:hint="eastAsia"/>
        </w:rPr>
        <w:t>基于遗传算法的</w:t>
      </w:r>
      <w:r w:rsidRPr="00AD14AA">
        <w:rPr>
          <w:rFonts w:eastAsia="黑体"/>
        </w:rPr>
        <w:t>DDA</w:t>
      </w:r>
      <w:r>
        <w:rPr>
          <w:rFonts w:eastAsia="黑体" w:hint="eastAsia"/>
        </w:rPr>
        <w:t>关卡自动生成</w:t>
      </w:r>
      <w:r>
        <w:rPr>
          <w:rFonts w:eastAsia="黑体"/>
          <w:vertAlign w:val="superscript"/>
        </w:rPr>
        <w:t>[31]</w:t>
      </w:r>
    </w:p>
    <w:p w14:paraId="30491FA9" w14:textId="77777777" w:rsidR="007202D7" w:rsidRDefault="007202D7" w:rsidP="007202D7">
      <w:pPr>
        <w:rPr>
          <w:rFonts w:ascii="宋体" w:hAnsi="宋体"/>
        </w:rPr>
      </w:pPr>
      <w:r>
        <w:rPr>
          <w:rFonts w:ascii="宋体" w:hAnsi="宋体"/>
        </w:rPr>
        <w:tab/>
      </w:r>
      <w:r>
        <w:rPr>
          <w:rFonts w:ascii="宋体" w:hAnsi="宋体" w:hint="eastAsia"/>
        </w:rPr>
        <w:t>该方法先评估玩家表现，生成玩家的代理，再基于这种表现输出关卡。生成与玩家适应度相似的代理的步骤是1</w:t>
      </w:r>
      <w:r>
        <w:rPr>
          <w:rFonts w:ascii="宋体" w:hAnsi="宋体"/>
        </w:rPr>
        <w:t>.</w:t>
      </w:r>
      <w:r>
        <w:rPr>
          <w:rFonts w:ascii="宋体" w:hAnsi="宋体" w:hint="eastAsia"/>
        </w:rPr>
        <w:t>先在随机生成的关卡集合中衡量玩家和所有可用代理的表现，并选择最能模拟玩家水平的代理。2</w:t>
      </w:r>
      <w:r>
        <w:rPr>
          <w:rFonts w:ascii="宋体" w:hAnsi="宋体"/>
        </w:rPr>
        <w:t>.</w:t>
      </w:r>
      <w:r>
        <w:rPr>
          <w:rFonts w:ascii="宋体" w:hAnsi="宋体" w:hint="eastAsia"/>
        </w:rPr>
        <w:t>为关卡生成器随机创造一个初始参数集。</w:t>
      </w:r>
      <w:r>
        <w:rPr>
          <w:rFonts w:ascii="宋体" w:hAnsi="宋体"/>
        </w:rPr>
        <w:t>3.</w:t>
      </w:r>
      <w:r>
        <w:rPr>
          <w:rFonts w:ascii="宋体" w:hAnsi="宋体" w:hint="eastAsia"/>
        </w:rPr>
        <w:t>为种群的每个代理生成一个关卡，并记录这些代理在这些级别上的表现。4</w:t>
      </w:r>
      <w:r>
        <w:rPr>
          <w:rFonts w:ascii="宋体" w:hAnsi="宋体"/>
        </w:rPr>
        <w:t>.</w:t>
      </w:r>
      <w:r>
        <w:rPr>
          <w:rFonts w:ascii="宋体" w:hAnsi="宋体" w:hint="eastAsia"/>
        </w:rPr>
        <w:t>使用这些代理表现记录值计算种群中每个代理在这些关卡</w:t>
      </w:r>
      <w:r>
        <w:rPr>
          <w:rFonts w:ascii="宋体" w:hAnsi="宋体" w:hint="eastAsia"/>
        </w:rPr>
        <w:lastRenderedPageBreak/>
        <w:t>中的适应程度。5</w:t>
      </w:r>
      <w:r>
        <w:rPr>
          <w:rFonts w:ascii="宋体" w:hAnsi="宋体"/>
        </w:rPr>
        <w:t>.</w:t>
      </w:r>
      <w:r>
        <w:rPr>
          <w:rFonts w:ascii="宋体" w:hAnsi="宋体" w:hint="eastAsia"/>
        </w:rPr>
        <w:t>基于每个代理的适应度值，使用遗传算法进化种群。6</w:t>
      </w:r>
      <w:r>
        <w:rPr>
          <w:rFonts w:ascii="宋体" w:hAnsi="宋体"/>
        </w:rPr>
        <w:t>.</w:t>
      </w:r>
      <w:r>
        <w:rPr>
          <w:rFonts w:ascii="宋体" w:hAnsi="宋体" w:hint="eastAsia"/>
        </w:rPr>
        <w:t>达到期望的世代数就停止，</w:t>
      </w:r>
      <w:proofErr w:type="gramStart"/>
      <w:r>
        <w:rPr>
          <w:rFonts w:ascii="宋体" w:hAnsi="宋体" w:hint="eastAsia"/>
        </w:rPr>
        <w:t>否则从</w:t>
      </w:r>
      <w:proofErr w:type="gramEnd"/>
      <w:r>
        <w:rPr>
          <w:rFonts w:ascii="宋体" w:hAnsi="宋体" w:hint="eastAsia"/>
        </w:rPr>
        <w:t>第3步再开始。</w:t>
      </w:r>
    </w:p>
    <w:p w14:paraId="00505138" w14:textId="77777777" w:rsidR="007202D7" w:rsidRPr="00040D32"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#TimesSolved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#Attempts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den>
          </m:f>
        </m:oMath>
      </m:oMathPara>
    </w:p>
    <w:p w14:paraId="24487503" w14:textId="77777777" w:rsidR="007202D7" w:rsidRDefault="007202D7" w:rsidP="007202D7">
      <w:pPr>
        <w:spacing w:line="240" w:lineRule="auto"/>
        <w:rPr>
          <w:rFonts w:ascii="宋体" w:hAnsi="宋体"/>
        </w:rPr>
      </w:pPr>
    </w:p>
    <w:p w14:paraId="0ABDB941" w14:textId="77777777" w:rsidR="007202D7"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AverageScore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MaximumScore</m:t>
              </m:r>
              <m:d>
                <m:dPr>
                  <m:ctrlPr>
                    <w:rPr>
                      <w:rFonts w:ascii="Cambria Math" w:hAnsi="Cambria Math"/>
                      <w:i/>
                    </w:rPr>
                  </m:ctrlPr>
                </m:dPr>
                <m:e>
                  <m:r>
                    <w:rPr>
                      <w:rFonts w:ascii="Cambria Math" w:hAnsi="Cambria Math"/>
                    </w:rPr>
                    <m:t>L</m:t>
                  </m:r>
                </m:e>
              </m:d>
            </m:den>
          </m:f>
        </m:oMath>
      </m:oMathPara>
    </w:p>
    <w:p w14:paraId="2B78A737" w14:textId="77777777" w:rsidR="007202D7" w:rsidRPr="00040D32" w:rsidRDefault="007202D7" w:rsidP="007202D7">
      <w:pPr>
        <w:rPr>
          <w:rFonts w:ascii="宋体" w:hAnsi="宋体"/>
        </w:rPr>
      </w:pPr>
    </w:p>
    <w:p w14:paraId="4EB3B016" w14:textId="77777777" w:rsidR="007202D7" w:rsidRPr="00040D32" w:rsidRDefault="007202D7" w:rsidP="007202D7">
      <w:pPr>
        <w:ind w:firstLine="420"/>
        <w:rPr>
          <w:rFonts w:ascii="宋体" w:hAnsi="宋体"/>
        </w:rPr>
      </w:pPr>
      <w:r>
        <w:rPr>
          <w:rFonts w:ascii="宋体" w:hAnsi="宋体" w:hint="eastAsia"/>
        </w:rPr>
        <w:t>上述公式(</w:t>
      </w:r>
      <w:r>
        <w:rPr>
          <w:rFonts w:ascii="宋体" w:hAnsi="宋体"/>
        </w:rPr>
        <w:t>1)(2)</w:t>
      </w:r>
      <w:r>
        <w:rPr>
          <w:rFonts w:ascii="宋体" w:hAnsi="宋体" w:hint="eastAsia"/>
        </w:rPr>
        <w:t>为难度计算函数，</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为难度值，</w:t>
      </w:r>
      <m:oMath>
        <m:sSub>
          <m:sSubPr>
            <m:ctrlPr>
              <w:rPr>
                <w:rFonts w:ascii="Cambria Math" w:hAnsi="Cambria Math"/>
                <w:i/>
              </w:rPr>
            </m:ctrlPr>
          </m:sSubPr>
          <m:e>
            <m:r>
              <w:rPr>
                <w:rFonts w:ascii="Cambria Math" w:hAnsi="Cambria Math"/>
              </w:rPr>
              <m:t>D</m:t>
            </m:r>
          </m:e>
          <m:sub>
            <m:r>
              <w:rPr>
                <w:rFonts w:ascii="Cambria Math" w:hAnsi="Cambria Math"/>
              </w:rPr>
              <m:t>score</m:t>
            </m:r>
          </m:sub>
        </m:sSub>
      </m:oMath>
      <w:r>
        <w:rPr>
          <w:rFonts w:ascii="宋体" w:hAnsi="宋体" w:hint="eastAsia"/>
        </w:rPr>
        <w:t>为得分率，取值范围为</w:t>
      </w:r>
      <m:oMath>
        <m:r>
          <w:rPr>
            <w:rFonts w:ascii="Cambria Math" w:hAnsi="Cambria Math" w:hint="eastAsia"/>
          </w:rPr>
          <m:t>(</m:t>
        </m:r>
        <m:r>
          <w:rPr>
            <w:rFonts w:ascii="Cambria Math" w:hAnsi="Cambria Math"/>
          </w:rPr>
          <m:t>0,1)</m:t>
        </m:r>
      </m:oMath>
      <w:r>
        <w:rPr>
          <w:rFonts w:ascii="宋体" w:hAnsi="宋体" w:hint="eastAsia"/>
        </w:rPr>
        <w:t>,</w:t>
      </w:r>
      <m:oMath>
        <m:r>
          <w:rPr>
            <w:rFonts w:ascii="Cambria Math" w:hAnsi="Cambria Math"/>
          </w:rPr>
          <m:t>MaximumScore(L)</m:t>
        </m:r>
      </m:oMath>
      <w:r>
        <w:rPr>
          <w:rFonts w:ascii="宋体" w:hAnsi="宋体" w:hint="eastAsia"/>
        </w:rPr>
        <w:t>为完美通关时理论上的分数。采用哪种难度度量取决于关卡的任务。</w:t>
      </w:r>
    </w:p>
    <w:p w14:paraId="5E77244A" w14:textId="77777777" w:rsidR="007202D7" w:rsidRDefault="007202D7" w:rsidP="007202D7">
      <w:pPr>
        <w:spacing w:line="240" w:lineRule="auto"/>
        <w:jc w:val="center"/>
        <w:rPr>
          <w:rFonts w:ascii="宋体" w:hAnsi="宋体"/>
        </w:rPr>
      </w:pPr>
    </w:p>
    <w:p w14:paraId="1BB82518" w14:textId="77777777" w:rsidR="007202D7" w:rsidRPr="00CE3157" w:rsidRDefault="00000000" w:rsidP="007202D7">
      <w:pPr>
        <w:spacing w:line="240" w:lineRule="auto"/>
        <w:jc w:val="center"/>
        <w:rPr>
          <w:rFonts w:ascii="宋体" w:hAnsi="宋体"/>
        </w:rPr>
      </w:pPr>
      <m:oMathPara>
        <m:oMath>
          <m:sSub>
            <m:sSubPr>
              <m:ctrlPr>
                <w:rPr>
                  <w:rFonts w:ascii="Cambria Math" w:hAnsi="Cambria Math"/>
                  <w:i/>
                </w:rPr>
              </m:ctrlPr>
            </m:sSubPr>
            <m:e>
              <m:r>
                <w:rPr>
                  <w:rFonts w:ascii="Cambria Math" w:hAnsi="Cambria Math"/>
                </w:rPr>
                <m:t>Fitness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=1-abs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0273C704" w14:textId="77777777" w:rsidR="007202D7" w:rsidRDefault="007202D7" w:rsidP="007202D7">
      <w:pPr>
        <w:spacing w:line="240" w:lineRule="auto"/>
        <w:rPr>
          <w:rFonts w:ascii="宋体" w:hAnsi="宋体"/>
        </w:rPr>
      </w:pPr>
    </w:p>
    <w:p w14:paraId="2EA687E5" w14:textId="77777777" w:rsidR="007202D7" w:rsidRDefault="007202D7" w:rsidP="007202D7">
      <w:pPr>
        <w:rPr>
          <w:rFonts w:ascii="宋体" w:hAnsi="宋体"/>
        </w:rPr>
      </w:pPr>
      <w:r>
        <w:rPr>
          <w:rFonts w:ascii="宋体" w:hAnsi="宋体"/>
        </w:rPr>
        <w:tab/>
      </w:r>
      <w:r>
        <w:rPr>
          <w:rFonts w:ascii="宋体" w:hAnsi="宋体" w:hint="eastAsia"/>
        </w:rPr>
        <w:t>公式</w:t>
      </w:r>
      <w:r>
        <w:rPr>
          <w:rFonts w:ascii="宋体" w:hAnsi="宋体"/>
        </w:rPr>
        <w:t>(3)</w:t>
      </w:r>
      <w:r>
        <w:rPr>
          <w:rFonts w:ascii="宋体" w:hAnsi="宋体" w:hint="eastAsia"/>
        </w:rPr>
        <w:t>定义了关卡的适应度，</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ascii="宋体" w:hAnsi="宋体" w:hint="eastAsia"/>
        </w:rPr>
        <w:t>为生成关卡的代号，</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为观测到的通关率，</w:t>
      </w:r>
      <m:oMath>
        <m:sSub>
          <m:sSubPr>
            <m:ctrlPr>
              <w:rPr>
                <w:rFonts w:ascii="Cambria Math" w:hAnsi="Cambria Math"/>
                <w:i/>
              </w:rPr>
            </m:ctrlPr>
          </m:sSubPr>
          <m:e>
            <m:r>
              <w:rPr>
                <w:rFonts w:ascii="Cambria Math" w:hAnsi="Cambria Math"/>
              </w:rPr>
              <m:t>D</m:t>
            </m:r>
          </m:e>
          <m:sub>
            <m:r>
              <w:rPr>
                <w:rFonts w:ascii="Cambria Math" w:hAnsi="Cambria Math"/>
              </w:rPr>
              <m:t>target</m:t>
            </m:r>
          </m:sub>
        </m:sSub>
      </m:oMath>
      <w:r>
        <w:rPr>
          <w:rFonts w:ascii="宋体" w:hAnsi="宋体" w:hint="eastAsia"/>
        </w:rPr>
        <w:t>是任务目标的解决率。这个公式</w:t>
      </w:r>
      <w:r w:rsidRPr="000F4DBB">
        <w:rPr>
          <w:rFonts w:ascii="宋体" w:hAnsi="宋体" w:hint="eastAsia"/>
        </w:rPr>
        <w:t>使我们能够将某个特定的</w:t>
      </w:r>
      <w:r>
        <w:rPr>
          <w:rFonts w:ascii="宋体" w:hAnsi="宋体" w:hint="eastAsia"/>
        </w:rPr>
        <w:t>代理</w:t>
      </w:r>
      <w:r w:rsidRPr="000F4DBB">
        <w:rPr>
          <w:rFonts w:ascii="宋体" w:hAnsi="宋体" w:hint="eastAsia"/>
        </w:rPr>
        <w:t>所生成关卡的期望难度定义为一个百分比值</w:t>
      </w:r>
      <w:r>
        <w:rPr>
          <w:rFonts w:ascii="宋体" w:hAnsi="宋体" w:hint="eastAsia"/>
        </w:rPr>
        <w:t>(例如，如果希望代理平均每次通关进度为5</w:t>
      </w:r>
      <w:r>
        <w:rPr>
          <w:rFonts w:ascii="宋体" w:hAnsi="宋体"/>
        </w:rPr>
        <w:t>0%</w:t>
      </w:r>
      <w:r>
        <w:rPr>
          <w:rFonts w:ascii="宋体" w:hAnsi="宋体" w:hint="eastAsia"/>
        </w:rPr>
        <w:t>，那么</w:t>
      </w:r>
      <m:oMath>
        <m:sSub>
          <m:sSubPr>
            <m:ctrlPr>
              <w:rPr>
                <w:rFonts w:ascii="Cambria Math" w:hAnsi="Cambria Math"/>
                <w:i/>
              </w:rPr>
            </m:ctrlPr>
          </m:sSubPr>
          <m:e>
            <m:r>
              <w:rPr>
                <w:rFonts w:ascii="Cambria Math" w:hAnsi="Cambria Math"/>
              </w:rPr>
              <m:t>D</m:t>
            </m:r>
          </m:e>
          <m:sub>
            <m:r>
              <w:rPr>
                <w:rFonts w:ascii="Cambria Math" w:hAnsi="Cambria Math"/>
              </w:rPr>
              <m:t>target</m:t>
            </m:r>
          </m:sub>
        </m:sSub>
        <m:r>
          <w:rPr>
            <w:rFonts w:ascii="Cambria Math" w:hAnsi="Cambria Math" w:hint="eastAsia"/>
          </w:rPr>
          <m:t>=</m:t>
        </m:r>
        <m:r>
          <w:rPr>
            <w:rFonts w:ascii="Cambria Math" w:hAnsi="Cambria Math"/>
          </w:rPr>
          <m:t>0.5</m:t>
        </m:r>
      </m:oMath>
      <w:r>
        <w:rPr>
          <w:rFonts w:ascii="宋体" w:hAnsi="宋体" w:hint="eastAsia"/>
        </w:rPr>
        <w:t>)。</w:t>
      </w:r>
    </w:p>
    <w:p w14:paraId="45B832D0" w14:textId="77777777" w:rsidR="007202D7" w:rsidRDefault="007202D7" w:rsidP="007202D7">
      <w:pPr>
        <w:rPr>
          <w:rFonts w:ascii="宋体" w:hAnsi="宋体"/>
        </w:rPr>
      </w:pPr>
      <w:r>
        <w:rPr>
          <w:rFonts w:ascii="宋体" w:hAnsi="宋体"/>
        </w:rPr>
        <w:tab/>
      </w:r>
      <w:r>
        <w:rPr>
          <w:rFonts w:ascii="宋体" w:hAnsi="宋体" w:hint="eastAsia"/>
        </w:rPr>
        <w:t>一旦计算出当前种群中每个参数的适应度值，就会使用遗传算法来进化种群并创造下一代。</w:t>
      </w:r>
    </w:p>
    <w:p w14:paraId="46821F24" w14:textId="77777777" w:rsidR="007202D7" w:rsidRDefault="007202D7" w:rsidP="007202D7">
      <w:pPr>
        <w:ind w:firstLine="420"/>
        <w:rPr>
          <w:rFonts w:ascii="宋体" w:hAnsi="宋体"/>
        </w:rPr>
      </w:pPr>
      <w:r>
        <w:rPr>
          <w:rFonts w:ascii="宋体" w:hAnsi="宋体" w:hint="eastAsia"/>
        </w:rPr>
        <w:t>该方法也被证明可以增加用户粘性。</w:t>
      </w:r>
    </w:p>
    <w:p w14:paraId="08F19028" w14:textId="77777777" w:rsidR="007202D7" w:rsidRDefault="007202D7" w:rsidP="007202D7">
      <w:pPr>
        <w:ind w:firstLine="420"/>
        <w:rPr>
          <w:rFonts w:ascii="宋体" w:hAnsi="宋体"/>
        </w:rPr>
      </w:pPr>
    </w:p>
    <w:p w14:paraId="36340D79" w14:textId="77777777" w:rsidR="007202D7" w:rsidRPr="001D52F9"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sidRPr="001D52F9">
        <w:rPr>
          <w:rFonts w:ascii="黑体" w:eastAsia="黑体" w:hAnsi="黑体" w:hint="eastAsia"/>
        </w:rPr>
        <w:t xml:space="preserve">动态时间正则化 </w:t>
      </w:r>
      <w:r w:rsidRPr="001D52F9">
        <w:rPr>
          <w:rFonts w:eastAsia="黑体"/>
        </w:rPr>
        <w:t>(DTW)</w:t>
      </w:r>
    </w:p>
    <w:p w14:paraId="05F5A49E" w14:textId="77777777" w:rsidR="007202D7" w:rsidRPr="000A7986" w:rsidRDefault="007202D7" w:rsidP="007202D7">
      <w:r>
        <w:t>动态时间正则化</w:t>
      </w:r>
      <w:r>
        <w:t xml:space="preserve"> (DTW)</w:t>
      </w:r>
      <w:r>
        <w:t>算法是一种基于成绩难度的资源推荐算法，在学习过程中将成绩按照适当的难度水平推送给学生，可以提高学习效率和评价效果</w:t>
      </w:r>
      <w:r>
        <w:rPr>
          <w:rFonts w:hint="eastAsia"/>
        </w:rPr>
        <w:t>，</w:t>
      </w:r>
      <w:r>
        <w:t xml:space="preserve">DTW </w:t>
      </w:r>
      <w:r>
        <w:t>算法目前更常用于差异比较，使用距离来表示相似性。不同的研究根据评分目的和焦点选择不同类型的特征或组合不同类型的特征，评分效果的差异都</w:t>
      </w:r>
      <w:r>
        <w:t xml:space="preserve"> </w:t>
      </w:r>
      <w:r>
        <w:t>取决于所选择的特征。</w:t>
      </w:r>
    </w:p>
    <w:p w14:paraId="3BB8E3B7" w14:textId="77777777" w:rsidR="007202D7" w:rsidRPr="001D52F9" w:rsidRDefault="007202D7" w:rsidP="007202D7">
      <w:pPr>
        <w:ind w:firstLine="420"/>
        <w:rPr>
          <w:rFonts w:ascii="黑体" w:hAnsi="黑体"/>
          <w:szCs w:val="28"/>
        </w:rPr>
      </w:pPr>
    </w:p>
    <w:p w14:paraId="3F04C4AA" w14:textId="6351945F" w:rsidR="007202D7" w:rsidRDefault="007202D7" w:rsidP="007202D7">
      <w:pPr>
        <w:pStyle w:val="3"/>
        <w:numPr>
          <w:ilvl w:val="2"/>
          <w:numId w:val="13"/>
        </w:numPr>
      </w:pPr>
      <w:r w:rsidRPr="000A7986">
        <w:rPr>
          <w:rFonts w:ascii="Times New Roman" w:hAnsi="Times New Roman"/>
        </w:rPr>
        <w:t>OLM</w:t>
      </w:r>
      <w:r>
        <w:rPr>
          <w:rFonts w:ascii="Times New Roman" w:hAnsi="Times New Roman"/>
        </w:rPr>
        <w:t>s</w:t>
      </w:r>
      <w:r>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77777777" w:rsidR="007202D7" w:rsidRDefault="007202D7" w:rsidP="007202D7">
      <w:pPr>
        <w:ind w:firstLine="420"/>
      </w:pPr>
      <w:r>
        <w:rPr>
          <w:rFonts w:hint="eastAsia"/>
        </w:rPr>
        <w:lastRenderedPageBreak/>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 xml:space="preserve"> </w:t>
      </w:r>
      <w:r>
        <w:t>，</w:t>
      </w:r>
      <w:r>
        <w:rPr>
          <w:rFonts w:hint="eastAsia"/>
        </w:rPr>
        <w:t>通过记录学习</w:t>
      </w:r>
      <w:proofErr w:type="gramStart"/>
      <w:r>
        <w:rPr>
          <w:rFonts w:hint="eastAsia"/>
        </w:rPr>
        <w:t>者数据</w:t>
      </w:r>
      <w:proofErr w:type="gramEnd"/>
      <w:r>
        <w:rPr>
          <w:rFonts w:hint="eastAsia"/>
        </w:rPr>
        <w:t>生成用户特征</w:t>
      </w:r>
      <w:r>
        <w:t>，</w:t>
      </w:r>
      <w:r>
        <w:rPr>
          <w:rFonts w:hint="eastAsia"/>
        </w:rPr>
        <w:t>并以此为凭据</w:t>
      </w:r>
      <w:r>
        <w:t>提出最佳学习路径</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w:t>
      </w:r>
    </w:p>
    <w:p w14:paraId="6AF9B212" w14:textId="77777777" w:rsidR="007202D7" w:rsidRDefault="007202D7" w:rsidP="007202D7">
      <w:pPr>
        <w:ind w:firstLine="420"/>
      </w:pPr>
      <w:r>
        <w:rPr>
          <w:rFonts w:hint="eastAsia"/>
        </w:rPr>
        <w:t>L</w:t>
      </w:r>
      <w:r>
        <w:t>ynnette</w:t>
      </w:r>
      <w:r w:rsidRPr="00DD2FC5">
        <w:rPr>
          <w:rFonts w:ascii="宋体" w:hAnsi="宋体"/>
          <w:vertAlign w:val="superscript"/>
        </w:rPr>
        <w:t>[3</w:t>
      </w:r>
      <w:r>
        <w:rPr>
          <w:rFonts w:ascii="宋体" w:hAnsi="宋体"/>
          <w:vertAlign w:val="superscript"/>
        </w:rPr>
        <w:t>5</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proofErr w:type="spellStart"/>
      <w:r>
        <w:t>Aleven</w:t>
      </w:r>
      <w:proofErr w:type="spellEnd"/>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08314ECF" w14:textId="77777777" w:rsidR="007202D7" w:rsidRDefault="007202D7" w:rsidP="007202D7"/>
    <w:p w14:paraId="66A90ED3" w14:textId="794CFADD" w:rsidR="007202D7" w:rsidRDefault="009C49C5" w:rsidP="009C49C5">
      <w:pPr>
        <w:pStyle w:val="3"/>
        <w:numPr>
          <w:ilvl w:val="0"/>
          <w:numId w:val="0"/>
        </w:numPr>
        <w:ind w:left="567" w:hanging="567"/>
      </w:pPr>
      <w:r>
        <w:t>1.2.4</w:t>
      </w:r>
      <w:r w:rsidR="007202D7">
        <w:rPr>
          <w:rFonts w:hint="eastAsia"/>
        </w:rPr>
        <w:t>曲目难度评估方法研究现状</w:t>
      </w:r>
    </w:p>
    <w:p w14:paraId="7EAA9442" w14:textId="77777777" w:rsidR="007202D7" w:rsidRDefault="007202D7" w:rsidP="007202D7">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7</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8</w:t>
      </w:r>
      <w:r w:rsidRPr="00DD2FC5">
        <w:rPr>
          <w:rFonts w:ascii="宋体" w:hAnsi="宋体"/>
          <w:vertAlign w:val="superscript"/>
        </w:rPr>
        <w:t>]</w:t>
      </w:r>
      <w:r>
        <w:t>。</w:t>
      </w:r>
    </w:p>
    <w:p w14:paraId="71069F7C" w14:textId="77777777" w:rsidR="007202D7" w:rsidRDefault="007202D7" w:rsidP="007202D7">
      <w:r>
        <w:tab/>
      </w:r>
      <w:r>
        <w:t>根据音阶、和声、演奏方法等因素，将英国音乐演奏评分系统分为</w:t>
      </w:r>
      <w:r>
        <w:t xml:space="preserve"> 8 </w:t>
      </w:r>
      <w:proofErr w:type="gramStart"/>
      <w:r>
        <w:t>个</w:t>
      </w:r>
      <w:proofErr w:type="gramEnd"/>
      <w:r>
        <w:t>等级，为评价音乐演奏和理解提供了一个评分系统。就美国</w:t>
      </w:r>
      <w:r>
        <w:t>NYSSMA</w:t>
      </w:r>
      <w:r>
        <w:t>而言，根据音阶和八度音阶、音阶、演奏速度等，</w:t>
      </w:r>
      <w:r>
        <w:rPr>
          <w:rFonts w:hint="eastAsia"/>
        </w:rPr>
        <w:t>分为</w:t>
      </w:r>
      <w:r>
        <w:t>6</w:t>
      </w:r>
      <w:r>
        <w:t>个等级标准，这些标准是根据音乐的难度主观地分类出来的。视唱和听评分系统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9</w:t>
      </w:r>
      <w:r w:rsidRPr="00DD2FC5">
        <w:rPr>
          <w:rFonts w:ascii="宋体" w:hAnsi="宋体"/>
          <w:vertAlign w:val="superscript"/>
        </w:rPr>
        <w:t>]</w:t>
      </w:r>
      <w:r>
        <w:t>目前对钢琴乐谱难度等级识别的研究主要是基于现有教科书或权威机构给出的具有明确难度等级标签的乐谱，并利用线性回归支持</w:t>
      </w:r>
      <w:proofErr w:type="gramStart"/>
      <w:r>
        <w:t>向量机</w:t>
      </w:r>
      <w:proofErr w:type="gramEnd"/>
      <w:r>
        <w:t>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40</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41</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42</w:t>
      </w:r>
      <w:r w:rsidRPr="00DD2FC5">
        <w:rPr>
          <w:rFonts w:ascii="宋体" w:hAnsi="宋体"/>
          <w:vertAlign w:val="superscript"/>
        </w:rPr>
        <w:t>]</w:t>
      </w:r>
      <w:r>
        <w:rPr>
          <w:rFonts w:ascii="宋体" w:hAnsi="宋体"/>
          <w:vertAlign w:val="superscript"/>
        </w:rPr>
        <w:t>[43][44][45][46]</w:t>
      </w:r>
      <w:r>
        <w:t>。</w:t>
      </w:r>
    </w:p>
    <w:p w14:paraId="26214D76" w14:textId="77777777" w:rsidR="007202D7" w:rsidRDefault="007202D7" w:rsidP="007202D7">
      <w:r>
        <w:lastRenderedPageBreak/>
        <w:tab/>
        <w:t xml:space="preserve">Eugene </w:t>
      </w:r>
      <w:proofErr w:type="spellStart"/>
      <w:r>
        <w:t>Narmour</w:t>
      </w:r>
      <w:proofErr w:type="spellEnd"/>
      <w:r>
        <w:t>首先提出</w:t>
      </w:r>
      <w:r>
        <w:rPr>
          <w:rFonts w:hint="eastAsia"/>
        </w:rPr>
        <w:t>旋律复杂性的概念</w:t>
      </w:r>
      <w:r>
        <w:t>，他认为内</w:t>
      </w:r>
      <w:proofErr w:type="gramStart"/>
      <w:r>
        <w:t>隐实现</w:t>
      </w:r>
      <w:proofErr w:type="gramEnd"/>
      <w:r>
        <w:t>模型在描述原始民歌的旋律复杂性方面表现良好，但缺乏对听众音乐和文化背景的考虑。为此</w:t>
      </w:r>
      <w:r>
        <w:rPr>
          <w:rFonts w:hint="eastAsia"/>
        </w:rPr>
        <w:t>，</w:t>
      </w:r>
      <w:proofErr w:type="spellStart"/>
      <w:r>
        <w:t>Eerola</w:t>
      </w:r>
      <w:proofErr w:type="spellEnd"/>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proofErr w:type="spellStart"/>
      <w:r>
        <w:t>Cilibrasi</w:t>
      </w:r>
      <w:proofErr w:type="spellEnd"/>
      <w:r>
        <w:t>等人质疑音乐聚类算法的有效性，并使用标准化的信息距离作为广义相似性度量来构建模型。在最近的一项</w:t>
      </w:r>
      <w:r>
        <w:rPr>
          <w:rFonts w:hint="eastAsia"/>
        </w:rPr>
        <w:t>研究</w:t>
      </w:r>
      <w:r>
        <w:t>中</w:t>
      </w:r>
      <w:r>
        <w:rPr>
          <w:rFonts w:hint="eastAsia"/>
        </w:rPr>
        <w:t>，</w:t>
      </w:r>
      <w:proofErr w:type="spellStart"/>
      <w:r>
        <w:t>Eerola</w:t>
      </w:r>
      <w:proofErr w:type="spellEnd"/>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在旋律特征中</w:t>
      </w:r>
      <w:r>
        <w:rPr>
          <w:rFonts w:hint="eastAsia"/>
        </w:rPr>
        <w:t>，</w:t>
      </w:r>
      <w:r>
        <w:t>主要有三种类型的旋律特征</w:t>
      </w:r>
      <w:r>
        <w:t xml:space="preserve">: </w:t>
      </w:r>
      <w:r>
        <w:t>参考频率、频谱系数</w:t>
      </w:r>
      <w:r>
        <w:rPr>
          <w:rFonts w:hint="eastAsia"/>
        </w:rPr>
        <w:t>的</w:t>
      </w:r>
      <w:r>
        <w:t>Mel</w:t>
      </w:r>
      <w:r>
        <w:t>和音高。针对不同的特征，不同的研究者提出了不同的提取方法，如利用快速傅里叶变换提取</w:t>
      </w:r>
      <w:r>
        <w:t xml:space="preserve"> MFCC </w:t>
      </w:r>
      <w:r>
        <w:t>特征，利用</w:t>
      </w:r>
      <w:r>
        <w:t xml:space="preserve"> SHS </w:t>
      </w:r>
      <w:r>
        <w:t>算法提取基音特征。</w:t>
      </w:r>
    </w:p>
    <w:p w14:paraId="2371AC86" w14:textId="1B8412D4" w:rsidR="0021655B" w:rsidRPr="00F0612B" w:rsidRDefault="0021655B" w:rsidP="0021655B">
      <w:pPr>
        <w:pStyle w:val="2"/>
        <w:numPr>
          <w:ilvl w:val="0"/>
          <w:numId w:val="0"/>
        </w:numPr>
        <w:rPr>
          <w:rFonts w:ascii="黑体" w:hAnsi="黑体"/>
          <w:bCs w:val="0"/>
          <w:szCs w:val="28"/>
        </w:rPr>
      </w:pPr>
      <w:r w:rsidRPr="00F0612B">
        <w:rPr>
          <w:rFonts w:ascii="黑体" w:hAnsi="黑体"/>
          <w:bCs w:val="0"/>
          <w:szCs w:val="28"/>
        </w:rPr>
        <w:t>1.</w:t>
      </w:r>
      <w:r w:rsidR="007202D7">
        <w:rPr>
          <w:rFonts w:ascii="黑体" w:hAnsi="黑体"/>
          <w:bCs w:val="0"/>
          <w:szCs w:val="28"/>
        </w:rPr>
        <w:t>3</w:t>
      </w:r>
      <w:r w:rsidR="00F0612B" w:rsidRPr="00F0612B">
        <w:rPr>
          <w:rFonts w:ascii="黑体" w:hAnsi="黑体"/>
          <w:bCs w:val="0"/>
          <w:szCs w:val="28"/>
        </w:rPr>
        <w:t xml:space="preserve"> </w:t>
      </w:r>
      <w:r w:rsidRPr="00F0612B">
        <w:rPr>
          <w:rFonts w:ascii="黑体" w:hAnsi="黑体" w:hint="eastAsia"/>
          <w:bCs w:val="0"/>
          <w:szCs w:val="28"/>
        </w:rPr>
        <w:t>研究方法</w:t>
      </w:r>
    </w:p>
    <w:p w14:paraId="5AF4583C" w14:textId="77777777" w:rsidR="0021655B" w:rsidRPr="009E6F70" w:rsidRDefault="0021655B" w:rsidP="0021655B">
      <w:pPr>
        <w:ind w:firstLineChars="200" w:firstLine="480"/>
      </w:pPr>
      <w:r w:rsidRPr="009E6F70">
        <w:rPr>
          <w:rFonts w:hint="eastAsia"/>
        </w:rPr>
        <w:t>本研究主要采用了文献分析法、案例分析法、问卷调查法、对比实验法。</w:t>
      </w:r>
    </w:p>
    <w:p w14:paraId="6AE9E18B" w14:textId="77777777" w:rsidR="0021655B" w:rsidRPr="009E6F70" w:rsidRDefault="0021655B" w:rsidP="0021655B">
      <w:pPr>
        <w:ind w:firstLineChars="200" w:firstLine="482"/>
      </w:pPr>
      <w:r w:rsidRPr="009E6F70">
        <w:rPr>
          <w:rFonts w:hint="eastAsia"/>
          <w:b/>
          <w:bCs/>
        </w:rPr>
        <w:t>1.</w:t>
      </w:r>
      <w:r w:rsidRPr="009E6F70">
        <w:rPr>
          <w:rFonts w:hint="eastAsia"/>
          <w:b/>
          <w:bCs/>
        </w:rPr>
        <w:t>文献研究法：</w:t>
      </w:r>
      <w:r w:rsidRPr="009E6F70">
        <w:rPr>
          <w:rFonts w:hint="eastAsia"/>
        </w:rPr>
        <w:t>文献分析法是指通过对某领域文献资料进行了收集、整理、筛选后，了解研究对象的性质和状况，并总结形成自己观点的分析方法。通过对</w:t>
      </w:r>
      <w:r>
        <w:rPr>
          <w:rFonts w:hint="eastAsia"/>
        </w:rPr>
        <w:t>视唱练耳教育心理学基础、视唱练耳游戏、动态难度调整</w:t>
      </w:r>
      <w:r w:rsidRPr="009E6F70">
        <w:rPr>
          <w:rFonts w:hint="eastAsia"/>
        </w:rPr>
        <w:t>进行资料查阅与分析，整理出</w:t>
      </w:r>
      <w:r>
        <w:rPr>
          <w:rFonts w:hint="eastAsia"/>
        </w:rPr>
        <w:t>视唱练耳游戏和动态难度调整二者结合的</w:t>
      </w:r>
      <w:r w:rsidRPr="009E6F70">
        <w:rPr>
          <w:rFonts w:hint="eastAsia"/>
        </w:rPr>
        <w:t>可行性；最后提出</w:t>
      </w:r>
      <w:r>
        <w:rPr>
          <w:rFonts w:hint="eastAsia"/>
        </w:rPr>
        <w:t>方案设计。</w:t>
      </w:r>
    </w:p>
    <w:p w14:paraId="297E72FB" w14:textId="77777777" w:rsidR="0021655B" w:rsidRPr="009E6F70" w:rsidRDefault="0021655B" w:rsidP="0021655B">
      <w:pPr>
        <w:ind w:firstLineChars="200" w:firstLine="482"/>
      </w:pPr>
      <w:r w:rsidRPr="009E6F70">
        <w:rPr>
          <w:rFonts w:hint="eastAsia"/>
          <w:b/>
          <w:bCs/>
        </w:rPr>
        <w:t>2.</w:t>
      </w:r>
      <w:r w:rsidRPr="009E6F70">
        <w:rPr>
          <w:rFonts w:hint="eastAsia"/>
          <w:b/>
          <w:bCs/>
        </w:rPr>
        <w:t>案例分析法：</w:t>
      </w:r>
      <w:r w:rsidRPr="009E6F70">
        <w:rPr>
          <w:rFonts w:hint="eastAsia"/>
        </w:rPr>
        <w:t>基于以上文献分析的基础与现有的游戏应用，可以找到相关学术或实践案例，通过对其进行研究与分析，总结其共性与差异、优势与劣势，为</w:t>
      </w:r>
      <w:r>
        <w:rPr>
          <w:rFonts w:hint="eastAsia"/>
        </w:rPr>
        <w:t>视唱练耳游戏的动态难度调整</w:t>
      </w:r>
      <w:r w:rsidRPr="009E6F70">
        <w:rPr>
          <w:rFonts w:hint="eastAsia"/>
        </w:rPr>
        <w:t>提供实例依据；</w:t>
      </w:r>
    </w:p>
    <w:p w14:paraId="730DC6CC" w14:textId="77777777" w:rsidR="0021655B" w:rsidRPr="009E6F70" w:rsidRDefault="0021655B" w:rsidP="0021655B">
      <w:pPr>
        <w:ind w:firstLineChars="200" w:firstLine="482"/>
      </w:pPr>
      <w:r w:rsidRPr="009E6F70">
        <w:rPr>
          <w:rFonts w:hint="eastAsia"/>
          <w:b/>
          <w:bCs/>
        </w:rPr>
        <w:t>3.</w:t>
      </w:r>
      <w:r w:rsidRPr="009E6F70">
        <w:rPr>
          <w:rFonts w:hint="eastAsia"/>
          <w:b/>
          <w:bCs/>
        </w:rPr>
        <w:t>问卷调查法：</w:t>
      </w:r>
      <w:r w:rsidRPr="009E6F70">
        <w:rPr>
          <w:rFonts w:hint="eastAsia"/>
        </w:rPr>
        <w:t>指的是通过制定富有逻辑性、周密详尽的问题表格，来统一的收集广泛被研究群体的信息，从而对所研究的问题进行度量。本研究将在实验测试环节使用该方法，统一的对被试的情况进行信息收集，以方便后续的数据统计。</w:t>
      </w:r>
    </w:p>
    <w:p w14:paraId="7290621D" w14:textId="77777777" w:rsidR="0021655B" w:rsidRPr="009E6F70" w:rsidRDefault="0021655B" w:rsidP="0021655B">
      <w:pPr>
        <w:ind w:firstLineChars="200" w:firstLine="482"/>
      </w:pPr>
      <w:r w:rsidRPr="009E6F70">
        <w:rPr>
          <w:rFonts w:hint="eastAsia"/>
          <w:b/>
          <w:bCs/>
        </w:rPr>
        <w:lastRenderedPageBreak/>
        <w:t>4.</w:t>
      </w:r>
      <w:r w:rsidRPr="009E6F70">
        <w:rPr>
          <w:rFonts w:hint="eastAsia"/>
          <w:b/>
          <w:bCs/>
        </w:rPr>
        <w:t>对比试验法：</w:t>
      </w:r>
      <w:r w:rsidRPr="009E6F70">
        <w:rPr>
          <w:rFonts w:hint="eastAsia"/>
        </w:rPr>
        <w:t>是指设置两个或两个以上的实验组，通过对比结果的比较分析，来探究各种因素与实验对象的关系。本研究将采用对照组的形式，</w:t>
      </w:r>
      <w:r>
        <w:rPr>
          <w:rFonts w:hint="eastAsia"/>
        </w:rPr>
        <w:t>在音乐学习者中进行实验，将接入了动态难度调整的游戏方案与非动态难度调整的游戏方案</w:t>
      </w:r>
      <w:r w:rsidRPr="009E6F70">
        <w:rPr>
          <w:rFonts w:hint="eastAsia"/>
        </w:rPr>
        <w:t>进行对比，从而探究其有效性和可行性。</w:t>
      </w:r>
    </w:p>
    <w:p w14:paraId="3617EB76" w14:textId="69C44F43" w:rsidR="0021655B" w:rsidRDefault="00F0612B" w:rsidP="00F0612B">
      <w:pPr>
        <w:pStyle w:val="2"/>
        <w:numPr>
          <w:ilvl w:val="0"/>
          <w:numId w:val="0"/>
        </w:numPr>
        <w:ind w:left="567" w:hanging="567"/>
      </w:pPr>
      <w:r>
        <w:t>1.</w:t>
      </w:r>
      <w:r w:rsidR="009C49C5">
        <w:t>4</w:t>
      </w:r>
      <w:r w:rsidR="004E02DD">
        <w:rPr>
          <w:rFonts w:hint="eastAsia"/>
        </w:rPr>
        <w:t>论文内容安排</w:t>
      </w:r>
    </w:p>
    <w:p w14:paraId="09EE146F" w14:textId="4EF202E5" w:rsidR="004E02DD" w:rsidRPr="00DC5C53" w:rsidRDefault="004E02DD" w:rsidP="004E02DD">
      <w:pPr>
        <w:pStyle w:val="3"/>
        <w:numPr>
          <w:ilvl w:val="0"/>
          <w:numId w:val="0"/>
        </w:numPr>
        <w:ind w:left="567" w:hanging="567"/>
      </w:pPr>
      <w:r>
        <w:t>1.4.1</w:t>
      </w:r>
      <w:r>
        <w:tab/>
      </w:r>
      <w:r>
        <w:rPr>
          <w:rFonts w:hint="eastAsia"/>
        </w:rPr>
        <w:t>研究</w:t>
      </w:r>
      <w:r w:rsidR="00F0612B">
        <w:rPr>
          <w:rFonts w:hint="eastAsia"/>
        </w:rPr>
        <w:t>思路</w:t>
      </w:r>
    </w:p>
    <w:p w14:paraId="0D929FF3" w14:textId="77777777" w:rsidR="004E02DD" w:rsidRDefault="004E02DD" w:rsidP="004E02DD">
      <w:pPr>
        <w:ind w:firstLineChars="200" w:firstLine="480"/>
        <w:rPr>
          <w:rFonts w:ascii="宋体" w:hAnsi="宋体"/>
        </w:rPr>
      </w:pPr>
      <w:r>
        <w:rPr>
          <w:rFonts w:ascii="宋体" w:hAnsi="宋体" w:hint="eastAsia"/>
        </w:rPr>
        <w:t>音乐是实施素质教育的重要内容和有效途径，对培养高素质人才有举足轻重的作用。据教育部统计，2</w:t>
      </w:r>
      <w:r>
        <w:rPr>
          <w:rFonts w:ascii="宋体" w:hAnsi="宋体"/>
        </w:rPr>
        <w:t>019</w:t>
      </w:r>
      <w:r>
        <w:rPr>
          <w:rFonts w:ascii="宋体" w:hAnsi="宋体" w:hint="eastAsia"/>
        </w:rPr>
        <w:t>年，国内音乐</w:t>
      </w:r>
      <w:proofErr w:type="gramStart"/>
      <w:r>
        <w:rPr>
          <w:rFonts w:ascii="宋体" w:hAnsi="宋体" w:hint="eastAsia"/>
        </w:rPr>
        <w:t>类艺考</w:t>
      </w:r>
      <w:proofErr w:type="gramEnd"/>
      <w:r>
        <w:rPr>
          <w:rFonts w:ascii="宋体" w:hAnsi="宋体" w:hint="eastAsia"/>
        </w:rPr>
        <w:t>报名人数约为1</w:t>
      </w:r>
      <w:r>
        <w:rPr>
          <w:rFonts w:ascii="宋体" w:hAnsi="宋体"/>
        </w:rPr>
        <w:t>4.3</w:t>
      </w:r>
      <w:r>
        <w:rPr>
          <w:rFonts w:ascii="宋体" w:hAnsi="宋体" w:hint="eastAsia"/>
        </w:rPr>
        <w:t>万人，2</w:t>
      </w:r>
      <w:r>
        <w:rPr>
          <w:rFonts w:ascii="宋体" w:hAnsi="宋体"/>
        </w:rPr>
        <w:t>020</w:t>
      </w:r>
      <w:r>
        <w:rPr>
          <w:rFonts w:ascii="宋体" w:hAnsi="宋体" w:hint="eastAsia"/>
        </w:rPr>
        <w:t>年，这一数字达到1</w:t>
      </w:r>
      <w:r>
        <w:rPr>
          <w:rFonts w:ascii="宋体" w:hAnsi="宋体"/>
        </w:rPr>
        <w:t>6</w:t>
      </w:r>
      <w:r>
        <w:rPr>
          <w:rFonts w:ascii="宋体" w:hAnsi="宋体" w:hint="eastAsia"/>
        </w:rPr>
        <w:t>万人，增长率为1</w:t>
      </w:r>
      <w:r>
        <w:rPr>
          <w:rFonts w:ascii="宋体" w:hAnsi="宋体"/>
        </w:rPr>
        <w:t>1%</w:t>
      </w:r>
      <w:r>
        <w:rPr>
          <w:rFonts w:ascii="宋体" w:hAnsi="宋体" w:hint="eastAsia"/>
        </w:rPr>
        <w:t>。但同时，受利益驱使，音乐培训的师资质量良莠不齐，教育的规范性受到损害，专业音乐教育的高昂价格也使广大家长学生望而却步。视唱练耳作为琴童的必修课程，枯燥且具有较高的难度，往往需要花费大量的金钱或监护人的时间精力。但如没有此基础，将给未来的音乐学习埋下隐患。因此，本研究旨在增加学生对视唱练耳的学习动机、学习效果，提升音乐教育的规范性。</w:t>
      </w:r>
    </w:p>
    <w:p w14:paraId="4D0ED48A" w14:textId="77777777" w:rsidR="004E02DD" w:rsidRPr="00A514E5" w:rsidRDefault="004E02DD" w:rsidP="004E02DD">
      <w:pPr>
        <w:ind w:firstLineChars="200" w:firstLine="482"/>
      </w:pPr>
      <w:r w:rsidRPr="001F4B68">
        <w:rPr>
          <w:rFonts w:ascii="宋体" w:hAnsi="宋体" w:hint="eastAsia"/>
          <w:b/>
          <w:bCs/>
        </w:rPr>
        <w:t>1.</w:t>
      </w:r>
      <w:r>
        <w:rPr>
          <w:rFonts w:ascii="宋体" w:hAnsi="宋体" w:hint="eastAsia"/>
          <w:b/>
          <w:bCs/>
        </w:rPr>
        <w:t>解决视唱练习的普遍痛点。</w:t>
      </w:r>
      <w:r w:rsidRPr="00A514E5">
        <w:rPr>
          <w:rFonts w:hint="eastAsia"/>
        </w:rPr>
        <w:t>视唱练习是指音乐专业的学生通过演唱乐谱上的音符</w:t>
      </w:r>
      <w:r w:rsidRPr="00A514E5">
        <w:t>(</w:t>
      </w:r>
      <w:r w:rsidRPr="00A514E5">
        <w:rPr>
          <w:rFonts w:hint="eastAsia"/>
        </w:rPr>
        <w:t>通常是一个几个音乐短句</w:t>
      </w:r>
      <w:r w:rsidRPr="00A514E5">
        <w:t>)</w:t>
      </w:r>
      <w:r w:rsidRPr="00A514E5">
        <w:rPr>
          <w:rFonts w:hint="eastAsia"/>
        </w:rPr>
        <w:t>来学习和提高音乐阅读能力的过程。刚开始学习音乐的学生经常被要求练习视唱，以建立他们对每个音符的音乐感知。视唱被认为是音乐表演和有效学习音乐知识的先决条件</w:t>
      </w:r>
      <w:r w:rsidRPr="00DD2FC5">
        <w:rPr>
          <w:rFonts w:ascii="宋体" w:hAnsi="宋体"/>
          <w:vertAlign w:val="superscript"/>
        </w:rPr>
        <w:t>[</w:t>
      </w:r>
      <w:r>
        <w:rPr>
          <w:rFonts w:ascii="宋体" w:hAnsi="宋体"/>
          <w:vertAlign w:val="superscript"/>
        </w:rPr>
        <w:t>4</w:t>
      </w:r>
      <w:r w:rsidRPr="00DD2FC5">
        <w:rPr>
          <w:rFonts w:ascii="宋体" w:hAnsi="宋体"/>
          <w:vertAlign w:val="superscript"/>
        </w:rPr>
        <w:t>]</w:t>
      </w:r>
      <w:r w:rsidRPr="00A514E5">
        <w:rPr>
          <w:rFonts w:hint="eastAsia"/>
        </w:rPr>
        <w:t>。在视唱练习中，重要的是要有一个音乐专家的持续反馈，他能发现训练者犯的每一个错误，并找出纠正这些错误的最佳方法。传统上，视唱评估是在专家老师和学生之间一对一地进行的。然而，音乐教师的辨别力可能会受到主观因素和疲劳的影响。当学生在课外练习视唱时，很难从老师那里得到具体的指导和建议。因此，建立一个客观可靠的自动视唱训练应用是必要的。</w:t>
      </w:r>
    </w:p>
    <w:p w14:paraId="4CFC92DD" w14:textId="77777777" w:rsidR="004E02DD" w:rsidRPr="003C5535" w:rsidRDefault="004E02DD" w:rsidP="004E02DD">
      <w:pPr>
        <w:ind w:firstLineChars="200" w:firstLine="482"/>
        <w:rPr>
          <w:rFonts w:ascii="宋体" w:hAnsi="宋体"/>
        </w:rPr>
      </w:pPr>
      <w:r w:rsidRPr="001F4B68">
        <w:rPr>
          <w:rFonts w:ascii="宋体" w:hAnsi="宋体" w:hint="eastAsia"/>
          <w:b/>
          <w:bCs/>
        </w:rPr>
        <w:t>2.解决一些</w:t>
      </w:r>
      <w:r>
        <w:rPr>
          <w:rFonts w:ascii="宋体" w:hAnsi="宋体" w:hint="eastAsia"/>
          <w:b/>
          <w:bCs/>
        </w:rPr>
        <w:t>视唱练耳</w:t>
      </w:r>
      <w:r w:rsidRPr="00AF5706">
        <w:rPr>
          <w:b/>
          <w:bCs/>
        </w:rPr>
        <w:t>ICT</w:t>
      </w:r>
      <w:r>
        <w:rPr>
          <w:rFonts w:ascii="宋体" w:hAnsi="宋体" w:hint="eastAsia"/>
          <w:b/>
          <w:bCs/>
        </w:rPr>
        <w:t>方案</w:t>
      </w:r>
      <w:r w:rsidRPr="001F4B68">
        <w:rPr>
          <w:rFonts w:ascii="宋体" w:hAnsi="宋体" w:hint="eastAsia"/>
          <w:b/>
          <w:bCs/>
        </w:rPr>
        <w:t>的</w:t>
      </w:r>
      <w:r>
        <w:rPr>
          <w:rFonts w:ascii="宋体" w:hAnsi="宋体" w:hint="eastAsia"/>
          <w:b/>
          <w:bCs/>
        </w:rPr>
        <w:t>训练的评价缺失问题</w:t>
      </w:r>
      <w:r w:rsidRPr="001F4B68">
        <w:rPr>
          <w:rFonts w:ascii="宋体" w:hAnsi="宋体" w:hint="eastAsia"/>
          <w:b/>
          <w:bCs/>
        </w:rPr>
        <w:t>。</w:t>
      </w:r>
      <w:r w:rsidRPr="001E1338">
        <w:rPr>
          <w:rFonts w:ascii="宋体" w:hAnsi="宋体" w:hint="eastAsia"/>
        </w:rPr>
        <w:t>根据视唱学科知识的分类，视唱教学资源主要包括实例资源、视唱技能学习资源、音乐能力训练资源和教学录像资源。例子资源、视唱技能学习资源、音乐能力培训资源主要是各种类型的音乐文件，如五声图像、音乐模型音频、 MIDI 文件，用复杂的数据结构来描述和量化学习者的信息，以便计算机能够有效地识别学习者的学习特征。在智能教学系统中，学习者的个性特征是系统为他们提供个性化学习服务的主要决策基础。该算法通过分析学习者的特征数据来评估学习者的学习</w:t>
      </w:r>
      <w:r w:rsidRPr="001E1338">
        <w:rPr>
          <w:rFonts w:ascii="宋体" w:hAnsi="宋体" w:hint="eastAsia"/>
        </w:rPr>
        <w:lastRenderedPageBreak/>
        <w:t>状态和能力水平，然后根据评估结果在既定规则下对学习资源和学习方法提供建议和指导学习者模型标准从一个总体上定义了学习者的特征</w:t>
      </w:r>
    </w:p>
    <w:p w14:paraId="109B153C" w14:textId="77777777" w:rsidR="004E02DD" w:rsidRDefault="004E02DD" w:rsidP="004E02DD">
      <w:pPr>
        <w:ind w:firstLineChars="200" w:firstLine="482"/>
        <w:rPr>
          <w:rFonts w:ascii="宋体" w:hAnsi="宋体"/>
          <w:b/>
          <w:bCs/>
        </w:rPr>
      </w:pPr>
      <w:r w:rsidRPr="001F4B68">
        <w:rPr>
          <w:rFonts w:ascii="宋体" w:hAnsi="宋体" w:hint="eastAsia"/>
          <w:b/>
          <w:bCs/>
        </w:rPr>
        <w:t>3.开发一个</w:t>
      </w:r>
      <w:r>
        <w:rPr>
          <w:rFonts w:ascii="宋体" w:hAnsi="宋体" w:hint="eastAsia"/>
          <w:b/>
          <w:bCs/>
        </w:rPr>
        <w:t>针对视唱练耳特性的动态难度设计算法</w:t>
      </w:r>
      <w:r w:rsidRPr="001F4B68">
        <w:rPr>
          <w:rFonts w:ascii="宋体" w:hAnsi="宋体" w:hint="eastAsia"/>
          <w:b/>
          <w:bCs/>
        </w:rPr>
        <w:t>。</w:t>
      </w:r>
    </w:p>
    <w:p w14:paraId="288A5652" w14:textId="77777777" w:rsidR="004E02DD" w:rsidRPr="00C97095" w:rsidRDefault="004E02DD" w:rsidP="004E02DD">
      <w:pPr>
        <w:ind w:firstLineChars="200" w:firstLine="480"/>
        <w:rPr>
          <w:rFonts w:ascii="宋体" w:hAnsi="宋体"/>
        </w:rPr>
      </w:pPr>
      <w:r w:rsidRPr="001F4B68">
        <w:rPr>
          <w:rFonts w:ascii="宋体" w:hAnsi="宋体" w:hint="eastAsia"/>
        </w:rPr>
        <w:t>本研究</w:t>
      </w:r>
      <w:r>
        <w:rPr>
          <w:rFonts w:ascii="宋体" w:hAnsi="宋体" w:hint="eastAsia"/>
        </w:rPr>
        <w:t>的重心在于研究视唱练耳训练的技能细分与动态难度设计算法。视唱练耳技能的学习相比商业游戏玩家技能的学习，有极大的差异。因此，在部分借鉴主流方法的研究基础上，需要开拓新的设计方法。</w:t>
      </w:r>
    </w:p>
    <w:p w14:paraId="5E1E521E" w14:textId="77777777" w:rsidR="004E02DD" w:rsidRPr="00C97095" w:rsidRDefault="004E02DD" w:rsidP="004E02DD">
      <w:pPr>
        <w:ind w:firstLineChars="200" w:firstLine="480"/>
      </w:pPr>
    </w:p>
    <w:p w14:paraId="4C4129EE" w14:textId="7B734B80" w:rsidR="004E02DD" w:rsidRDefault="009C49C5" w:rsidP="009C49C5">
      <w:pPr>
        <w:pStyle w:val="3"/>
        <w:numPr>
          <w:ilvl w:val="0"/>
          <w:numId w:val="0"/>
        </w:numPr>
        <w:ind w:left="567" w:hanging="567"/>
      </w:pPr>
      <w:r>
        <w:rPr>
          <w:rFonts w:hint="eastAsia"/>
        </w:rPr>
        <w:t>1.</w:t>
      </w:r>
      <w:r>
        <w:t>4.2</w:t>
      </w:r>
      <w:r w:rsidR="004E02DD">
        <w:rPr>
          <w:rFonts w:hint="eastAsia"/>
        </w:rPr>
        <w:t>研究对象</w:t>
      </w:r>
    </w:p>
    <w:p w14:paraId="7AF271EA" w14:textId="77777777" w:rsidR="004E02DD" w:rsidRPr="00A514E5" w:rsidRDefault="004E02DD" w:rsidP="004E02DD">
      <w:pPr>
        <w:ind w:firstLineChars="200" w:firstLine="482"/>
        <w:rPr>
          <w:rFonts w:ascii="宋体" w:hAnsi="宋体"/>
        </w:rPr>
      </w:pPr>
      <w:r w:rsidRPr="001F4B68">
        <w:rPr>
          <w:rFonts w:ascii="宋体" w:hAnsi="宋体" w:hint="eastAsia"/>
          <w:b/>
          <w:bCs/>
        </w:rPr>
        <w:t>1.</w:t>
      </w:r>
      <w:r>
        <w:rPr>
          <w:rFonts w:ascii="宋体" w:hAnsi="宋体" w:hint="eastAsia"/>
          <w:b/>
          <w:bCs/>
        </w:rPr>
        <w:t>探索一个新型的游戏化的视唱练耳训练方法。</w:t>
      </w:r>
      <w:r w:rsidRPr="001F4B68">
        <w:rPr>
          <w:rFonts w:ascii="宋体" w:hAnsi="宋体" w:hint="eastAsia"/>
        </w:rPr>
        <w:t>游戏已被证明</w:t>
      </w:r>
      <w:r>
        <w:rPr>
          <w:rFonts w:ascii="宋体" w:hAnsi="宋体" w:hint="eastAsia"/>
        </w:rPr>
        <w:t>有对学习参与度、兴趣和成效的提升效果</w:t>
      </w:r>
      <w:r w:rsidRPr="00CC2665">
        <w:rPr>
          <w:rFonts w:ascii="宋体" w:hAnsi="宋体" w:hint="eastAsia"/>
          <w:vertAlign w:val="superscript"/>
        </w:rPr>
        <w:t>[</w:t>
      </w:r>
      <w:r>
        <w:rPr>
          <w:rFonts w:ascii="宋体" w:hAnsi="宋体"/>
          <w:vertAlign w:val="superscript"/>
        </w:rPr>
        <w:t>5</w:t>
      </w:r>
      <w:r w:rsidRPr="00CC2665">
        <w:rPr>
          <w:rFonts w:ascii="宋体" w:hAnsi="宋体"/>
          <w:vertAlign w:val="superscript"/>
        </w:rPr>
        <w:t>]</w:t>
      </w:r>
      <w:r>
        <w:rPr>
          <w:rFonts w:ascii="宋体" w:hAnsi="宋体"/>
        </w:rPr>
        <w:t>,</w:t>
      </w:r>
      <w:r>
        <w:rPr>
          <w:rFonts w:ascii="宋体" w:hAnsi="宋体" w:hint="eastAsia"/>
        </w:rPr>
        <w:t>相比传统的视唱练耳，游戏化的训练不仅节省了人力和工具，且</w:t>
      </w:r>
      <w:r w:rsidRPr="00663E94">
        <w:rPr>
          <w:rFonts w:ascii="宋体" w:hAnsi="宋体" w:hint="eastAsia"/>
        </w:rPr>
        <w:t>游戏的高度交互性使得学习分析能够完美地捕捉学生的交互数据，从而更好地理解或改进学习过程</w:t>
      </w:r>
      <w:r>
        <w:rPr>
          <w:rFonts w:ascii="宋体" w:hAnsi="宋体" w:hint="eastAsia"/>
        </w:rPr>
        <w:t>。游戏的交互潜能可以增强学生的学习动机，从而提升训练效果。本研究旨在开发一个新型的视唱练耳训练游戏，并为学生提供便携、平滑、有趣的学习体验。</w:t>
      </w:r>
    </w:p>
    <w:p w14:paraId="420911C6" w14:textId="77777777" w:rsidR="004E02DD" w:rsidRDefault="004E02DD" w:rsidP="004E02DD">
      <w:pPr>
        <w:ind w:firstLineChars="200" w:firstLine="482"/>
        <w:rPr>
          <w:rFonts w:ascii="宋体" w:hAnsi="宋体"/>
          <w:b/>
          <w:bCs/>
        </w:rPr>
      </w:pPr>
      <w:r w:rsidRPr="001F4B68">
        <w:rPr>
          <w:rFonts w:ascii="宋体" w:hAnsi="宋体" w:hint="eastAsia"/>
          <w:b/>
          <w:bCs/>
        </w:rPr>
        <w:t>2.</w:t>
      </w:r>
      <w:r w:rsidRPr="003C5535">
        <w:rPr>
          <w:rFonts w:ascii="宋体" w:hAnsi="宋体" w:hint="eastAsia"/>
        </w:rPr>
        <w:t xml:space="preserve"> </w:t>
      </w:r>
      <w:r>
        <w:rPr>
          <w:rFonts w:ascii="宋体" w:hAnsi="宋体" w:hint="eastAsia"/>
          <w:b/>
          <w:bCs/>
        </w:rPr>
        <w:t>给出有效的使用者学习状态评估</w:t>
      </w:r>
    </w:p>
    <w:p w14:paraId="70FBA4D4" w14:textId="77777777" w:rsidR="004E02DD" w:rsidRPr="003C5535" w:rsidRDefault="004E02DD" w:rsidP="004E02DD">
      <w:pPr>
        <w:ind w:firstLineChars="200" w:firstLine="480"/>
        <w:rPr>
          <w:rFonts w:ascii="宋体" w:hAnsi="宋体"/>
        </w:rPr>
      </w:pPr>
      <w:r w:rsidRPr="001E1338">
        <w:rPr>
          <w:rFonts w:ascii="宋体" w:hAnsi="宋体" w:hint="eastAsia"/>
        </w:rPr>
        <w:t>根据系统的设计宗旨和特定学科学习者的特点进行细化、修改和定制，以便更好地为学习者提供个性化服务，提高学习效果。本文结合视觉歌唱学习者的特点，从</w:t>
      </w:r>
      <w:r>
        <w:rPr>
          <w:rFonts w:ascii="宋体" w:hAnsi="宋体" w:hint="eastAsia"/>
        </w:rPr>
        <w:t>旋律、音高、识谱、记忆</w:t>
      </w:r>
      <w:r w:rsidRPr="001E1338">
        <w:rPr>
          <w:rFonts w:ascii="宋体" w:hAnsi="宋体" w:hint="eastAsia"/>
        </w:rPr>
        <w:t>方面设计</w:t>
      </w:r>
      <w:r>
        <w:rPr>
          <w:rFonts w:ascii="宋体" w:hAnsi="宋体" w:hint="eastAsia"/>
        </w:rPr>
        <w:t>视唱</w:t>
      </w:r>
      <w:r w:rsidRPr="001E1338">
        <w:rPr>
          <w:rFonts w:ascii="宋体" w:hAnsi="宋体" w:hint="eastAsia"/>
        </w:rPr>
        <w:t>学习者模型。</w:t>
      </w:r>
    </w:p>
    <w:p w14:paraId="48FEC94E" w14:textId="77777777" w:rsidR="00F0612B" w:rsidRDefault="004E02DD" w:rsidP="004E02DD">
      <w:pPr>
        <w:ind w:firstLineChars="200" w:firstLine="482"/>
      </w:pPr>
      <w:r w:rsidRPr="001F4B68">
        <w:rPr>
          <w:rFonts w:ascii="宋体" w:hAnsi="宋体" w:hint="eastAsia"/>
          <w:b/>
          <w:bCs/>
        </w:rPr>
        <w:t>3.</w:t>
      </w:r>
      <w:r w:rsidRPr="003C5535">
        <w:rPr>
          <w:rFonts w:ascii="宋体" w:hAnsi="宋体" w:hint="eastAsia"/>
          <w:b/>
          <w:bCs/>
        </w:rPr>
        <w:t xml:space="preserve"> </w:t>
      </w:r>
      <w:r>
        <w:rPr>
          <w:rFonts w:ascii="宋体" w:hAnsi="宋体" w:hint="eastAsia"/>
          <w:b/>
          <w:bCs/>
        </w:rPr>
        <w:t>选择已被验证的</w:t>
      </w:r>
      <w:r>
        <w:rPr>
          <w:rFonts w:hint="eastAsia"/>
        </w:rPr>
        <w:t>O</w:t>
      </w:r>
      <w:r>
        <w:t>MLs</w:t>
      </w:r>
      <w:r>
        <w:rPr>
          <w:rFonts w:ascii="宋体" w:hAnsi="宋体" w:hint="eastAsia"/>
          <w:b/>
          <w:bCs/>
        </w:rPr>
        <w:t>作为</w:t>
      </w:r>
      <w:r w:rsidRPr="00AF5706">
        <w:t>DDA</w:t>
      </w:r>
      <w:r>
        <w:rPr>
          <w:rFonts w:ascii="宋体" w:hAnsi="宋体" w:hint="eastAsia"/>
          <w:b/>
          <w:bCs/>
        </w:rPr>
        <w:t>方法的思想核心</w:t>
      </w:r>
      <w:r w:rsidRPr="001F4B68">
        <w:rPr>
          <w:rFonts w:ascii="宋体" w:hAnsi="宋体" w:hint="eastAsia"/>
          <w:b/>
          <w:bCs/>
        </w:rPr>
        <w:t>。</w:t>
      </w:r>
      <w:r w:rsidRPr="001F4B68">
        <w:rPr>
          <w:rFonts w:ascii="宋体" w:hAnsi="宋体" w:hint="eastAsia"/>
        </w:rPr>
        <w:t>本研究</w:t>
      </w:r>
      <w:r>
        <w:rPr>
          <w:rFonts w:ascii="宋体" w:hAnsi="宋体" w:hint="eastAsia"/>
        </w:rPr>
        <w:t>建立在已有的方案基础上作进一步研究，结合游戏界被广泛采用的</w:t>
      </w:r>
      <w:r w:rsidRPr="00AF5706">
        <w:t>DDA</w:t>
      </w:r>
      <w:r>
        <w:rPr>
          <w:rFonts w:hint="eastAsia"/>
        </w:rPr>
        <w:t>(</w:t>
      </w:r>
      <w:r>
        <w:t>Dynamic difficulty adjustment)</w:t>
      </w:r>
      <w:r>
        <w:rPr>
          <w:rFonts w:ascii="宋体" w:hAnsi="宋体" w:hint="eastAsia"/>
        </w:rPr>
        <w:t>，对视唱游戏化的难度进行设计。对已有方案的难度体系进行调整，旨在提供</w:t>
      </w:r>
      <w:r w:rsidRPr="00AF5706">
        <w:rPr>
          <w:rFonts w:ascii="宋体" w:hAnsi="宋体" w:hint="eastAsia"/>
        </w:rPr>
        <w:t>更颗粒化的难度曲线，能够增加学生的学习动机和参与度，减少学习过程的阻滞感和枯燥感。以此游戏为载体的训练通过数据采集，</w:t>
      </w:r>
      <w:r>
        <w:rPr>
          <w:rFonts w:ascii="宋体" w:hAnsi="宋体" w:hint="eastAsia"/>
        </w:rPr>
        <w:t>借鉴</w:t>
      </w:r>
      <w:r>
        <w:rPr>
          <w:rFonts w:hint="eastAsia"/>
        </w:rPr>
        <w:t>自主调节</w:t>
      </w:r>
    </w:p>
    <w:p w14:paraId="00EF594C" w14:textId="06A37CFE" w:rsidR="004E02DD" w:rsidRDefault="004E02DD" w:rsidP="004E02DD">
      <w:pPr>
        <w:ind w:firstLineChars="200" w:firstLine="480"/>
        <w:rPr>
          <w:rFonts w:ascii="宋体" w:hAnsi="宋体"/>
          <w:b/>
          <w:bCs/>
        </w:rPr>
      </w:pPr>
      <w:r>
        <w:rPr>
          <w:rFonts w:hint="eastAsia"/>
        </w:rPr>
        <w:t>的</w:t>
      </w:r>
      <w:r>
        <w:rPr>
          <w:rFonts w:hint="eastAsia"/>
        </w:rPr>
        <w:t>O</w:t>
      </w:r>
      <w:r>
        <w:t>ML(Open Models of Learning)</w:t>
      </w:r>
      <w:r>
        <w:rPr>
          <w:rFonts w:hint="eastAsia"/>
        </w:rPr>
        <w:t>模式，</w:t>
      </w:r>
      <w:r w:rsidRPr="00AF5706">
        <w:rPr>
          <w:rFonts w:ascii="宋体" w:hAnsi="宋体" w:hint="eastAsia"/>
        </w:rPr>
        <w:t>更好地反馈学生的弱点并提供建议</w:t>
      </w:r>
      <w:r w:rsidRPr="00AF5706">
        <w:rPr>
          <w:rFonts w:ascii="宋体" w:hAnsi="宋体" w:hint="eastAsia"/>
          <w:vertAlign w:val="superscript"/>
        </w:rPr>
        <w:t>[</w:t>
      </w:r>
      <w:r>
        <w:rPr>
          <w:rFonts w:ascii="宋体" w:hAnsi="宋体"/>
          <w:vertAlign w:val="superscript"/>
        </w:rPr>
        <w:t>6</w:t>
      </w:r>
      <w:r w:rsidRPr="00AF5706">
        <w:rPr>
          <w:rFonts w:ascii="宋体" w:hAnsi="宋体" w:hint="eastAsia"/>
          <w:vertAlign w:val="superscript"/>
        </w:rPr>
        <w:t>]</w:t>
      </w:r>
      <w:r w:rsidRPr="00AF5706">
        <w:rPr>
          <w:rFonts w:ascii="宋体" w:hAnsi="宋体" w:hint="eastAsia"/>
        </w:rPr>
        <w:t>，提供更精细、更个性化</w:t>
      </w:r>
      <w:r w:rsidRPr="00AF5706">
        <w:rPr>
          <w:rFonts w:ascii="宋体" w:hAnsi="宋体" w:hint="eastAsia"/>
          <w:vertAlign w:val="superscript"/>
        </w:rPr>
        <w:t>[</w:t>
      </w:r>
      <w:r>
        <w:rPr>
          <w:rFonts w:ascii="宋体" w:hAnsi="宋体"/>
          <w:vertAlign w:val="superscript"/>
        </w:rPr>
        <w:t>7</w:t>
      </w:r>
      <w:r w:rsidRPr="00AF5706">
        <w:rPr>
          <w:rFonts w:ascii="宋体" w:hAnsi="宋体"/>
          <w:vertAlign w:val="superscript"/>
        </w:rPr>
        <w:t>]</w:t>
      </w:r>
      <w:r w:rsidRPr="00AF5706">
        <w:rPr>
          <w:rFonts w:ascii="宋体" w:hAnsi="宋体" w:hint="eastAsia"/>
        </w:rPr>
        <w:t>的训练。</w:t>
      </w:r>
    </w:p>
    <w:p w14:paraId="243121CD" w14:textId="5F561384" w:rsidR="00F0612B" w:rsidRDefault="009C49C5" w:rsidP="004F3815">
      <w:pPr>
        <w:pStyle w:val="3"/>
        <w:numPr>
          <w:ilvl w:val="0"/>
          <w:numId w:val="0"/>
        </w:numPr>
        <w:ind w:left="567" w:hanging="567"/>
      </w:pPr>
      <w:r>
        <w:rPr>
          <w:rFonts w:hint="eastAsia"/>
        </w:rPr>
        <w:t>1</w:t>
      </w:r>
      <w:r>
        <w:t>.4.3</w:t>
      </w:r>
      <w:r w:rsidR="00F0612B">
        <w:rPr>
          <w:rFonts w:hint="eastAsia"/>
        </w:rPr>
        <w:t>论文内容</w:t>
      </w:r>
    </w:p>
    <w:p w14:paraId="04379635" w14:textId="77777777" w:rsidR="004F3815" w:rsidRPr="004F3815" w:rsidRDefault="004F3815" w:rsidP="004F3815"/>
    <w:p w14:paraId="242C4843" w14:textId="48EDEFF4" w:rsidR="003F016E" w:rsidRDefault="003F016E" w:rsidP="003F016E">
      <w:pPr>
        <w:pStyle w:val="1"/>
        <w:numPr>
          <w:ilvl w:val="0"/>
          <w:numId w:val="0"/>
        </w:numPr>
        <w:ind w:left="420"/>
        <w:jc w:val="center"/>
        <w:rPr>
          <w:rFonts w:ascii="黑体" w:hAnsi="黑体"/>
          <w:bCs w:val="0"/>
          <w:kern w:val="2"/>
          <w:sz w:val="32"/>
          <w:szCs w:val="32"/>
        </w:rPr>
      </w:pPr>
      <w:bookmarkStart w:id="7" w:name="_Toc338682470"/>
      <w:r w:rsidRPr="00E15391">
        <w:rPr>
          <w:rFonts w:ascii="黑体" w:hAnsi="黑体" w:hint="eastAsia"/>
          <w:bCs w:val="0"/>
          <w:kern w:val="2"/>
          <w:sz w:val="32"/>
          <w:szCs w:val="32"/>
        </w:rPr>
        <w:lastRenderedPageBreak/>
        <w:t>第</w:t>
      </w:r>
      <w:r w:rsidR="004F3815">
        <w:rPr>
          <w:rFonts w:ascii="黑体" w:hAnsi="黑体"/>
          <w:bCs w:val="0"/>
          <w:kern w:val="2"/>
          <w:sz w:val="32"/>
          <w:szCs w:val="32"/>
        </w:rPr>
        <w:t>2</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视唱练习曲目难度评估研究</w:t>
      </w:r>
    </w:p>
    <w:p w14:paraId="5152EAF2" w14:textId="78422865" w:rsidR="00AF1885" w:rsidRDefault="00AF1885" w:rsidP="009946AF">
      <w:r>
        <w:tab/>
      </w:r>
      <w:r w:rsidR="00945F8A">
        <w:t xml:space="preserve"> </w:t>
      </w:r>
      <w:r>
        <w:rPr>
          <w:rFonts w:hint="eastAsia"/>
        </w:rPr>
        <w:t>本章节主要</w:t>
      </w:r>
      <w:r w:rsidR="00945F8A">
        <w:rPr>
          <w:rFonts w:hint="eastAsia"/>
        </w:rPr>
        <w:t>通过对已有的常见训练曲目进行分析，构建</w:t>
      </w:r>
      <w:r w:rsidR="00A759A2">
        <w:rPr>
          <w:rFonts w:hint="eastAsia"/>
        </w:rPr>
        <w:t>曲目难度的</w:t>
      </w:r>
      <w:r w:rsidR="00945F8A">
        <w:rPr>
          <w:rFonts w:hint="eastAsia"/>
        </w:rPr>
        <w:t>测量</w:t>
      </w:r>
      <w:r w:rsidR="001F1E04">
        <w:rPr>
          <w:rFonts w:hint="eastAsia"/>
        </w:rPr>
        <w:t>方法，以进一步规划</w:t>
      </w:r>
      <w:r w:rsidR="00945F8A">
        <w:rPr>
          <w:rFonts w:hint="eastAsia"/>
        </w:rPr>
        <w:t>递进的训练路线。</w:t>
      </w:r>
      <w:r w:rsidR="00A23472">
        <w:rPr>
          <w:rFonts w:hint="eastAsia"/>
        </w:rPr>
        <w:t>对于参与视唱练习的学生，</w:t>
      </w:r>
      <w:r w:rsidR="00A23472" w:rsidRPr="00AF1885">
        <w:rPr>
          <w:rFonts w:hint="eastAsia"/>
        </w:rPr>
        <w:t>音乐感知依赖于通过接触音乐而产生的内在心理模型。这种音乐依赖于两个认知过程</w:t>
      </w:r>
      <w:r w:rsidR="00A23472" w:rsidRPr="00AF1885">
        <w:rPr>
          <w:rFonts w:hint="eastAsia"/>
        </w:rPr>
        <w:t>: (1)</w:t>
      </w:r>
      <w:r w:rsidR="00A23472" w:rsidRPr="00AF1885">
        <w:rPr>
          <w:rFonts w:hint="eastAsia"/>
        </w:rPr>
        <w:t>统计学习，其中听众获得内部的认知模型的统计规律存在于他们所接触的音乐</w:t>
      </w:r>
      <w:r w:rsidR="00A23472" w:rsidRPr="00AF1885">
        <w:rPr>
          <w:rFonts w:hint="eastAsia"/>
        </w:rPr>
        <w:t>; (2)</w:t>
      </w:r>
      <w:r w:rsidR="00A23472" w:rsidRPr="00AF1885">
        <w:rPr>
          <w:rFonts w:hint="eastAsia"/>
        </w:rPr>
        <w:t>概率预测基于这些学习模型，使听众能够组织和处理他们的心理表征的音乐。为了证实这些假设，我回顾了一些研究，这些研究使用基于统计学习</w:t>
      </w:r>
      <w:r w:rsidR="00A23472" w:rsidRPr="00AF1885">
        <w:rPr>
          <w:rFonts w:hint="eastAsia"/>
        </w:rPr>
        <w:t>(</w:t>
      </w:r>
      <w:r w:rsidR="00A23472" w:rsidRPr="00AF1885">
        <w:rPr>
          <w:rFonts w:hint="eastAsia"/>
        </w:rPr>
        <w:t>音乐的信息动态模型</w:t>
      </w:r>
      <w:r w:rsidR="00A23472" w:rsidRPr="00AF1885">
        <w:rPr>
          <w:rFonts w:hint="eastAsia"/>
        </w:rPr>
        <w:t>)</w:t>
      </w:r>
      <w:r w:rsidR="00A23472" w:rsidRPr="00AF1885">
        <w:rPr>
          <w:rFonts w:hint="eastAsia"/>
        </w:rPr>
        <w:t>的概率预测计算模型来模拟人类听众的实证研究数据。结果表明，音乐感知涉及的广泛的心理过程</w:t>
      </w:r>
      <w:r w:rsidR="00A23472">
        <w:rPr>
          <w:rFonts w:hint="eastAsia"/>
        </w:rPr>
        <w:t>——</w:t>
      </w:r>
      <w:r w:rsidR="00A23472" w:rsidRPr="00AF1885">
        <w:rPr>
          <w:rFonts w:hint="eastAsia"/>
        </w:rPr>
        <w:t>期望、情绪、记忆、相似性、分割和节拍</w:t>
      </w:r>
      <w:r w:rsidR="00A23472">
        <w:rPr>
          <w:rFonts w:hint="eastAsia"/>
        </w:rPr>
        <w:t>——</w:t>
      </w:r>
      <w:r w:rsidR="00A23472" w:rsidRPr="00AF1885">
        <w:rPr>
          <w:rFonts w:hint="eastAsia"/>
        </w:rPr>
        <w:t>可以通过使用学习统计模型的一个单一的、潜在的概率预测过程来理解。此外，统计学习可以合理地预测不同文化暴露于音乐风格的因果效应，提供了一个文化距离的定量模型。理解音乐文化的神经基础将受益于经验神经影像学和潜在机制的计算模型之间的密切协调</w:t>
      </w:r>
      <w:r w:rsidR="00A23472">
        <w:rPr>
          <w:rFonts w:hint="eastAsia"/>
        </w:rPr>
        <w:t>。</w:t>
      </w:r>
    </w:p>
    <w:p w14:paraId="63608505" w14:textId="7C608BAD"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开放式学习模式研究</w:t>
      </w:r>
      <w:bookmarkStart w:id="8" w:name="_Toc1250"/>
    </w:p>
    <w:p w14:paraId="1EDB69F4" w14:textId="19852412" w:rsidR="006A79B7" w:rsidRDefault="006A79B7" w:rsidP="006A79B7"/>
    <w:p w14:paraId="23C5822F" w14:textId="6B200F07" w:rsidR="006A79B7" w:rsidRDefault="006A79B7" w:rsidP="006A79B7"/>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30C09F67" w14:textId="68B00583" w:rsidR="00EA449D" w:rsidRPr="00EA449D" w:rsidRDefault="00894975" w:rsidP="00EA449D">
      <w:pPr>
        <w:pStyle w:val="1"/>
        <w:numPr>
          <w:ilvl w:val="0"/>
          <w:numId w:val="0"/>
        </w:numPr>
        <w:ind w:left="420"/>
        <w:jc w:val="center"/>
        <w:rPr>
          <w:rFonts w:ascii="黑体" w:hAnsi="黑体" w:hint="eastAsia"/>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4</w:t>
      </w:r>
      <w:r w:rsidRPr="00E15391">
        <w:rPr>
          <w:rFonts w:ascii="黑体" w:hAnsi="黑体" w:hint="eastAsia"/>
          <w:bCs w:val="0"/>
          <w:kern w:val="2"/>
          <w:sz w:val="32"/>
          <w:szCs w:val="32"/>
        </w:rPr>
        <w:t xml:space="preserve">章 </w:t>
      </w:r>
      <w:bookmarkEnd w:id="8"/>
      <w:r w:rsidR="0048052C">
        <w:rPr>
          <w:rFonts w:ascii="黑体" w:hAnsi="黑体" w:hint="eastAsia"/>
          <w:bCs w:val="0"/>
          <w:kern w:val="2"/>
          <w:sz w:val="32"/>
          <w:szCs w:val="32"/>
        </w:rPr>
        <w:t>视唱</w:t>
      </w:r>
      <w:r w:rsidR="003F016E">
        <w:rPr>
          <w:rFonts w:ascii="黑体" w:hAnsi="黑体" w:hint="eastAsia"/>
          <w:bCs w:val="0"/>
          <w:kern w:val="2"/>
          <w:sz w:val="32"/>
          <w:szCs w:val="32"/>
        </w:rPr>
        <w:t>练耳</w:t>
      </w:r>
      <w:r w:rsidR="0048052C">
        <w:rPr>
          <w:rFonts w:ascii="黑体" w:hAnsi="黑体" w:hint="eastAsia"/>
          <w:bCs w:val="0"/>
          <w:kern w:val="2"/>
          <w:sz w:val="32"/>
          <w:szCs w:val="32"/>
        </w:rPr>
        <w:t>游戏</w:t>
      </w:r>
      <w:r w:rsidR="009C49C5">
        <w:rPr>
          <w:rFonts w:ascii="黑体" w:hAnsi="黑体" w:hint="eastAsia"/>
          <w:bCs w:val="0"/>
          <w:kern w:val="2"/>
          <w:sz w:val="32"/>
          <w:szCs w:val="32"/>
        </w:rPr>
        <w:t>设计研究与</w:t>
      </w:r>
      <w:r w:rsidR="0048052C">
        <w:rPr>
          <w:rFonts w:ascii="黑体" w:hAnsi="黑体" w:hint="eastAsia"/>
          <w:bCs w:val="0"/>
          <w:kern w:val="2"/>
          <w:sz w:val="32"/>
          <w:szCs w:val="32"/>
        </w:rPr>
        <w:t>实现</w:t>
      </w:r>
    </w:p>
    <w:p w14:paraId="53DC39A5" w14:textId="4F4541B3" w:rsidR="006A79B7" w:rsidRDefault="006A79B7" w:rsidP="00166859">
      <w:pPr>
        <w:pStyle w:val="2"/>
        <w:numPr>
          <w:ilvl w:val="0"/>
          <w:numId w:val="0"/>
        </w:numPr>
        <w:ind w:left="567" w:hanging="567"/>
      </w:pPr>
      <w:r>
        <w:rPr>
          <w:rFonts w:ascii="楷体" w:eastAsia="楷体" w:hAnsi="楷体"/>
          <w:noProof/>
        </w:rPr>
        <w:lastRenderedPageBreak/>
        <w:drawing>
          <wp:anchor distT="0" distB="0" distL="114300" distR="114300" simplePos="0" relativeHeight="251680256" behindDoc="0" locked="0" layoutInCell="1" allowOverlap="1" wp14:anchorId="5F86126B" wp14:editId="522A4C04">
            <wp:simplePos x="0" y="0"/>
            <wp:positionH relativeFrom="column">
              <wp:posOffset>0</wp:posOffset>
            </wp:positionH>
            <wp:positionV relativeFrom="paragraph">
              <wp:posOffset>518160</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859">
        <w:t>4.1</w:t>
      </w:r>
      <w:r w:rsidR="00166859">
        <w:rPr>
          <w:rFonts w:hint="eastAsia"/>
        </w:rPr>
        <w:t>游戏流程设计</w:t>
      </w:r>
    </w:p>
    <w:p w14:paraId="4AA88FF9" w14:textId="2731691C" w:rsidR="006A79B7" w:rsidRPr="006A79B7" w:rsidRDefault="00166859" w:rsidP="00166859">
      <w:pPr>
        <w:ind w:firstLine="420"/>
        <w:rPr>
          <w:rFonts w:ascii="Arial" w:eastAsia="黑体" w:hAnsi="Arial"/>
          <w:noProof/>
        </w:rPr>
      </w:pPr>
      <w:r>
        <w:rPr>
          <w:rFonts w:hint="eastAsia"/>
        </w:rPr>
        <w:t>游戏流程采用</w:t>
      </w:r>
      <w:r>
        <w:rPr>
          <w:rFonts w:hint="eastAsia"/>
        </w:rPr>
        <w:t>O</w:t>
      </w:r>
      <w:r>
        <w:t>LM</w:t>
      </w:r>
      <w:r w:rsidR="00BC4461">
        <w:t>s</w:t>
      </w:r>
      <w:r w:rsidR="00BC4461">
        <w:rPr>
          <w:rFonts w:hint="eastAsia"/>
        </w:rPr>
        <w:t>模式的难度匹配系统，</w:t>
      </w:r>
    </w:p>
    <w:p w14:paraId="1AA8C963" w14:textId="7B74E22F" w:rsidR="007E1DB5" w:rsidRDefault="004F3815" w:rsidP="004F3815">
      <w:pPr>
        <w:pStyle w:val="2"/>
        <w:numPr>
          <w:ilvl w:val="0"/>
          <w:numId w:val="0"/>
        </w:numPr>
        <w:ind w:left="567" w:hanging="567"/>
      </w:pPr>
      <w:r>
        <w:t>4.</w:t>
      </w:r>
      <w:r w:rsidR="003C39B9">
        <w:t>2</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EFB1175" w:rsidR="00690E02" w:rsidRDefault="00690E02" w:rsidP="00690E02">
      <w:pPr>
        <w:pStyle w:val="3"/>
        <w:numPr>
          <w:ilvl w:val="0"/>
          <w:numId w:val="0"/>
        </w:numPr>
        <w:ind w:left="567" w:hanging="567"/>
      </w:pPr>
      <w:r>
        <w:rPr>
          <w:rFonts w:hint="eastAsia"/>
        </w:rPr>
        <w:t>4</w:t>
      </w:r>
      <w:r>
        <w:t xml:space="preserve">.2.1 </w:t>
      </w:r>
      <w:r>
        <w:rPr>
          <w:rFonts w:hint="eastAsia"/>
        </w:rPr>
        <w:t>音高匹配可视化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391DE2FD" w14:textId="3CC00F8D" w:rsidR="00C26871" w:rsidRPr="000C2648" w:rsidRDefault="000C5B9E" w:rsidP="000C2648">
      <w:pPr>
        <w:ind w:firstLine="420"/>
        <w:rPr>
          <w:rFonts w:ascii="Georgia" w:hAnsi="Georg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r w:rsidR="000C2648">
        <w:rPr>
          <w:rFonts w:ascii="Georgia" w:hAnsi="Georgia" w:hint="eastAsia"/>
          <w:color w:val="2E2E2E"/>
        </w:rPr>
        <w:t>。</w:t>
      </w:r>
      <w:r w:rsidR="000C2648" w:rsidRPr="000C2648">
        <w:rPr>
          <w:rFonts w:ascii="Georgia" w:hAnsi="Georgia" w:hint="eastAsia"/>
          <w:color w:val="2E2E2E"/>
        </w:rPr>
        <w:t>具有更高音乐经验的声乐演唱者更可能使用音高想象进行声乐音高模仿，</w:t>
      </w:r>
      <w:r w:rsidR="000C2648">
        <w:rPr>
          <w:rFonts w:ascii="Georgia" w:hAnsi="Georgia" w:hint="eastAsia"/>
          <w:color w:val="2E2E2E"/>
        </w:rPr>
        <w:t>因此，音乐图像与音高的映射关系，对演唱水平有一定的影响，本研究将视唱训练游戏化的理论依据得到证实。</w:t>
      </w:r>
    </w:p>
    <w:p w14:paraId="25A52077" w14:textId="77777777" w:rsidR="00BC4461" w:rsidRDefault="00BC4461" w:rsidP="00462DCA">
      <w:pPr>
        <w:ind w:firstLine="420"/>
        <w:rPr>
          <w:rFonts w:ascii="宋体" w:hAnsi="宋体"/>
        </w:rPr>
      </w:pPr>
    </w:p>
    <w:p w14:paraId="67704860" w14:textId="2C0DB9FE" w:rsidR="00A827C9" w:rsidRDefault="00BC4461" w:rsidP="00462DCA">
      <w:pPr>
        <w:ind w:firstLine="420"/>
        <w:rPr>
          <w:rFonts w:ascii="宋体" w:hAnsi="宋体"/>
        </w:rPr>
      </w:pPr>
      <w:r>
        <w:rPr>
          <w:noProof/>
        </w:rPr>
        <w:drawing>
          <wp:anchor distT="0" distB="0" distL="114300" distR="114300" simplePos="0" relativeHeight="251658240" behindDoc="0" locked="0" layoutInCell="1" allowOverlap="1" wp14:anchorId="4380A036" wp14:editId="7D43C5F1">
            <wp:simplePos x="0" y="0"/>
            <wp:positionH relativeFrom="column">
              <wp:posOffset>1120889</wp:posOffset>
            </wp:positionH>
            <wp:positionV relativeFrom="paragraph">
              <wp:posOffset>-4842</wp:posOffset>
            </wp:positionV>
            <wp:extent cx="2864485" cy="16179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4485" cy="1617980"/>
                    </a:xfrm>
                    <a:prstGeom prst="rect">
                      <a:avLst/>
                    </a:prstGeom>
                  </pic:spPr>
                </pic:pic>
              </a:graphicData>
            </a:graphic>
            <wp14:sizeRelH relativeFrom="page">
              <wp14:pctWidth>0</wp14:pctWidth>
            </wp14:sizeRelH>
            <wp14:sizeRelV relativeFrom="page">
              <wp14:pctHeight>0</wp14:pctHeight>
            </wp14:sizeRelV>
          </wp:anchor>
        </w:drawing>
      </w:r>
      <w:r w:rsidR="00A23472">
        <w:rPr>
          <w:rFonts w:ascii="宋体" w:hAnsi="宋体" w:hint="eastAsia"/>
        </w:rPr>
        <w:t>音高</w:t>
      </w:r>
      <w:r>
        <w:rPr>
          <w:rFonts w:ascii="宋体" w:hAnsi="宋体" w:hint="eastAsia"/>
        </w:rPr>
        <w:t>决定了玩家在空中的位置，而曲谱内的音高将在序列化后，转换为空中星辰的高度</w:t>
      </w:r>
      <w:r w:rsidR="00F47AA1">
        <w:rPr>
          <w:rFonts w:ascii="宋体" w:hAnsi="宋体" w:hint="eastAsia"/>
        </w:rPr>
        <w:t>。</w:t>
      </w:r>
      <w:r>
        <w:rPr>
          <w:rFonts w:ascii="宋体" w:hAnsi="宋体" w:hint="eastAsia"/>
        </w:rPr>
        <w:t>随着球体的转动，曲目的音高信息不断地被转换为星辰序列，玩家在这个过程中，需要通过控制发声的音高，使自身尽可能准确地接触每一个星辰。</w:t>
      </w:r>
    </w:p>
    <w:p w14:paraId="2E3C0419" w14:textId="6CA56150" w:rsidR="00BC4461" w:rsidRDefault="00BC4461" w:rsidP="00462DCA">
      <w:pPr>
        <w:ind w:firstLine="420"/>
        <w:rPr>
          <w:rFonts w:ascii="宋体" w:hAnsi="宋体"/>
        </w:rPr>
      </w:pPr>
    </w:p>
    <w:p w14:paraId="3992D486" w14:textId="50EFF3B8" w:rsidR="00A32185" w:rsidRDefault="00A32185" w:rsidP="00A32185">
      <w:pPr>
        <w:ind w:firstLine="420"/>
        <w:rPr>
          <w:rFonts w:ascii="宋体" w:hAnsi="宋体"/>
        </w:rPr>
      </w:pPr>
    </w:p>
    <w:p w14:paraId="33FA462F" w14:textId="5AD05814" w:rsidR="00A32185" w:rsidRDefault="004F3815" w:rsidP="004F3815">
      <w:pPr>
        <w:pStyle w:val="2"/>
        <w:numPr>
          <w:ilvl w:val="0"/>
          <w:numId w:val="0"/>
        </w:numPr>
        <w:ind w:left="567" w:hanging="567"/>
      </w:pPr>
      <w:r>
        <w:t>4.2</w:t>
      </w:r>
      <w:r w:rsidR="00A32185">
        <w:rPr>
          <w:rFonts w:hint="eastAsia"/>
        </w:rPr>
        <w:t>基音周期估计</w:t>
      </w:r>
    </w:p>
    <w:p w14:paraId="7DC14167" w14:textId="534584FF" w:rsidR="00FF25B7" w:rsidRDefault="00FF25B7" w:rsidP="00FF25B7">
      <w:pPr>
        <w:ind w:firstLine="480"/>
      </w:pPr>
      <w:r>
        <w:t>AMDF(</w:t>
      </w:r>
      <w:r>
        <w:rPr>
          <w:rFonts w:hint="eastAsia"/>
        </w:rPr>
        <w:t>短时平均幅度差函数</w:t>
      </w:r>
      <w:r>
        <w:t>)</w:t>
      </w:r>
      <w:r>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proofErr w:type="gramStart"/>
      <w:r>
        <w:rPr>
          <w:rFonts w:hint="eastAsia"/>
        </w:rPr>
        <w:t>加窗分帧处理</w:t>
      </w:r>
      <w:proofErr w:type="gramEnd"/>
      <w:r>
        <w:rPr>
          <w:rFonts w:hint="eastAsia"/>
        </w:rPr>
        <w:t>后得到的第</w:t>
      </w:r>
      <m:oMath>
        <m:r>
          <w:rPr>
            <w:rFonts w:ascii="Cambria Math" w:hAnsi="Cambria Math"/>
          </w:rPr>
          <m:t>i</m:t>
        </m:r>
      </m:oMath>
      <w:proofErr w:type="gramStart"/>
      <w:r>
        <w:rPr>
          <w:rFonts w:hint="eastAsia"/>
        </w:rPr>
        <w:t>帧</w:t>
      </w:r>
      <w:proofErr w:type="gramEnd"/>
      <w:r>
        <w:rPr>
          <w:rFonts w:hint="eastAsia"/>
        </w:rPr>
        <w:t>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t>,</w:t>
      </w:r>
      <w:r>
        <w:rPr>
          <w:rFonts w:hint="eastAsia"/>
        </w:rPr>
        <w:t>其中下标</w:t>
      </w:r>
      <m:oMath>
        <m:r>
          <w:rPr>
            <w:rFonts w:ascii="Cambria Math" w:hAnsi="Cambria Math"/>
          </w:rPr>
          <m:t>i</m:t>
        </m:r>
      </m:oMath>
      <w:r>
        <w:rPr>
          <w:rFonts w:hint="eastAsia"/>
        </w:rPr>
        <w:t>表示第</w:t>
      </w:r>
      <m:oMath>
        <m:r>
          <w:rPr>
            <w:rFonts w:ascii="Cambria Math" w:hAnsi="Cambria Math"/>
          </w:rPr>
          <m:t>i</m:t>
        </m:r>
      </m:oMath>
      <w:r>
        <w:rPr>
          <w:rFonts w:hint="eastAsia"/>
        </w:rPr>
        <w:t>帧，设每帧帧长为</w:t>
      </w:r>
      <m:oMath>
        <m:r>
          <w:rPr>
            <w:rFonts w:ascii="Cambria Math" w:hAnsi="Cambria Math"/>
          </w:rPr>
          <m:t>N</m:t>
        </m:r>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36679D1E" w:rsidR="00FF25B7" w:rsidRP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2065A7EC" w14:textId="1EB65207" w:rsidR="00A32185" w:rsidRDefault="00A32185" w:rsidP="00A32185">
      <w:pPr>
        <w:rPr>
          <w:rFonts w:ascii="宋体" w:hAnsi="宋体"/>
        </w:rPr>
      </w:pPr>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w:t>
      </w:r>
      <w:proofErr w:type="gramStart"/>
      <w:r w:rsidR="00FF25B7">
        <w:t>的</w:t>
      </w:r>
      <w:r w:rsidR="00FF25B7">
        <w:rPr>
          <w:rFonts w:hint="eastAsia"/>
        </w:rPr>
        <w:t>野点不会</w:t>
      </w:r>
      <w:proofErr w:type="gramEnd"/>
      <w:r w:rsidR="00FF25B7">
        <w:t>持续很长时间，而且它们之前和之后应该有一个平滑的音高序列。事实上，通过分析大量视唱音频的音高序列</w:t>
      </w:r>
      <w:proofErr w:type="gramStart"/>
      <w:r w:rsidR="00FF25B7">
        <w:t>中野点的</w:t>
      </w:r>
      <w:proofErr w:type="gramEnd"/>
      <w:r w:rsidR="00FF25B7">
        <w:t>持续时间，发现</w:t>
      </w:r>
      <w:proofErr w:type="gramStart"/>
      <w:r w:rsidR="00FF25B7">
        <w:t>大量野点出现</w:t>
      </w:r>
      <w:proofErr w:type="gramEnd"/>
      <w:r w:rsidR="00FF25B7">
        <w:t>在两个平滑信号的中间，仅持续</w:t>
      </w:r>
      <w:r w:rsidR="00FF25B7">
        <w:t xml:space="preserve"> 1-2 </w:t>
      </w:r>
      <w:r w:rsidR="00FF25B7">
        <w:t>帧。因此，我们可以</w:t>
      </w:r>
      <w:r w:rsidR="00FF25B7">
        <w:t xml:space="preserve"> </w:t>
      </w:r>
      <w:r w:rsidR="00FF25B7">
        <w:t>将音调序列平滑如下。</w:t>
      </w:r>
    </w:p>
    <w:p w14:paraId="49A5CB42" w14:textId="11CC2C38" w:rsidR="009A28E8" w:rsidRDefault="00FF25B7" w:rsidP="00462DCA">
      <w:pPr>
        <w:ind w:firstLine="420"/>
      </w:pPr>
      <w:r>
        <w:t xml:space="preserve">(1) </w:t>
      </w:r>
      <w:r>
        <w:t>将基音序列中具有相等和相近基音值的</w:t>
      </w:r>
      <w:proofErr w:type="gramStart"/>
      <w:r>
        <w:t>帧作为</w:t>
      </w:r>
      <w:proofErr w:type="gramEnd"/>
      <w:r>
        <w:t>一个子序列，并计算帧的数量</w:t>
      </w:r>
      <w:r>
        <w:rPr>
          <w:rFonts w:hint="eastAsia"/>
        </w:rPr>
        <w:t>。</w:t>
      </w:r>
    </w:p>
    <w:p w14:paraId="60C92042" w14:textId="5BCED4E0" w:rsidR="00FF25B7" w:rsidRDefault="00D32713" w:rsidP="00462DCA">
      <w:pPr>
        <w:ind w:firstLine="420"/>
      </w:pPr>
      <w:r>
        <w:rPr>
          <w:rFonts w:hint="eastAsia"/>
        </w:rPr>
        <w:lastRenderedPageBreak/>
        <w:t>(</w:t>
      </w:r>
      <w:r w:rsidR="00FF25B7" w:rsidRPr="00D32713">
        <w:t>2</w:t>
      </w:r>
      <w:r>
        <w:rPr>
          <w:rFonts w:hint="eastAsia"/>
        </w:rPr>
        <w:t>)</w:t>
      </w:r>
      <w:r w:rsidR="00FF25B7">
        <w:t>对每个基音序列的</w:t>
      </w:r>
      <w:proofErr w:type="gramStart"/>
      <w:r w:rsidR="00FF25B7">
        <w:t>帧进行</w:t>
      </w:r>
      <w:proofErr w:type="gramEnd"/>
      <w:r w:rsidR="00FF25B7">
        <w:t>迭代，找到帧数在</w:t>
      </w:r>
      <w:r w:rsidR="00FF25B7">
        <w:t>1</w:t>
      </w:r>
      <w:r w:rsidR="00FF25B7">
        <w:rPr>
          <w:rFonts w:hint="eastAsia"/>
        </w:rPr>
        <w:t>到</w:t>
      </w:r>
      <w:r w:rsidR="00FF25B7">
        <w:rPr>
          <w:rFonts w:hint="eastAsia"/>
        </w:rPr>
        <w:t>2</w:t>
      </w:r>
      <w:r w:rsidR="00FF25B7">
        <w:t>之间且其前后</w:t>
      </w:r>
      <w:proofErr w:type="gramStart"/>
      <w:r w:rsidR="00FF25B7">
        <w:t>帧</w:t>
      </w:r>
      <w:proofErr w:type="gramEnd"/>
      <w:r w:rsidR="00FF25B7">
        <w:t>大于</w:t>
      </w:r>
      <w:r w:rsidR="00FF25B7">
        <w:t>2</w:t>
      </w:r>
      <w:r w:rsidR="00FF25B7">
        <w:t>的野点</w:t>
      </w:r>
      <w:r w:rsidR="00FF25B7">
        <w:rPr>
          <w:rFonts w:hint="eastAsia"/>
        </w:rPr>
        <w:t>。</w:t>
      </w:r>
    </w:p>
    <w:p w14:paraId="3DDC157E" w14:textId="60244909" w:rsidR="00FF25B7" w:rsidRDefault="00D32713" w:rsidP="00462DCA">
      <w:pPr>
        <w:ind w:firstLine="420"/>
      </w:pPr>
      <w:r>
        <w:rPr>
          <w:rFonts w:hint="eastAsia"/>
        </w:rPr>
        <w:t>(</w:t>
      </w:r>
      <w:r w:rsidR="00FF25B7">
        <w:t>3</w:t>
      </w:r>
      <w:r>
        <w:rPr>
          <w:rFonts w:hint="eastAsia"/>
        </w:rPr>
        <w:t>)</w:t>
      </w:r>
      <w:r w:rsidR="00FF25B7">
        <w:t>将发现</w:t>
      </w:r>
      <w:proofErr w:type="gramStart"/>
      <w:r w:rsidR="00FF25B7">
        <w:t>的野点的</w:t>
      </w:r>
      <w:proofErr w:type="gramEnd"/>
      <w:r w:rsidR="00FF25B7">
        <w:t>音高值设置为其前后序列音高的均值</w:t>
      </w:r>
      <w:r w:rsidR="00FF25B7">
        <w:rPr>
          <w:rFonts w:hint="eastAsia"/>
        </w:rPr>
        <w:t>。</w:t>
      </w:r>
    </w:p>
    <w:p w14:paraId="02F0E84C" w14:textId="0680887A"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5674A9D3" w:rsidR="00FF25B7" w:rsidRDefault="00FF25B7" w:rsidP="00FF25B7">
      <w:pPr>
        <w:rPr>
          <w:rFonts w:ascii="宋体" w:hAnsi="宋体"/>
        </w:rPr>
      </w:pPr>
    </w:p>
    <w:p w14:paraId="38586DB6" w14:textId="6DE64983" w:rsidR="003438BC" w:rsidRDefault="004F3815" w:rsidP="004F3815">
      <w:pPr>
        <w:pStyle w:val="2"/>
        <w:numPr>
          <w:ilvl w:val="0"/>
          <w:numId w:val="0"/>
        </w:numPr>
        <w:ind w:left="567" w:hanging="567"/>
      </w:pPr>
      <w:r>
        <w:t>4.3</w:t>
      </w:r>
      <w:r w:rsidR="00D32713">
        <w:t xml:space="preserve"> </w:t>
      </w:r>
      <w:r w:rsidR="00D32713">
        <w:rPr>
          <w:rFonts w:hint="eastAsia"/>
        </w:rPr>
        <w:t>视唱技能评估</w:t>
      </w:r>
      <w:r w:rsidR="00D32713">
        <w:rPr>
          <w:rFonts w:hint="eastAsia"/>
        </w:rPr>
        <w:t>(</w:t>
      </w:r>
      <w:r w:rsidR="00D32713">
        <w:t>Music Alignment)</w:t>
      </w:r>
    </w:p>
    <w:p w14:paraId="2D9269F8" w14:textId="534A9A31" w:rsidR="00D32713" w:rsidRPr="00E713BC" w:rsidRDefault="00D32713" w:rsidP="00E713B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0B204B53" w14:textId="0C007662" w:rsidR="00FF25B7" w:rsidRDefault="00641D11" w:rsidP="00E713BC">
      <w:pPr>
        <w:ind w:firstLine="420"/>
        <w:rPr>
          <w:rFonts w:ascii="宋体" w:hAnsi="宋体"/>
        </w:rPr>
      </w:pPr>
      <w:r w:rsidRPr="00641D11">
        <w:rPr>
          <w:rFonts w:ascii="宋体" w:hAnsi="宋体"/>
          <w:noProof/>
        </w:rPr>
        <w:drawing>
          <wp:anchor distT="0" distB="0" distL="114300" distR="114300" simplePos="0" relativeHeight="251669504" behindDoc="0" locked="0" layoutInCell="1" allowOverlap="1" wp14:anchorId="6ED76C6C" wp14:editId="6E58C4EA">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00D32713" w:rsidRPr="00D32713">
        <w:rPr>
          <w:rFonts w:ascii="宋体" w:hAnsi="宋体" w:hint="eastAsia"/>
        </w:rPr>
        <w:t>在实际任务中，用于计算相似性的两条数据在时间维度上是大致相似的，但很难得知每个时刻的对应关系。</w:t>
      </w:r>
      <w:r w:rsidR="00E713BC">
        <w:rPr>
          <w:rFonts w:ascii="宋体" w:hAnsi="宋体" w:hint="eastAsia"/>
        </w:rPr>
        <w:t>但此算法可以有效地解决整个难点。</w:t>
      </w:r>
    </w:p>
    <w:p w14:paraId="7C0DFB8D" w14:textId="2DC66913" w:rsidR="00641D11" w:rsidRPr="003C18DC" w:rsidRDefault="003C18DC" w:rsidP="003C18D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06507A28" w14:textId="243FC6D8" w:rsidR="00E713BC" w:rsidRDefault="00E713BC" w:rsidP="00E713B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1B7D60B6" w14:textId="04988140" w:rsidR="00E713BC" w:rsidRDefault="00E713BC" w:rsidP="00E713B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701D101C" w14:textId="5871FE43" w:rsidR="00E713BC" w:rsidRDefault="00E713BC" w:rsidP="00E713BC">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w:t>
      </w:r>
      <w:r>
        <w:rPr>
          <w:rFonts w:hint="eastAsia"/>
        </w:rPr>
        <w:lastRenderedPageBreak/>
        <w:t>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w:t>
      </w:r>
      <w:r w:rsidR="00EA449D">
        <w:rPr>
          <w:rFonts w:hint="eastAsia"/>
        </w:rPr>
        <w:t>即</w:t>
      </w:r>
      <w:r>
        <w:rPr>
          <w:rFonts w:hint="eastAsia"/>
        </w:rPr>
        <w:t>，在最小累积距离路径选择中，可以跳过</w:t>
      </w:r>
      <w:r>
        <w:rPr>
          <w:rFonts w:hint="eastAsia"/>
        </w:rPr>
        <w:t xml:space="preserve"> y </w:t>
      </w:r>
      <w:r>
        <w:rPr>
          <w:rFonts w:hint="eastAsia"/>
        </w:rPr>
        <w:t>中的点，这种改进也可以缩短计算时间。</w:t>
      </w:r>
      <w:r>
        <w:cr/>
      </w:r>
      <w:r>
        <w:tab/>
      </w:r>
      <w:r>
        <w:rPr>
          <w:rFonts w:hint="eastAsia"/>
        </w:rPr>
        <w:t>一个人多次唱同一首歌，在个人音符和整体节奏上有所不同。因此，基音序列不能严格按时间匹配到模板，需要对基音序列进行时移、缩放等动态正则化操作。考虑到这一客观要求，本研究使用前面部分的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28343858" w14:textId="226975B1" w:rsidR="00EA449D" w:rsidRPr="00EA449D" w:rsidRDefault="00EA449D" w:rsidP="00E713BC">
      <w:pPr>
        <w:rPr>
          <w:rFonts w:hint="eastAsia"/>
          <w:color w:val="00B0F0"/>
        </w:rPr>
      </w:pPr>
      <w:r>
        <w:tab/>
      </w:r>
      <w:r w:rsidRPr="00EA449D">
        <w:rPr>
          <w:rFonts w:hint="eastAsia"/>
          <w:color w:val="00B0F0"/>
        </w:rPr>
        <w:t>此处插入</w:t>
      </w:r>
      <w:r w:rsidRPr="00EA449D">
        <w:rPr>
          <w:rFonts w:hint="eastAsia"/>
          <w:color w:val="00B0F0"/>
        </w:rPr>
        <w:t>U</w:t>
      </w:r>
      <w:r w:rsidRPr="00EA449D">
        <w:rPr>
          <w:color w:val="00B0F0"/>
        </w:rPr>
        <w:t>nity</w:t>
      </w:r>
      <w:r w:rsidRPr="00EA449D">
        <w:rPr>
          <w:rFonts w:hint="eastAsia"/>
          <w:color w:val="00B0F0"/>
        </w:rPr>
        <w:t>内实现</w:t>
      </w:r>
      <w:r w:rsidR="00B7356B">
        <w:rPr>
          <w:rFonts w:hint="eastAsia"/>
          <w:color w:val="00B0F0"/>
        </w:rPr>
        <w:t>D</w:t>
      </w:r>
      <w:r w:rsidR="00B7356B">
        <w:rPr>
          <w:color w:val="00B0F0"/>
        </w:rPr>
        <w:t>TW</w:t>
      </w:r>
      <w:r w:rsidR="00B7356B">
        <w:rPr>
          <w:rFonts w:hint="eastAsia"/>
          <w:color w:val="00B0F0"/>
        </w:rPr>
        <w:t>方法的具体细节</w:t>
      </w:r>
    </w:p>
    <w:p w14:paraId="3401C2D2" w14:textId="77777777" w:rsidR="00E713BC" w:rsidRPr="00D32713" w:rsidRDefault="00E713BC" w:rsidP="00B8547B">
      <w:pPr>
        <w:rPr>
          <w:rFonts w:ascii="宋体" w:hAnsi="宋体"/>
        </w:rPr>
      </w:pPr>
    </w:p>
    <w:p w14:paraId="19CF08AD" w14:textId="59DE2EB9" w:rsidR="000C410A" w:rsidRDefault="000C410A" w:rsidP="004F3815">
      <w:pPr>
        <w:pStyle w:val="2"/>
        <w:numPr>
          <w:ilvl w:val="0"/>
          <w:numId w:val="0"/>
        </w:numPr>
        <w:ind w:left="567" w:hanging="567"/>
      </w:pPr>
      <w:r>
        <w:rPr>
          <w:rFonts w:hint="eastAsia"/>
        </w:rPr>
        <w:t>4</w:t>
      </w:r>
      <w:r>
        <w:t>.4</w:t>
      </w:r>
      <w:r>
        <w:rPr>
          <w:rFonts w:hint="eastAsia"/>
        </w:rPr>
        <w:t xml:space="preserve"> </w:t>
      </w:r>
      <w:r>
        <w:rPr>
          <w:rFonts w:hint="eastAsia"/>
        </w:rPr>
        <w:t>游戏流程</w:t>
      </w:r>
    </w:p>
    <w:p w14:paraId="3BB34646" w14:textId="0758BE04" w:rsidR="000C410A" w:rsidRPr="000C410A" w:rsidRDefault="000C410A" w:rsidP="000C410A">
      <w:r>
        <w:tab/>
      </w:r>
    </w:p>
    <w:p w14:paraId="690FC12F" w14:textId="4ADB2AE1" w:rsidR="007E1DB5" w:rsidRDefault="004F3815" w:rsidP="004F3815">
      <w:pPr>
        <w:pStyle w:val="2"/>
        <w:numPr>
          <w:ilvl w:val="0"/>
          <w:numId w:val="0"/>
        </w:numPr>
        <w:ind w:left="567" w:hanging="567"/>
      </w:pPr>
      <w:r>
        <w:t>4.4</w:t>
      </w:r>
      <w:r w:rsidR="007E1DB5">
        <w:t xml:space="preserve"> </w:t>
      </w:r>
      <w:r w:rsidR="007E1DB5">
        <w:rPr>
          <w:rFonts w:hint="eastAsia"/>
        </w:rPr>
        <w:t>数据</w:t>
      </w:r>
      <w:r w:rsidR="00B8547B">
        <w:rPr>
          <w:rFonts w:hint="eastAsia"/>
        </w:rPr>
        <w:t>处理</w:t>
      </w:r>
    </w:p>
    <w:p w14:paraId="5508D5AD" w14:textId="42EE3D1A" w:rsidR="00BC4461" w:rsidRPr="00BC4461" w:rsidRDefault="00BC4461" w:rsidP="00BC4461">
      <w:r>
        <w:tab/>
      </w:r>
      <w:r>
        <w:rPr>
          <w:rFonts w:hint="eastAsia"/>
        </w:rPr>
        <w:t>游戏内的数据主要</w:t>
      </w:r>
    </w:p>
    <w:p w14:paraId="67723748" w14:textId="77777777" w:rsidR="00894975" w:rsidRPr="001B45F0" w:rsidRDefault="00894975" w:rsidP="00894975">
      <w:pPr>
        <w:ind w:firstLine="420"/>
        <w:rPr>
          <w:rFonts w:ascii="宋体" w:hAnsi="宋体"/>
        </w:rPr>
      </w:pPr>
      <w:r>
        <w:rPr>
          <w:rFonts w:ascii="楷体" w:eastAsia="楷体" w:hAnsi="楷体"/>
          <w:noProof/>
        </w:rPr>
        <w:lastRenderedPageBreak/>
        <w:drawing>
          <wp:anchor distT="0" distB="0" distL="114300" distR="114300" simplePos="0" relativeHeight="251662336" behindDoc="0" locked="0" layoutInCell="1" allowOverlap="1" wp14:anchorId="162620FD" wp14:editId="4FCC488D">
            <wp:simplePos x="0" y="0"/>
            <wp:positionH relativeFrom="margin">
              <wp:align>right</wp:align>
            </wp:positionH>
            <wp:positionV relativeFrom="paragraph">
              <wp:posOffset>114</wp:posOffset>
            </wp:positionV>
            <wp:extent cx="5311775" cy="56769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1775"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FB4E0" w14:textId="019D323D"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w:t>
      </w:r>
      <w:proofErr w:type="gramStart"/>
      <w:r>
        <w:rPr>
          <w:rFonts w:ascii="宋体" w:hAnsi="宋体" w:hint="eastAsia"/>
        </w:rPr>
        <w:t>交互和</w:t>
      </w:r>
      <w:proofErr w:type="gramEnd"/>
      <w:r>
        <w:rPr>
          <w:rFonts w:ascii="宋体" w:hAnsi="宋体" w:hint="eastAsia"/>
        </w:rPr>
        <w:t>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w:t>
      </w:r>
      <w:r>
        <w:rPr>
          <w:rFonts w:ascii="宋体" w:hAnsi="宋体" w:hint="eastAsia"/>
        </w:rPr>
        <w:lastRenderedPageBreak/>
        <w:t>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61312" behindDoc="0" locked="0" layoutInCell="1" allowOverlap="1" wp14:anchorId="6B081D5D" wp14:editId="6F31FB6D">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9"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9"/>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w:t>
      </w:r>
      <w:proofErr w:type="gramStart"/>
      <w:r>
        <w:rPr>
          <w:rFonts w:ascii="宋体" w:hAnsi="宋体" w:hint="eastAsia"/>
        </w:rPr>
        <w:t>提升值</w:t>
      </w:r>
      <w:proofErr w:type="gramEnd"/>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4DE4D7F3" w:rsidR="00894975" w:rsidRPr="00C14A7A" w:rsidRDefault="00AE22FD" w:rsidP="00894975">
      <w:pPr>
        <w:jc w:val="center"/>
        <w:rPr>
          <w:rFonts w:ascii="楷体" w:eastAsia="楷体" w:hAnsi="楷体"/>
        </w:rPr>
      </w:pPr>
      <w:r>
        <w:rPr>
          <w:noProof/>
        </w:rPr>
        <w:drawing>
          <wp:anchor distT="0" distB="0" distL="114300" distR="114300" simplePos="0" relativeHeight="251670528" behindDoc="0" locked="0" layoutInCell="1" allowOverlap="1" wp14:anchorId="77822E4D" wp14:editId="54D89558">
            <wp:simplePos x="0" y="0"/>
            <wp:positionH relativeFrom="column">
              <wp:posOffset>1838960</wp:posOffset>
            </wp:positionH>
            <wp:positionV relativeFrom="paragraph">
              <wp:posOffset>1856740</wp:posOffset>
            </wp:positionV>
            <wp:extent cx="2127359" cy="3765744"/>
            <wp:effectExtent l="0" t="0" r="635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27359" cy="3765744"/>
                    </a:xfrm>
                    <a:prstGeom prst="rect">
                      <a:avLst/>
                    </a:prstGeom>
                  </pic:spPr>
                </pic:pic>
              </a:graphicData>
            </a:graphic>
            <wp14:sizeRelH relativeFrom="page">
              <wp14:pctWidth>0</wp14:pctWidth>
            </wp14:sizeRelH>
            <wp14:sizeRelV relativeFrom="page">
              <wp14:pctHeight>0</wp14:pctHeight>
            </wp14:sizeRelV>
          </wp:anchor>
        </w:drawing>
      </w:r>
      <w:r w:rsidR="00894975" w:rsidRPr="009E6F70">
        <w:rPr>
          <w:rFonts w:ascii="楷体" w:eastAsia="楷体" w:hAnsi="楷体" w:hint="eastAsia"/>
        </w:rPr>
        <w:t>图</w:t>
      </w:r>
      <w:r w:rsidR="00894975">
        <w:rPr>
          <w:rFonts w:ascii="楷体" w:eastAsia="楷体" w:hAnsi="楷体"/>
        </w:rPr>
        <w:t>3.</w:t>
      </w:r>
      <w:r w:rsidR="003C18DC">
        <w:rPr>
          <w:rFonts w:ascii="楷体" w:eastAsia="楷体" w:hAnsi="楷体"/>
        </w:rPr>
        <w:t>8</w:t>
      </w:r>
      <w:r w:rsidR="00894975">
        <w:rPr>
          <w:rFonts w:ascii="楷体" w:eastAsia="楷体" w:hAnsi="楷体" w:hint="eastAsia"/>
        </w:rPr>
        <w:t xml:space="preserve"> 求证最优水平</w:t>
      </w:r>
      <w:proofErr w:type="gramStart"/>
      <w:r w:rsidR="00894975">
        <w:rPr>
          <w:rFonts w:ascii="楷体" w:eastAsia="楷体" w:hAnsi="楷体" w:hint="eastAsia"/>
        </w:rPr>
        <w:t>提升值</w:t>
      </w:r>
      <w:proofErr w:type="gramEnd"/>
      <w:r w:rsidR="00894975">
        <w:rPr>
          <w:rFonts w:ascii="楷体" w:eastAsia="楷体" w:hAnsi="楷体" w:hint="eastAsia"/>
        </w:rPr>
        <w:t>的数据流向图</w:t>
      </w:r>
    </w:p>
    <w:p w14:paraId="0326B81E" w14:textId="53E7ADF6" w:rsidR="00AE22FD" w:rsidRPr="0009299B" w:rsidRDefault="00AE22FD" w:rsidP="0009299B">
      <w:pPr>
        <w:ind w:firstLine="420"/>
        <w:jc w:val="center"/>
        <w:rPr>
          <w:rFonts w:ascii="楷体" w:eastAsia="楷体" w:hAnsi="楷体"/>
        </w:rPr>
      </w:pPr>
      <w:r w:rsidRPr="0009299B">
        <w:rPr>
          <w:rFonts w:ascii="楷体" w:eastAsia="楷体" w:hAnsi="楷体"/>
        </w:rPr>
        <w:t>3.</w:t>
      </w:r>
      <w:r w:rsidR="003C18DC">
        <w:rPr>
          <w:rFonts w:ascii="楷体" w:eastAsia="楷体" w:hAnsi="楷体"/>
        </w:rPr>
        <w:t>9</w:t>
      </w:r>
      <w:r w:rsidRPr="0009299B">
        <w:rPr>
          <w:rFonts w:ascii="楷体" w:eastAsia="楷体" w:hAnsi="楷体"/>
        </w:rPr>
        <w:t xml:space="preserve"> </w:t>
      </w:r>
      <w:r w:rsidR="0009299B" w:rsidRPr="0009299B">
        <w:rPr>
          <w:rFonts w:ascii="楷体" w:eastAsia="楷体" w:hAnsi="楷体" w:hint="eastAsia"/>
        </w:rPr>
        <w:t>自主调节难度的界面</w:t>
      </w:r>
    </w:p>
    <w:p w14:paraId="3F935DA1" w14:textId="2B68E598" w:rsidR="00894975" w:rsidRDefault="00AE22FD" w:rsidP="00AE22FD">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w:t>
      </w:r>
      <w:r>
        <w:rPr>
          <w:rFonts w:hint="eastAsia"/>
        </w:rPr>
        <w:lastRenderedPageBreak/>
        <w:t>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p>
    <w:p w14:paraId="7B65A9B8" w14:textId="60D9C0B3" w:rsidR="009C49C5"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5</w:t>
      </w:r>
      <w:r w:rsidRPr="00E15391">
        <w:rPr>
          <w:rFonts w:ascii="黑体" w:hAnsi="黑体" w:hint="eastAsia"/>
          <w:bCs w:val="0"/>
          <w:kern w:val="2"/>
          <w:sz w:val="32"/>
          <w:szCs w:val="32"/>
        </w:rPr>
        <w:t xml:space="preserve">章 </w:t>
      </w:r>
      <w:r>
        <w:rPr>
          <w:rFonts w:ascii="黑体" w:hAnsi="黑体" w:hint="eastAsia"/>
          <w:bCs w:val="0"/>
          <w:kern w:val="2"/>
          <w:sz w:val="32"/>
          <w:szCs w:val="32"/>
        </w:rPr>
        <w:t>测试与数据分析</w:t>
      </w:r>
    </w:p>
    <w:p w14:paraId="55F5FE4F" w14:textId="1D483881"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6</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290FF1E1"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894975" w:rsidRPr="00E15391">
        <w:rPr>
          <w:rFonts w:ascii="黑体" w:hAnsi="黑体" w:hint="eastAsia"/>
          <w:bCs w:val="0"/>
          <w:szCs w:val="28"/>
        </w:rPr>
        <w:t>研究创新点</w:t>
      </w:r>
    </w:p>
    <w:p w14:paraId="0CDEFAA4" w14:textId="026E129E" w:rsidR="00894975" w:rsidRDefault="00894975" w:rsidP="00894975">
      <w:pPr>
        <w:ind w:firstLineChars="200" w:firstLine="480"/>
      </w:pPr>
      <w:r w:rsidRPr="009E6F70">
        <w:rPr>
          <w:rFonts w:hint="eastAsia"/>
        </w:rPr>
        <w:t>1.</w:t>
      </w:r>
      <w:r w:rsidRPr="00740E18">
        <w:rPr>
          <w:rFonts w:hint="eastAsia"/>
        </w:rPr>
        <w:t xml:space="preserve"> </w:t>
      </w:r>
      <w:r w:rsidRPr="009E6F70">
        <w:rPr>
          <w:rFonts w:hint="eastAsia"/>
        </w:rPr>
        <w:t>从</w:t>
      </w:r>
      <w:r>
        <w:rPr>
          <w:rFonts w:hint="eastAsia"/>
          <w:b/>
          <w:bCs/>
        </w:rPr>
        <w:t>技术重组</w:t>
      </w:r>
      <w:r w:rsidRPr="009E6F70">
        <w:rPr>
          <w:rFonts w:hint="eastAsia"/>
        </w:rPr>
        <w:t>的角度——</w:t>
      </w:r>
      <w:r>
        <w:rPr>
          <w:rFonts w:hint="eastAsia"/>
        </w:rPr>
        <w:t>提取</w:t>
      </w:r>
      <w:r>
        <w:rPr>
          <w:rFonts w:hint="eastAsia"/>
        </w:rPr>
        <w:t>D</w:t>
      </w:r>
      <w:r>
        <w:t>DA</w:t>
      </w:r>
      <w:r>
        <w:rPr>
          <w:rFonts w:hint="eastAsia"/>
        </w:rPr>
        <w:t>的核心思想即预测玩家表现与优化难度曲线，结合关卡自动生成与贝叶斯网络方法，以及视唱练耳任务本身的特点</w:t>
      </w:r>
      <w:r w:rsidRPr="009E6F70">
        <w:rPr>
          <w:rFonts w:hint="eastAsia"/>
        </w:rPr>
        <w:t>，</w:t>
      </w:r>
      <w:r>
        <w:rPr>
          <w:rFonts w:hint="eastAsia"/>
        </w:rPr>
        <w:t>强化了任务与提升视唱练耳提升用户技能水平目标的粘合度。</w:t>
      </w:r>
    </w:p>
    <w:p w14:paraId="61420E0A" w14:textId="26A1638A" w:rsidR="00894975" w:rsidRPr="009E6F70" w:rsidRDefault="00894975" w:rsidP="00894975">
      <w:pPr>
        <w:ind w:firstLineChars="200" w:firstLine="480"/>
      </w:pPr>
      <w:r>
        <w:rPr>
          <w:rFonts w:hint="eastAsia"/>
        </w:rPr>
        <w:t>2</w:t>
      </w:r>
      <w:r>
        <w:t>.</w:t>
      </w:r>
      <w:r w:rsidRPr="009E6F70">
        <w:rPr>
          <w:rFonts w:hint="eastAsia"/>
        </w:rPr>
        <w:t>从</w:t>
      </w:r>
      <w:r w:rsidRPr="009E6F70">
        <w:rPr>
          <w:rFonts w:hint="eastAsia"/>
          <w:b/>
          <w:bCs/>
        </w:rPr>
        <w:t>系统理论构建</w:t>
      </w:r>
      <w:r w:rsidRPr="009E6F70">
        <w:rPr>
          <w:rFonts w:hint="eastAsia"/>
        </w:rPr>
        <w:t>的角度——本研究将</w:t>
      </w:r>
      <w:r>
        <w:t>DDA</w:t>
      </w:r>
      <w:r w:rsidRPr="009E6F70">
        <w:rPr>
          <w:rFonts w:hint="eastAsia"/>
        </w:rPr>
        <w:t>的核心</w:t>
      </w:r>
      <w:r>
        <w:rPr>
          <w:rFonts w:hint="eastAsia"/>
        </w:rPr>
        <w:t>思想</w:t>
      </w:r>
      <w:r w:rsidRPr="009E6F70">
        <w:rPr>
          <w:rFonts w:hint="eastAsia"/>
        </w:rPr>
        <w:t>迁移</w:t>
      </w:r>
      <w:r>
        <w:rPr>
          <w:rFonts w:hint="eastAsia"/>
        </w:rPr>
        <w:t>到教育游戏中</w:t>
      </w:r>
      <w:r w:rsidRPr="009E6F70">
        <w:rPr>
          <w:rFonts w:hint="eastAsia"/>
        </w:rPr>
        <w:t>，为</w:t>
      </w:r>
      <w:r>
        <w:rPr>
          <w:rFonts w:hint="eastAsia"/>
        </w:rPr>
        <w:t>音乐教育理论</w:t>
      </w:r>
      <w:r w:rsidRPr="009E6F70">
        <w:rPr>
          <w:rFonts w:hint="eastAsia"/>
        </w:rPr>
        <w:t>和游戏</w:t>
      </w:r>
      <w:r>
        <w:rPr>
          <w:rFonts w:hint="eastAsia"/>
        </w:rPr>
        <w:t>设计</w:t>
      </w:r>
      <w:r w:rsidRPr="009E6F70">
        <w:rPr>
          <w:rFonts w:hint="eastAsia"/>
        </w:rPr>
        <w:t>理论的结合形式做出探索；</w:t>
      </w:r>
    </w:p>
    <w:p w14:paraId="3E2172C5" w14:textId="77777777" w:rsidR="00894975" w:rsidRPr="009E6F70" w:rsidRDefault="00894975" w:rsidP="00894975">
      <w:pPr>
        <w:ind w:firstLineChars="200" w:firstLine="480"/>
      </w:pPr>
      <w:r>
        <w:t>3</w:t>
      </w:r>
      <w:r w:rsidRPr="009E6F70">
        <w:rPr>
          <w:rFonts w:hint="eastAsia"/>
        </w:rPr>
        <w:t>.</w:t>
      </w:r>
      <w:r w:rsidRPr="009E6F70">
        <w:rPr>
          <w:rFonts w:hint="eastAsia"/>
        </w:rPr>
        <w:t>从</w:t>
      </w:r>
      <w:r>
        <w:rPr>
          <w:rFonts w:hint="eastAsia"/>
          <w:b/>
          <w:bCs/>
        </w:rPr>
        <w:t>教育</w:t>
      </w:r>
      <w:r w:rsidRPr="009E6F70">
        <w:rPr>
          <w:rFonts w:hint="eastAsia"/>
          <w:b/>
          <w:bCs/>
        </w:rPr>
        <w:t>媒介</w:t>
      </w:r>
      <w:r w:rsidRPr="009E6F70">
        <w:rPr>
          <w:rFonts w:hint="eastAsia"/>
        </w:rPr>
        <w:t>的角度——本研究拓宽了</w:t>
      </w:r>
      <w:r>
        <w:rPr>
          <w:rFonts w:hint="eastAsia"/>
        </w:rPr>
        <w:t>音乐教育</w:t>
      </w:r>
      <w:r w:rsidRPr="009E6F70">
        <w:rPr>
          <w:rFonts w:hint="eastAsia"/>
        </w:rPr>
        <w:t>的形式，契合当下数字化时代的信息属性，改善了</w:t>
      </w:r>
      <w:r>
        <w:rPr>
          <w:rFonts w:hint="eastAsia"/>
        </w:rPr>
        <w:t>教育</w:t>
      </w:r>
      <w:r w:rsidRPr="009E6F70">
        <w:rPr>
          <w:rFonts w:hint="eastAsia"/>
        </w:rPr>
        <w:t>的媒介与途径。</w:t>
      </w:r>
    </w:p>
    <w:p w14:paraId="49C3B9E3" w14:textId="06C5AA50" w:rsidR="00894975" w:rsidRDefault="00894975" w:rsidP="005C4BB2">
      <w:pPr>
        <w:ind w:firstLineChars="200" w:firstLine="480"/>
      </w:pPr>
      <w:r>
        <w:t>4</w:t>
      </w:r>
      <w:r w:rsidRPr="009E6F70">
        <w:rPr>
          <w:rFonts w:hint="eastAsia"/>
        </w:rPr>
        <w:t>.</w:t>
      </w:r>
      <w:r w:rsidRPr="009E6F70">
        <w:rPr>
          <w:rFonts w:hint="eastAsia"/>
        </w:rPr>
        <w:t>从</w:t>
      </w:r>
      <w:r w:rsidRPr="009E6F70">
        <w:rPr>
          <w:rFonts w:hint="eastAsia"/>
          <w:b/>
          <w:bCs/>
        </w:rPr>
        <w:t>游戏功能形式</w:t>
      </w:r>
      <w:r w:rsidRPr="009E6F70">
        <w:rPr>
          <w:rFonts w:hint="eastAsia"/>
        </w:rPr>
        <w:t>的角度——本研究拓宽游戏在心理</w:t>
      </w:r>
      <w:r>
        <w:rPr>
          <w:rFonts w:hint="eastAsia"/>
        </w:rPr>
        <w:t>教育</w:t>
      </w:r>
      <w:r w:rsidRPr="009E6F70">
        <w:rPr>
          <w:rFonts w:hint="eastAsia"/>
        </w:rPr>
        <w:t>领域的功能性，让游戏充分发挥其轻量、即时、便捷、数字化的优势，把传统的、线下的</w:t>
      </w:r>
      <w:r>
        <w:rPr>
          <w:rFonts w:hint="eastAsia"/>
        </w:rPr>
        <w:t>教育</w:t>
      </w:r>
      <w:r w:rsidRPr="009E6F70">
        <w:rPr>
          <w:rFonts w:hint="eastAsia"/>
        </w:rPr>
        <w:t>改善至更方便快捷的形式。也为功能游戏在</w:t>
      </w:r>
      <w:r>
        <w:rPr>
          <w:rFonts w:hint="eastAsia"/>
        </w:rPr>
        <w:t>教育</w:t>
      </w:r>
      <w:r w:rsidRPr="009E6F70">
        <w:rPr>
          <w:rFonts w:hint="eastAsia"/>
        </w:rPr>
        <w:t>领域做出形式上的突破与创新实践。</w:t>
      </w:r>
      <w:bookmarkStart w:id="10" w:name="_Toc132604444"/>
      <w:bookmarkStart w:id="11" w:name="_Toc132604825"/>
      <w:bookmarkStart w:id="12" w:name="_Toc338682471"/>
      <w:bookmarkStart w:id="13" w:name="_Toc184541623"/>
      <w:bookmarkStart w:id="14" w:name="_Toc13039"/>
      <w:bookmarkEnd w:id="7"/>
    </w:p>
    <w:p w14:paraId="74BF03B7" w14:textId="1A8D87E6" w:rsidR="00894975" w:rsidRPr="009E6F70" w:rsidRDefault="00894975" w:rsidP="00894975">
      <w:pPr>
        <w:pStyle w:val="110"/>
        <w:spacing w:before="800"/>
        <w:ind w:left="0" w:firstLine="0"/>
        <w:jc w:val="center"/>
      </w:pPr>
      <w:r w:rsidRPr="009E6F70">
        <w:t>参考文献</w:t>
      </w:r>
      <w:bookmarkEnd w:id="10"/>
      <w:bookmarkEnd w:id="11"/>
      <w:bookmarkEnd w:id="12"/>
      <w:bookmarkEnd w:id="13"/>
      <w:bookmarkEnd w:id="14"/>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 xml:space="preserve">Habibi A, Damasio A, </w:t>
      </w:r>
      <w:proofErr w:type="spellStart"/>
      <w:r w:rsidRPr="00EC5BE6">
        <w:rPr>
          <w:kern w:val="0"/>
          <w:szCs w:val="21"/>
        </w:rPr>
        <w:t>Ilari</w:t>
      </w:r>
      <w:proofErr w:type="spellEnd"/>
      <w:r w:rsidRPr="00EC5BE6">
        <w:rPr>
          <w:kern w:val="0"/>
          <w:szCs w:val="21"/>
        </w:rPr>
        <w:t xml:space="preserve">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EC5BE6">
        <w:rPr>
          <w:kern w:val="0"/>
          <w:szCs w:val="21"/>
        </w:rPr>
        <w:lastRenderedPageBreak/>
        <w:t>Jaschke</w:t>
      </w:r>
      <w:proofErr w:type="spellEnd"/>
      <w:r w:rsidRPr="00EC5BE6">
        <w:rPr>
          <w:kern w:val="0"/>
          <w:szCs w:val="21"/>
        </w:rPr>
        <w:t xml:space="preserve"> A C, Honing H, </w:t>
      </w:r>
      <w:proofErr w:type="spellStart"/>
      <w:r w:rsidRPr="00EC5BE6">
        <w:rPr>
          <w:kern w:val="0"/>
          <w:szCs w:val="21"/>
        </w:rPr>
        <w:t>Scherder</w:t>
      </w:r>
      <w:proofErr w:type="spellEnd"/>
      <w:r w:rsidRPr="00EC5BE6">
        <w:rPr>
          <w:kern w:val="0"/>
          <w:szCs w:val="21"/>
        </w:rPr>
        <w:t xml:space="preserve">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07A1E9A0" w14:textId="5E412817" w:rsidR="00C04BA5" w:rsidRPr="00C04BA5" w:rsidRDefault="00C04BA5" w:rsidP="00C04BA5">
      <w:pPr>
        <w:widowControl w:val="0"/>
        <w:numPr>
          <w:ilvl w:val="0"/>
          <w:numId w:val="2"/>
        </w:numPr>
        <w:snapToGrid/>
        <w:spacing w:before="60" w:line="320" w:lineRule="exact"/>
        <w:textAlignment w:val="baseline"/>
        <w:rPr>
          <w:kern w:val="0"/>
          <w:szCs w:val="21"/>
        </w:rPr>
      </w:pPr>
      <w:r w:rsidRPr="003357E5">
        <w:rPr>
          <w:kern w:val="0"/>
          <w:szCs w:val="21"/>
        </w:rPr>
        <w:t>D. Payne, “Essential skills for promoting a lifelong love of music and music making,” The American Music Teacher, vol. 54, no. 4, p. 26, 2005.</w:t>
      </w:r>
    </w:p>
    <w:p w14:paraId="2BB54A69" w14:textId="4367FEAC" w:rsidR="0089497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C04BA5">
        <w:rPr>
          <w:kern w:val="0"/>
          <w:szCs w:val="21"/>
        </w:rPr>
        <w:t>Syawaluddin</w:t>
      </w:r>
      <w:proofErr w:type="spellEnd"/>
      <w:r w:rsidRPr="00C04BA5">
        <w:rPr>
          <w:kern w:val="0"/>
          <w:szCs w:val="21"/>
        </w:rPr>
        <w:t xml:space="preserve"> A, </w:t>
      </w:r>
      <w:proofErr w:type="spellStart"/>
      <w:r w:rsidRPr="00C04BA5">
        <w:rPr>
          <w:kern w:val="0"/>
          <w:szCs w:val="21"/>
        </w:rPr>
        <w:t>Afriani</w:t>
      </w:r>
      <w:proofErr w:type="spellEnd"/>
      <w:r w:rsidRPr="00C04BA5">
        <w:rPr>
          <w:kern w:val="0"/>
          <w:szCs w:val="21"/>
        </w:rPr>
        <w:t xml:space="preserve"> </w:t>
      </w:r>
      <w:proofErr w:type="spellStart"/>
      <w:r w:rsidRPr="00C04BA5">
        <w:rPr>
          <w:kern w:val="0"/>
          <w:szCs w:val="21"/>
        </w:rPr>
        <w:t>Rachman</w:t>
      </w:r>
      <w:proofErr w:type="spellEnd"/>
      <w:r w:rsidRPr="00C04BA5">
        <w:rPr>
          <w:kern w:val="0"/>
          <w:szCs w:val="21"/>
        </w:rPr>
        <w:t xml:space="preserve"> S, </w:t>
      </w:r>
      <w:proofErr w:type="spellStart"/>
      <w:r w:rsidRPr="00C04BA5">
        <w:rPr>
          <w:kern w:val="0"/>
          <w:szCs w:val="21"/>
        </w:rPr>
        <w:t>Khaerunnisa</w:t>
      </w:r>
      <w:proofErr w:type="spellEnd"/>
      <w:r w:rsidRPr="00C04BA5">
        <w:rPr>
          <w:kern w:val="0"/>
          <w:szCs w:val="21"/>
        </w:rPr>
        <w:t>. Developing Snake Ladder Game Learning Media to Increase Students’ Interest and Learning Outcomes on Social Studies in Elementary School[J]. Simulation &amp; Gaming, 2020, 51(4): 432-442.</w:t>
      </w:r>
    </w:p>
    <w:p w14:paraId="64F46014" w14:textId="77777777" w:rsidR="00894975" w:rsidRDefault="00894975" w:rsidP="00894975">
      <w:pPr>
        <w:widowControl w:val="0"/>
        <w:numPr>
          <w:ilvl w:val="0"/>
          <w:numId w:val="2"/>
        </w:numPr>
        <w:snapToGrid/>
        <w:spacing w:before="60" w:line="320" w:lineRule="exact"/>
        <w:textAlignment w:val="baseline"/>
        <w:rPr>
          <w:kern w:val="0"/>
          <w:szCs w:val="21"/>
        </w:rPr>
      </w:pPr>
      <w:r w:rsidRPr="004F235F">
        <w:rPr>
          <w:kern w:val="0"/>
          <w:szCs w:val="21"/>
        </w:rPr>
        <w:t>Romero C, Ventura S. Educational data mining and learning analytics: An updated survey[J]. Wiley Interdisciplinary Reviews: Data Mining and Knowledge Discovery, 2020, 10(3): e1355.</w:t>
      </w:r>
    </w:p>
    <w:p w14:paraId="79F83DCE" w14:textId="6A75FD25" w:rsidR="00C04BA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AF5706">
        <w:rPr>
          <w:kern w:val="0"/>
          <w:szCs w:val="21"/>
        </w:rPr>
        <w:t>Maseleno</w:t>
      </w:r>
      <w:proofErr w:type="spellEnd"/>
      <w:r w:rsidRPr="00AF5706">
        <w:rPr>
          <w:kern w:val="0"/>
          <w:szCs w:val="21"/>
        </w:rPr>
        <w:t xml:space="preserve"> A, </w:t>
      </w:r>
      <w:proofErr w:type="spellStart"/>
      <w:r w:rsidRPr="00AF5706">
        <w:rPr>
          <w:kern w:val="0"/>
          <w:szCs w:val="21"/>
        </w:rPr>
        <w:t>Sabani</w:t>
      </w:r>
      <w:proofErr w:type="spellEnd"/>
      <w:r w:rsidRPr="00AF5706">
        <w:rPr>
          <w:kern w:val="0"/>
          <w:szCs w:val="21"/>
        </w:rPr>
        <w:t xml:space="preserve"> N, Huda M, et al. Demystifying learning analytics in </w:t>
      </w:r>
      <w:proofErr w:type="spellStart"/>
      <w:r w:rsidRPr="00AF5706">
        <w:rPr>
          <w:kern w:val="0"/>
          <w:szCs w:val="21"/>
        </w:rPr>
        <w:t>personalised</w:t>
      </w:r>
      <w:proofErr w:type="spellEnd"/>
      <w:r w:rsidRPr="00AF5706">
        <w:rPr>
          <w:kern w:val="0"/>
          <w:szCs w:val="21"/>
        </w:rPr>
        <w:t xml:space="preserve"> learning[J]. International Journal of Engineering &amp; Technology, 2018, 7(3): 1124-1129.</w:t>
      </w:r>
    </w:p>
    <w:p w14:paraId="1E33058E" w14:textId="513A50CB"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 xml:space="preserve">N. J. Foss and T. </w:t>
      </w:r>
      <w:proofErr w:type="spellStart"/>
      <w:r w:rsidRPr="003357E5">
        <w:rPr>
          <w:kern w:val="0"/>
          <w:szCs w:val="21"/>
        </w:rPr>
        <w:t>Saebi</w:t>
      </w:r>
      <w:proofErr w:type="spellEnd"/>
      <w:r w:rsidRPr="003357E5">
        <w:rPr>
          <w:kern w:val="0"/>
          <w:szCs w:val="21"/>
        </w:rPr>
        <w:t>, “Fifteen years of research on business model innovation,” Journal of Management, vol. 43, no. 1</w:t>
      </w:r>
    </w:p>
    <w:p w14:paraId="18D7118D" w14:textId="39AA5882"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S. Welch, R. Johns, G. Nicholls et al., “Incorporation of a theme-based research model into a pharmacy department research program,” Journal of Pharmacy Practice and Research, vol. 49, no. 3, pp. 262–269, 2019.</w:t>
      </w:r>
    </w:p>
    <w:p w14:paraId="1DA1DA9D" w14:textId="658ACC93" w:rsidR="00894975"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Tremblay G, Champagne F. Marking musical dictations using the edit distance algorithm[J]. Software: Practice and Experience, 2007, 37(2): 207-230.</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 xml:space="preserve">Carrillo C, Baguley M, </w:t>
      </w:r>
      <w:proofErr w:type="spellStart"/>
      <w:r w:rsidRPr="002623C2">
        <w:rPr>
          <w:kern w:val="0"/>
          <w:szCs w:val="21"/>
        </w:rPr>
        <w:t>Vilar</w:t>
      </w:r>
      <w:proofErr w:type="spellEnd"/>
      <w:r w:rsidRPr="002623C2">
        <w:rPr>
          <w:kern w:val="0"/>
          <w:szCs w:val="21"/>
        </w:rPr>
        <w:t xml:space="preserve">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5E3AE6">
        <w:rPr>
          <w:kern w:val="0"/>
          <w:szCs w:val="21"/>
        </w:rPr>
        <w:t>Eyles</w:t>
      </w:r>
      <w:proofErr w:type="spellEnd"/>
      <w:r w:rsidRPr="005E3AE6">
        <w:rPr>
          <w:kern w:val="0"/>
          <w:szCs w:val="21"/>
        </w:rPr>
        <w:t xml:space="preserve">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76618A">
        <w:rPr>
          <w:kern w:val="0"/>
          <w:szCs w:val="21"/>
        </w:rPr>
        <w:t>Debevc</w:t>
      </w:r>
      <w:proofErr w:type="spellEnd"/>
      <w:r w:rsidRPr="0076618A">
        <w:rPr>
          <w:kern w:val="0"/>
          <w:szCs w:val="21"/>
        </w:rPr>
        <w:t xml:space="preserve"> M, Weiss J, </w:t>
      </w:r>
      <w:proofErr w:type="spellStart"/>
      <w:r w:rsidRPr="0076618A">
        <w:rPr>
          <w:kern w:val="0"/>
          <w:szCs w:val="21"/>
        </w:rPr>
        <w:t>Šorgo</w:t>
      </w:r>
      <w:proofErr w:type="spellEnd"/>
      <w:r w:rsidRPr="0076618A">
        <w:rPr>
          <w:kern w:val="0"/>
          <w:szCs w:val="21"/>
        </w:rPr>
        <w:t xml:space="preserve"> A, et al. Solfeggio learning and the influence of a mobile application based on visual, auditory and tactile modalities[J]. British Journal of Educational Technology, 2020, 51(1): 177-193.</w:t>
      </w:r>
    </w:p>
    <w:p w14:paraId="70400E95"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AD69F4">
        <w:rPr>
          <w:kern w:val="0"/>
          <w:szCs w:val="21"/>
        </w:rPr>
        <w:t>Pesek</w:t>
      </w:r>
      <w:proofErr w:type="spellEnd"/>
      <w:r w:rsidRPr="00AD69F4">
        <w:rPr>
          <w:kern w:val="0"/>
          <w:szCs w:val="21"/>
        </w:rPr>
        <w:t xml:space="preserve"> M, </w:t>
      </w:r>
      <w:proofErr w:type="spellStart"/>
      <w:r w:rsidRPr="00AD69F4">
        <w:rPr>
          <w:kern w:val="0"/>
          <w:szCs w:val="21"/>
        </w:rPr>
        <w:t>Vučko</w:t>
      </w:r>
      <w:proofErr w:type="spellEnd"/>
      <w:r w:rsidRPr="00AD69F4">
        <w:rPr>
          <w:kern w:val="0"/>
          <w:szCs w:val="21"/>
        </w:rPr>
        <w:t xml:space="preserve"> Ž, </w:t>
      </w:r>
      <w:proofErr w:type="spellStart"/>
      <w:r w:rsidRPr="00AD69F4">
        <w:rPr>
          <w:kern w:val="0"/>
          <w:szCs w:val="21"/>
        </w:rPr>
        <w:t>Šavli</w:t>
      </w:r>
      <w:proofErr w:type="spellEnd"/>
      <w:r w:rsidRPr="00AD69F4">
        <w:rPr>
          <w:kern w:val="0"/>
          <w:szCs w:val="21"/>
        </w:rPr>
        <w:t xml:space="preserve"> P, et al. Troubadour: A gamified e-learning platform for ear training[J]. IEEE Access, 2020, 8: 97090-97102.</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F3252F">
        <w:rPr>
          <w:kern w:val="0"/>
          <w:szCs w:val="21"/>
        </w:rPr>
        <w:t>Serdaroglu</w:t>
      </w:r>
      <w:proofErr w:type="spellEnd"/>
      <w:r w:rsidRPr="00F3252F">
        <w:rPr>
          <w:kern w:val="0"/>
          <w:szCs w:val="21"/>
        </w:rPr>
        <w:t xml:space="preserve">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lastRenderedPageBreak/>
        <w:t>Hwang Y T, Chu C N. The Design of Music Ear Training System in Building Mental Model with Image Stimulus Fading Strategy[C]//International Conference on Learning and Collaboration Technologies. Springer, Cham, 2018: 127-135.</w:t>
      </w:r>
    </w:p>
    <w:p w14:paraId="32AD9EF0"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 xml:space="preserve">Fletcher C, </w:t>
      </w:r>
      <w:proofErr w:type="spellStart"/>
      <w:r w:rsidRPr="00EC7841">
        <w:rPr>
          <w:kern w:val="0"/>
          <w:szCs w:val="21"/>
        </w:rPr>
        <w:t>Hulusic</w:t>
      </w:r>
      <w:proofErr w:type="spellEnd"/>
      <w:r w:rsidRPr="00EC7841">
        <w:rPr>
          <w:kern w:val="0"/>
          <w:szCs w:val="21"/>
        </w:rPr>
        <w:t xml:space="preserve"> V, </w:t>
      </w:r>
      <w:proofErr w:type="spellStart"/>
      <w:r w:rsidRPr="00EC7841">
        <w:rPr>
          <w:kern w:val="0"/>
          <w:szCs w:val="21"/>
        </w:rPr>
        <w:t>Amelidis</w:t>
      </w:r>
      <w:proofErr w:type="spellEnd"/>
      <w:r w:rsidRPr="00EC7841">
        <w:rPr>
          <w:kern w:val="0"/>
          <w:szCs w:val="21"/>
        </w:rPr>
        <w:t xml:space="preserve"> P. Virtual reality ear training system: a study on </w:t>
      </w:r>
      <w:proofErr w:type="spellStart"/>
      <w:r w:rsidRPr="00EC7841">
        <w:rPr>
          <w:kern w:val="0"/>
          <w:szCs w:val="21"/>
        </w:rPr>
        <w:t>spatialised</w:t>
      </w:r>
      <w:proofErr w:type="spellEnd"/>
      <w:r w:rsidRPr="00EC7841">
        <w:rPr>
          <w:kern w:val="0"/>
          <w:szCs w:val="21"/>
        </w:rPr>
        <w:t xml:space="preserve"> audio in interval recognition[C]//2019 11th International Conference on Virtual Worlds and Games for Serious Applications (VS-Games). IEEE, 2019: 1-4.</w:t>
      </w:r>
    </w:p>
    <w:p w14:paraId="49B736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65D25">
        <w:rPr>
          <w:kern w:val="0"/>
          <w:szCs w:val="21"/>
        </w:rPr>
        <w:t>Wallentin</w:t>
      </w:r>
      <w:proofErr w:type="spellEnd"/>
      <w:r w:rsidRPr="00165D25">
        <w:rPr>
          <w:kern w:val="0"/>
          <w:szCs w:val="21"/>
        </w:rPr>
        <w:t xml:space="preserve"> M, Nielsen A H, </w:t>
      </w:r>
      <w:proofErr w:type="spellStart"/>
      <w:r w:rsidRPr="00165D25">
        <w:rPr>
          <w:kern w:val="0"/>
          <w:szCs w:val="21"/>
        </w:rPr>
        <w:t>Friis-Olivarius</w:t>
      </w:r>
      <w:proofErr w:type="spellEnd"/>
      <w:r w:rsidRPr="00165D25">
        <w:rPr>
          <w:kern w:val="0"/>
          <w:szCs w:val="21"/>
        </w:rPr>
        <w:t xml:space="preserve"> M, et al. The Musical Ear Test, a new reliable test for measuring musical competence[J]. Learning and Individual Differences, 2010, 20(3): 188-196.</w:t>
      </w:r>
    </w:p>
    <w:p w14:paraId="14A45AC5" w14:textId="1223F77B"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w:t>
      </w:r>
      <w:proofErr w:type="spellStart"/>
      <w:r w:rsidRPr="00B97784">
        <w:rPr>
          <w:kern w:val="0"/>
          <w:szCs w:val="21"/>
        </w:rPr>
        <w:t>Huovinen</w:t>
      </w:r>
      <w:proofErr w:type="spellEnd"/>
      <w:r w:rsidRPr="00B97784">
        <w:rPr>
          <w:kern w:val="0"/>
          <w:szCs w:val="21"/>
        </w:rPr>
        <w:t xml:space="preserve">,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H. Mitchell and </w:t>
      </w:r>
      <w:proofErr w:type="gramStart"/>
      <w:r w:rsidRPr="00B97784">
        <w:rPr>
          <w:kern w:val="0"/>
          <w:szCs w:val="21"/>
        </w:rPr>
        <w:t>B..</w:t>
      </w:r>
      <w:proofErr w:type="gramEnd"/>
      <w:r w:rsidRPr="00B97784">
        <w:rPr>
          <w:kern w:val="0"/>
          <w:szCs w:val="21"/>
        </w:rPr>
        <w:t xml:space="preserve">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proofErr w:type="spellStart"/>
      <w:r w:rsidRPr="00F80E22">
        <w:rPr>
          <w:kern w:val="0"/>
          <w:szCs w:val="21"/>
        </w:rPr>
        <w:t>Pathania</w:t>
      </w:r>
      <w:proofErr w:type="spellEnd"/>
      <w:r w:rsidRPr="00F80E22">
        <w:rPr>
          <w:kern w:val="0"/>
          <w:szCs w:val="21"/>
        </w:rPr>
        <w:t xml:space="preserve"> A, </w:t>
      </w:r>
      <w:proofErr w:type="spellStart"/>
      <w:r w:rsidRPr="00F80E22">
        <w:rPr>
          <w:kern w:val="0"/>
          <w:szCs w:val="21"/>
        </w:rPr>
        <w:t>Leiker</w:t>
      </w:r>
      <w:proofErr w:type="spellEnd"/>
      <w:r w:rsidRPr="00F80E22">
        <w:rPr>
          <w:kern w:val="0"/>
          <w:szCs w:val="21"/>
        </w:rPr>
        <w:t xml:space="preserve">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 xml:space="preserve">Csikszentmihalyi M, </w:t>
      </w:r>
      <w:proofErr w:type="spellStart"/>
      <w:r w:rsidRPr="00A61329">
        <w:t>Csikzentmihaly</w:t>
      </w:r>
      <w:proofErr w:type="spellEnd"/>
      <w:r w:rsidRPr="00A61329">
        <w:t xml:space="preserve"> M. Flow: The psychology of optimal 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proofErr w:type="spellStart"/>
      <w:r w:rsidRPr="00AB08B7">
        <w:rPr>
          <w:kern w:val="0"/>
          <w:szCs w:val="21"/>
        </w:rPr>
        <w:t>Xue</w:t>
      </w:r>
      <w:proofErr w:type="spellEnd"/>
      <w:r w:rsidRPr="00AB08B7">
        <w:rPr>
          <w:kern w:val="0"/>
          <w:szCs w:val="21"/>
        </w:rPr>
        <w:t xml:space="preserve"> S, Wu M, </w:t>
      </w:r>
      <w:proofErr w:type="spellStart"/>
      <w:r w:rsidRPr="00AB08B7">
        <w:rPr>
          <w:kern w:val="0"/>
          <w:szCs w:val="21"/>
        </w:rPr>
        <w:t>Kolen</w:t>
      </w:r>
      <w:proofErr w:type="spellEnd"/>
      <w:r w:rsidRPr="00AB08B7">
        <w:rPr>
          <w:kern w:val="0"/>
          <w:szCs w:val="21"/>
        </w:rPr>
        <w:t xml:space="preserve">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 xml:space="preserve">Thai-Nghe N, </w:t>
      </w:r>
      <w:proofErr w:type="spellStart"/>
      <w:r w:rsidRPr="00122555">
        <w:rPr>
          <w:kern w:val="0"/>
          <w:szCs w:val="21"/>
        </w:rPr>
        <w:t>Horváth</w:t>
      </w:r>
      <w:proofErr w:type="spellEnd"/>
      <w:r w:rsidRPr="00122555">
        <w:rPr>
          <w:kern w:val="0"/>
          <w:szCs w:val="21"/>
        </w:rPr>
        <w:t xml:space="preserve"> T, Schmidt-</w:t>
      </w:r>
      <w:proofErr w:type="spellStart"/>
      <w:r w:rsidRPr="00122555">
        <w:rPr>
          <w:kern w:val="0"/>
          <w:szCs w:val="21"/>
        </w:rPr>
        <w:t>Thieme</w:t>
      </w:r>
      <w:proofErr w:type="spellEnd"/>
      <w:r w:rsidRPr="00122555">
        <w:rPr>
          <w:kern w:val="0"/>
          <w:szCs w:val="21"/>
        </w:rPr>
        <w:t xml:space="preserv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lastRenderedPageBreak/>
        <w:t xml:space="preserve">Zook A E, </w:t>
      </w:r>
      <w:proofErr w:type="spellStart"/>
      <w:r w:rsidRPr="00CE7F97">
        <w:rPr>
          <w:kern w:val="0"/>
          <w:szCs w:val="21"/>
        </w:rPr>
        <w:t>Riedl</w:t>
      </w:r>
      <w:proofErr w:type="spellEnd"/>
      <w:r w:rsidRPr="00CE7F97">
        <w:rPr>
          <w:kern w:val="0"/>
          <w:szCs w:val="21"/>
        </w:rPr>
        <w:t xml:space="preserve">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837A3">
        <w:rPr>
          <w:kern w:val="0"/>
          <w:szCs w:val="21"/>
        </w:rPr>
        <w:t>Spronck</w:t>
      </w:r>
      <w:proofErr w:type="spellEnd"/>
      <w:r w:rsidRPr="001837A3">
        <w:rPr>
          <w:kern w:val="0"/>
          <w:szCs w:val="21"/>
        </w:rPr>
        <w:t xml:space="preserve"> P, </w:t>
      </w:r>
      <w:proofErr w:type="spellStart"/>
      <w:r w:rsidRPr="001837A3">
        <w:rPr>
          <w:kern w:val="0"/>
          <w:szCs w:val="21"/>
        </w:rPr>
        <w:t>Sprinkhuizen</w:t>
      </w:r>
      <w:proofErr w:type="spellEnd"/>
      <w:r w:rsidRPr="001837A3">
        <w:rPr>
          <w:kern w:val="0"/>
          <w:szCs w:val="21"/>
        </w:rPr>
        <w:t>-Kuyper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Dascalu</w:t>
      </w:r>
      <w:proofErr w:type="spellEnd"/>
      <w:r w:rsidRPr="00CD3630">
        <w:rPr>
          <w:kern w:val="0"/>
          <w:szCs w:val="21"/>
        </w:rPr>
        <w:t xml:space="preserve">, M.-I., </w:t>
      </w:r>
      <w:proofErr w:type="spellStart"/>
      <w:r w:rsidRPr="00CD3630">
        <w:rPr>
          <w:kern w:val="0"/>
          <w:szCs w:val="21"/>
        </w:rPr>
        <w:t>Bodea</w:t>
      </w:r>
      <w:proofErr w:type="spellEnd"/>
      <w:r w:rsidRPr="00CD3630">
        <w:rPr>
          <w:kern w:val="0"/>
          <w:szCs w:val="21"/>
        </w:rPr>
        <w:t xml:space="preserve">, C.-N., </w:t>
      </w:r>
      <w:proofErr w:type="spellStart"/>
      <w:r w:rsidRPr="00CD3630">
        <w:rPr>
          <w:kern w:val="0"/>
          <w:szCs w:val="21"/>
        </w:rPr>
        <w:t>Mihailescu</w:t>
      </w:r>
      <w:proofErr w:type="spellEnd"/>
      <w:r w:rsidRPr="00CD3630">
        <w:rPr>
          <w:kern w:val="0"/>
          <w:szCs w:val="21"/>
        </w:rPr>
        <w:t xml:space="preserve">, M. N., </w:t>
      </w:r>
      <w:proofErr w:type="spellStart"/>
      <w:r w:rsidRPr="00CD3630">
        <w:rPr>
          <w:kern w:val="0"/>
          <w:szCs w:val="21"/>
        </w:rPr>
        <w:t>Tanase</w:t>
      </w:r>
      <w:proofErr w:type="spellEnd"/>
      <w:r w:rsidRPr="00CD3630">
        <w:rPr>
          <w:kern w:val="0"/>
          <w:szCs w:val="21"/>
        </w:rPr>
        <w:t xml:space="preserve">, E. A., &amp; </w:t>
      </w:r>
      <w:proofErr w:type="spellStart"/>
      <w:r w:rsidRPr="00CD3630">
        <w:rPr>
          <w:kern w:val="0"/>
          <w:szCs w:val="21"/>
        </w:rPr>
        <w:t>Ordoñez</w:t>
      </w:r>
      <w:proofErr w:type="spellEnd"/>
      <w:r w:rsidRPr="00CD3630">
        <w:rPr>
          <w:kern w:val="0"/>
          <w:szCs w:val="21"/>
        </w:rPr>
        <w:t xml:space="preserve"> de </w:t>
      </w:r>
      <w:proofErr w:type="spellStart"/>
      <w:r w:rsidRPr="00CD3630">
        <w:rPr>
          <w:kern w:val="0"/>
          <w:szCs w:val="21"/>
        </w:rPr>
        <w:t>Pablos</w:t>
      </w:r>
      <w:proofErr w:type="spellEnd"/>
      <w:r w:rsidRPr="00CD3630">
        <w:rPr>
          <w:kern w:val="0"/>
          <w:szCs w:val="21"/>
        </w:rPr>
        <w:t xml:space="preserve">, P. (2016). Educational recommender systems and their application in lifelong learning. </w:t>
      </w:r>
      <w:proofErr w:type="spellStart"/>
      <w:r w:rsidRPr="00CD3630">
        <w:rPr>
          <w:kern w:val="0"/>
          <w:szCs w:val="21"/>
        </w:rPr>
        <w:t>Behaviour</w:t>
      </w:r>
      <w:proofErr w:type="spellEnd"/>
      <w:r w:rsidRPr="00CD3630">
        <w:rPr>
          <w:kern w:val="0"/>
          <w:szCs w:val="21"/>
        </w:rPr>
        <w:t xml:space="preserve">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Bodily, R., &amp; </w:t>
      </w:r>
      <w:proofErr w:type="spellStart"/>
      <w:r w:rsidRPr="00CD3630">
        <w:rPr>
          <w:kern w:val="0"/>
          <w:szCs w:val="21"/>
        </w:rPr>
        <w:t>Verbert</w:t>
      </w:r>
      <w:proofErr w:type="spellEnd"/>
      <w:r w:rsidRPr="00CD3630">
        <w:rPr>
          <w:kern w:val="0"/>
          <w:szCs w:val="21"/>
        </w:rPr>
        <w: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Aleven</w:t>
      </w:r>
      <w:proofErr w:type="spellEnd"/>
      <w:r w:rsidRPr="00CD3630">
        <w:rPr>
          <w:kern w:val="0"/>
          <w:szCs w:val="21"/>
        </w:rPr>
        <w:t>,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Long, Y., &amp; </w:t>
      </w:r>
      <w:proofErr w:type="spellStart"/>
      <w:r w:rsidRPr="00CD3630">
        <w:rPr>
          <w:kern w:val="0"/>
          <w:szCs w:val="21"/>
        </w:rPr>
        <w:t>Aleven</w:t>
      </w:r>
      <w:proofErr w:type="spellEnd"/>
      <w:r w:rsidRPr="00CD3630">
        <w:rPr>
          <w:kern w:val="0"/>
          <w:szCs w:val="21"/>
        </w:rPr>
        <w:t>,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w:t>
      </w:r>
      <w:proofErr w:type="spellStart"/>
      <w:r w:rsidRPr="00CD3630">
        <w:rPr>
          <w:kern w:val="0"/>
          <w:szCs w:val="21"/>
        </w:rPr>
        <w:t>Carriedo</w:t>
      </w:r>
      <w:proofErr w:type="spellEnd"/>
      <w:r w:rsidRPr="00CD3630">
        <w:rPr>
          <w:kern w:val="0"/>
          <w:szCs w:val="21"/>
        </w:rPr>
        <w:t xml:space="preserve">, “'e role of cognitive flexibility and inhibition in complex dynamic tasks: the case of </w:t>
      </w:r>
      <w:proofErr w:type="gramStart"/>
      <w:r w:rsidRPr="00CD3630">
        <w:rPr>
          <w:kern w:val="0"/>
          <w:szCs w:val="21"/>
        </w:rPr>
        <w:t>sight reading</w:t>
      </w:r>
      <w:proofErr w:type="gramEnd"/>
      <w:r w:rsidRPr="00CD3630">
        <w:rPr>
          <w:kern w:val="0"/>
          <w:szCs w:val="21"/>
        </w:rPr>
        <w:t xml:space="preserve">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w:t>
      </w:r>
      <w:proofErr w:type="gramStart"/>
      <w:r w:rsidRPr="00CD3630">
        <w:rPr>
          <w:kern w:val="0"/>
          <w:szCs w:val="21"/>
        </w:rPr>
        <w:t>15]T.</w:t>
      </w:r>
      <w:proofErr w:type="gramEnd"/>
      <w:r w:rsidRPr="00CD3630">
        <w:rPr>
          <w:kern w:val="0"/>
          <w:szCs w:val="21"/>
        </w:rPr>
        <w:t xml:space="preserve"> Herbert, “Public military music and the promotion of patriotism in the British provinces, c. 1780-c. 1850,” Nine-</w:t>
      </w:r>
      <w:proofErr w:type="spellStart"/>
      <w:r w:rsidRPr="00CD3630">
        <w:rPr>
          <w:kern w:val="0"/>
          <w:szCs w:val="21"/>
        </w:rPr>
        <w:t>teenth</w:t>
      </w:r>
      <w:proofErr w:type="spellEnd"/>
      <w:r w:rsidRPr="00CD3630">
        <w:rPr>
          <w:kern w:val="0"/>
          <w:szCs w:val="21"/>
        </w:rPr>
        <w:t>-Century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[16] A. J. </w:t>
      </w:r>
      <w:proofErr w:type="spellStart"/>
      <w:r w:rsidRPr="00CD3630">
        <w:rPr>
          <w:kern w:val="0"/>
          <w:szCs w:val="21"/>
        </w:rPr>
        <w:t>Bovin</w:t>
      </w:r>
      <w:proofErr w:type="spellEnd"/>
      <w:r w:rsidRPr="00CD3630">
        <w:rPr>
          <w:kern w:val="0"/>
          <w:szCs w:val="21"/>
        </w:rPr>
        <w:t>,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[17] Ç. </w:t>
      </w:r>
      <w:proofErr w:type="spellStart"/>
      <w:r w:rsidRPr="00CD3630">
        <w:rPr>
          <w:kern w:val="0"/>
          <w:szCs w:val="21"/>
        </w:rPr>
        <w:t>Ozen</w:t>
      </w:r>
      <w:proofErr w:type="spellEnd"/>
      <w:r w:rsidRPr="00CD3630">
        <w:rPr>
          <w:kern w:val="0"/>
          <w:szCs w:val="21"/>
        </w:rPr>
        <w:t>, “'e analysis and comparison of pre-service music teachers’ attitudes towards the piano lesson and their sightreading skills in terms of certain 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w:t>
      </w:r>
      <w:proofErr w:type="spellStart"/>
      <w:r w:rsidRPr="00CD3630">
        <w:rPr>
          <w:kern w:val="0"/>
          <w:szCs w:val="21"/>
        </w:rPr>
        <w:t>D¨uzbastılar</w:t>
      </w:r>
      <w:proofErr w:type="spellEnd"/>
      <w:r w:rsidRPr="00CD3630">
        <w:rPr>
          <w:kern w:val="0"/>
          <w:szCs w:val="21"/>
        </w:rPr>
        <w:t xml:space="preserve">, “'e </w:t>
      </w:r>
      <w:proofErr w:type="spellStart"/>
      <w:r w:rsidRPr="00CD3630">
        <w:rPr>
          <w:kern w:val="0"/>
          <w:szCs w:val="21"/>
        </w:rPr>
        <w:t>comparasion</w:t>
      </w:r>
      <w:proofErr w:type="spellEnd"/>
      <w:r w:rsidRPr="00CD3630">
        <w:rPr>
          <w:kern w:val="0"/>
          <w:szCs w:val="21"/>
        </w:rPr>
        <w:t xml:space="preserve">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[19] A. </w:t>
      </w:r>
      <w:proofErr w:type="spellStart"/>
      <w:r w:rsidRPr="00CD3630">
        <w:rPr>
          <w:kern w:val="0"/>
          <w:szCs w:val="21"/>
        </w:rPr>
        <w:t>Adamyan</w:t>
      </w:r>
      <w:proofErr w:type="spellEnd"/>
      <w:r w:rsidRPr="00CD3630">
        <w:rPr>
          <w:kern w:val="0"/>
          <w:szCs w:val="21"/>
        </w:rPr>
        <w:t xml:space="preserve">, “Sight-reading as an important factor in the professional </w:t>
      </w:r>
      <w:r w:rsidRPr="00CD3630">
        <w:rPr>
          <w:kern w:val="0"/>
          <w:szCs w:val="21"/>
        </w:rPr>
        <w:lastRenderedPageBreak/>
        <w:t xml:space="preserve">growth of future music teacher,” </w:t>
      </w:r>
      <w:proofErr w:type="spellStart"/>
      <w:r w:rsidRPr="00CD3630">
        <w:rPr>
          <w:kern w:val="0"/>
          <w:szCs w:val="21"/>
        </w:rPr>
        <w:t>Revista</w:t>
      </w:r>
      <w:proofErr w:type="spellEnd"/>
      <w:r w:rsidRPr="00CD3630">
        <w:rPr>
          <w:kern w:val="0"/>
          <w:szCs w:val="21"/>
        </w:rPr>
        <w:t xml:space="preserve">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[21] S. </w:t>
      </w:r>
      <w:proofErr w:type="spellStart"/>
      <w:r w:rsidRPr="00CD3630">
        <w:rPr>
          <w:kern w:val="0"/>
          <w:szCs w:val="21"/>
        </w:rPr>
        <w:t>Niu</w:t>
      </w:r>
      <w:proofErr w:type="spellEnd"/>
      <w:r w:rsidRPr="00CD3630">
        <w:rPr>
          <w:kern w:val="0"/>
          <w:szCs w:val="21"/>
        </w:rPr>
        <w:t>, Y. Liu, J. Wang et al., “A decade survey of transfer learning (2010–2020),” IEEE Transactions on Artificial In-</w:t>
      </w:r>
      <w:proofErr w:type="spellStart"/>
      <w:r w:rsidRPr="00CD3630">
        <w:rPr>
          <w:kern w:val="0"/>
          <w:szCs w:val="21"/>
        </w:rPr>
        <w:t>telligence</w:t>
      </w:r>
      <w:proofErr w:type="spellEnd"/>
      <w:r w:rsidRPr="00CD3630">
        <w:rPr>
          <w:kern w:val="0"/>
          <w:szCs w:val="21"/>
        </w:rPr>
        <w:t>,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w:t>
      </w:r>
      <w:proofErr w:type="gramStart"/>
      <w:r w:rsidRPr="00CD3630">
        <w:rPr>
          <w:kern w:val="0"/>
          <w:szCs w:val="21"/>
        </w:rPr>
        <w:t>] ]</w:t>
      </w:r>
      <w:proofErr w:type="gramEnd"/>
      <w:r w:rsidRPr="00CD3630">
        <w:rPr>
          <w:kern w:val="0"/>
          <w:szCs w:val="21"/>
        </w:rPr>
        <w:t xml:space="preserve">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 xml:space="preserve">Stephenson M, Renz J. Agent-based adaptive level generation for dynamic difficulty adjustment in angry birds[J]. </w:t>
      </w:r>
      <w:proofErr w:type="spellStart"/>
      <w:r w:rsidRPr="00AD14AA">
        <w:rPr>
          <w:kern w:val="0"/>
          <w:szCs w:val="21"/>
        </w:rPr>
        <w:t>arXiv</w:t>
      </w:r>
      <w:proofErr w:type="spellEnd"/>
      <w:r w:rsidRPr="00AD14AA">
        <w:rPr>
          <w:kern w:val="0"/>
          <w:szCs w:val="21"/>
        </w:rPr>
        <w:t xml:space="preserve">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proofErr w:type="spellStart"/>
      <w:r w:rsidRPr="000969EE">
        <w:t>Plass</w:t>
      </w:r>
      <w:proofErr w:type="spellEnd"/>
      <w:r w:rsidRPr="000969EE">
        <w:t xml:space="preserve"> J </w:t>
      </w:r>
      <w:proofErr w:type="gramStart"/>
      <w:r w:rsidRPr="000969EE">
        <w:t>L ,</w:t>
      </w:r>
      <w:proofErr w:type="gramEnd"/>
      <w:r w:rsidRPr="000969EE">
        <w:t xml:space="preserve">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0F3470">
        <w:rPr>
          <w:kern w:val="0"/>
          <w:szCs w:val="21"/>
        </w:rPr>
        <w:t>Sampayo</w:t>
      </w:r>
      <w:proofErr w:type="spellEnd"/>
      <w:r w:rsidRPr="000F3470">
        <w:rPr>
          <w:kern w:val="0"/>
          <w:szCs w:val="21"/>
        </w:rPr>
        <w:t>-Vargas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 xml:space="preserve">Mikkel, </w:t>
      </w:r>
      <w:proofErr w:type="spellStart"/>
      <w:r w:rsidRPr="00945E8D">
        <w:rPr>
          <w:kern w:val="0"/>
          <w:szCs w:val="21"/>
        </w:rPr>
        <w:t>Wallentin</w:t>
      </w:r>
      <w:proofErr w:type="spellEnd"/>
      <w:r w:rsidRPr="00945E8D">
        <w:rPr>
          <w:kern w:val="0"/>
          <w:szCs w:val="21"/>
        </w:rPr>
        <w:t>, and, et al. The Musical Ear Test, a new reliable test for measuring musical competence[J]. Learning &amp; Individual Differences, 2010.</w:t>
      </w:r>
    </w:p>
    <w:p w14:paraId="39542446" w14:textId="0F1A4666" w:rsidR="00AE22FD" w:rsidRPr="009A1751" w:rsidRDefault="007E176B" w:rsidP="009A1751">
      <w:pPr>
        <w:widowControl w:val="0"/>
        <w:snapToGrid/>
        <w:spacing w:before="60" w:line="320" w:lineRule="exact"/>
        <w:textAlignment w:val="baseline"/>
        <w:rPr>
          <w:kern w:val="0"/>
          <w:szCs w:val="21"/>
        </w:rPr>
      </w:pPr>
      <w:r w:rsidRPr="007E176B">
        <w:rPr>
          <w:kern w:val="0"/>
          <w:szCs w:val="21"/>
        </w:rPr>
        <w:t>[</w:t>
      </w:r>
      <w:proofErr w:type="gramStart"/>
      <w:r>
        <w:rPr>
          <w:kern w:val="0"/>
          <w:szCs w:val="21"/>
        </w:rPr>
        <w:t xml:space="preserve">50 </w:t>
      </w:r>
      <w:r w:rsidRPr="007E176B">
        <w:rPr>
          <w:kern w:val="0"/>
          <w:szCs w:val="21"/>
        </w:rPr>
        <w:t>]</w:t>
      </w:r>
      <w:proofErr w:type="gramEnd"/>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p>
    <w:sectPr w:rsidR="00AE22FD" w:rsidRPr="009A1751">
      <w:footerReference w:type="default" r:id="rId22"/>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AA26B" w14:textId="77777777" w:rsidR="00FF7199" w:rsidRDefault="00FF7199">
      <w:pPr>
        <w:spacing w:line="240" w:lineRule="auto"/>
      </w:pPr>
      <w:r>
        <w:separator/>
      </w:r>
    </w:p>
  </w:endnote>
  <w:endnote w:type="continuationSeparator" w:id="0">
    <w:p w14:paraId="054A969A" w14:textId="77777777" w:rsidR="00FF7199" w:rsidRDefault="00FF7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16</w:t>
    </w:r>
    <w:r>
      <w:rP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C9A3B" w14:textId="77777777" w:rsidR="00FF7199" w:rsidRDefault="00FF7199">
      <w:pPr>
        <w:spacing w:line="240" w:lineRule="auto"/>
      </w:pPr>
      <w:r>
        <w:separator/>
      </w:r>
    </w:p>
  </w:footnote>
  <w:footnote w:type="continuationSeparator" w:id="0">
    <w:p w14:paraId="2E7B5666" w14:textId="77777777" w:rsidR="00FF7199" w:rsidRDefault="00FF71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5"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4"/>
  </w:num>
  <w:num w:numId="2" w16cid:durableId="1957373639">
    <w:abstractNumId w:val="0"/>
  </w:num>
  <w:num w:numId="3" w16cid:durableId="1658994146">
    <w:abstractNumId w:val="6"/>
  </w:num>
  <w:num w:numId="4" w16cid:durableId="1323125582">
    <w:abstractNumId w:val="2"/>
  </w:num>
  <w:num w:numId="5" w16cid:durableId="767850083">
    <w:abstractNumId w:val="5"/>
  </w:num>
  <w:num w:numId="6" w16cid:durableId="2093114079">
    <w:abstractNumId w:val="7"/>
  </w:num>
  <w:num w:numId="7" w16cid:durableId="618226415">
    <w:abstractNumId w:val="4"/>
    <w:lvlOverride w:ilvl="0">
      <w:startOverride w:val="2"/>
    </w:lvlOverride>
    <w:lvlOverride w:ilvl="1">
      <w:startOverride w:val="1"/>
    </w:lvlOverride>
    <w:lvlOverride w:ilvl="2">
      <w:startOverride w:val="1"/>
    </w:lvlOverride>
  </w:num>
  <w:num w:numId="8" w16cid:durableId="1153452885">
    <w:abstractNumId w:val="4"/>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4"/>
    <w:lvlOverride w:ilvl="0">
      <w:startOverride w:val="1"/>
    </w:lvlOverride>
    <w:lvlOverride w:ilvl="1">
      <w:startOverride w:val="4"/>
    </w:lvlOverride>
  </w:num>
  <w:num w:numId="11" w16cid:durableId="1577280648">
    <w:abstractNumId w:val="4"/>
    <w:lvlOverride w:ilvl="0">
      <w:startOverride w:val="1"/>
    </w:lvlOverride>
    <w:lvlOverride w:ilvl="1">
      <w:startOverride w:val="4"/>
    </w:lvlOverride>
    <w:lvlOverride w:ilvl="2">
      <w:startOverride w:val="2"/>
    </w:lvlOverride>
  </w:num>
  <w:num w:numId="12" w16cid:durableId="1911114210">
    <w:abstractNumId w:val="4"/>
    <w:lvlOverride w:ilvl="0">
      <w:startOverride w:val="1"/>
    </w:lvlOverride>
    <w:lvlOverride w:ilvl="1">
      <w:startOverride w:val="2"/>
    </w:lvlOverride>
    <w:lvlOverride w:ilvl="2">
      <w:startOverride w:val="2"/>
    </w:lvlOverride>
  </w:num>
  <w:num w:numId="13" w16cid:durableId="95487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37D92"/>
    <w:rsid w:val="00051DC0"/>
    <w:rsid w:val="00084449"/>
    <w:rsid w:val="0009299B"/>
    <w:rsid w:val="000A7986"/>
    <w:rsid w:val="000B16A2"/>
    <w:rsid w:val="000C2648"/>
    <w:rsid w:val="000C2E8D"/>
    <w:rsid w:val="000C3553"/>
    <w:rsid w:val="000C410A"/>
    <w:rsid w:val="000C5B9E"/>
    <w:rsid w:val="000E1F46"/>
    <w:rsid w:val="000F2782"/>
    <w:rsid w:val="000F27FE"/>
    <w:rsid w:val="001139DB"/>
    <w:rsid w:val="00154F6B"/>
    <w:rsid w:val="00166859"/>
    <w:rsid w:val="001B476F"/>
    <w:rsid w:val="001D52F9"/>
    <w:rsid w:val="001E1338"/>
    <w:rsid w:val="001F1E04"/>
    <w:rsid w:val="00203BD8"/>
    <w:rsid w:val="0021655B"/>
    <w:rsid w:val="00222E26"/>
    <w:rsid w:val="00226675"/>
    <w:rsid w:val="00265688"/>
    <w:rsid w:val="002B47F9"/>
    <w:rsid w:val="002C281B"/>
    <w:rsid w:val="002D2D38"/>
    <w:rsid w:val="002E5D4C"/>
    <w:rsid w:val="002F21BD"/>
    <w:rsid w:val="003237E5"/>
    <w:rsid w:val="003357E5"/>
    <w:rsid w:val="003438BC"/>
    <w:rsid w:val="003741CA"/>
    <w:rsid w:val="003B227C"/>
    <w:rsid w:val="003C18DC"/>
    <w:rsid w:val="003C207E"/>
    <w:rsid w:val="003C39B9"/>
    <w:rsid w:val="003C5535"/>
    <w:rsid w:val="003D0EDE"/>
    <w:rsid w:val="003E1C14"/>
    <w:rsid w:val="003F016E"/>
    <w:rsid w:val="00404A12"/>
    <w:rsid w:val="0040599E"/>
    <w:rsid w:val="00444CD3"/>
    <w:rsid w:val="00462DCA"/>
    <w:rsid w:val="0048052C"/>
    <w:rsid w:val="004B4274"/>
    <w:rsid w:val="004C0A42"/>
    <w:rsid w:val="004C1024"/>
    <w:rsid w:val="004E02DD"/>
    <w:rsid w:val="004E0784"/>
    <w:rsid w:val="004F3815"/>
    <w:rsid w:val="00597F85"/>
    <w:rsid w:val="005C4BB2"/>
    <w:rsid w:val="00605F40"/>
    <w:rsid w:val="0061437B"/>
    <w:rsid w:val="00627C02"/>
    <w:rsid w:val="006403EC"/>
    <w:rsid w:val="00641D11"/>
    <w:rsid w:val="00690E02"/>
    <w:rsid w:val="006A79B7"/>
    <w:rsid w:val="00712198"/>
    <w:rsid w:val="007134BA"/>
    <w:rsid w:val="007202D7"/>
    <w:rsid w:val="00756DDF"/>
    <w:rsid w:val="00764066"/>
    <w:rsid w:val="007746A0"/>
    <w:rsid w:val="00794BE0"/>
    <w:rsid w:val="007A03F6"/>
    <w:rsid w:val="007B1847"/>
    <w:rsid w:val="007C5D63"/>
    <w:rsid w:val="007E176B"/>
    <w:rsid w:val="007E1DB5"/>
    <w:rsid w:val="00810BFF"/>
    <w:rsid w:val="0082546A"/>
    <w:rsid w:val="00827174"/>
    <w:rsid w:val="00873111"/>
    <w:rsid w:val="00894975"/>
    <w:rsid w:val="008E2089"/>
    <w:rsid w:val="0091413A"/>
    <w:rsid w:val="0092033B"/>
    <w:rsid w:val="00945F8A"/>
    <w:rsid w:val="00984C27"/>
    <w:rsid w:val="009946AF"/>
    <w:rsid w:val="009A1751"/>
    <w:rsid w:val="009A28E8"/>
    <w:rsid w:val="009C49C5"/>
    <w:rsid w:val="009D5710"/>
    <w:rsid w:val="009E3EA1"/>
    <w:rsid w:val="00A125F3"/>
    <w:rsid w:val="00A23472"/>
    <w:rsid w:val="00A32185"/>
    <w:rsid w:val="00A348AE"/>
    <w:rsid w:val="00A514E5"/>
    <w:rsid w:val="00A663A3"/>
    <w:rsid w:val="00A759A2"/>
    <w:rsid w:val="00A827C9"/>
    <w:rsid w:val="00A90549"/>
    <w:rsid w:val="00AE22FD"/>
    <w:rsid w:val="00AF1885"/>
    <w:rsid w:val="00AF50C0"/>
    <w:rsid w:val="00B0009E"/>
    <w:rsid w:val="00B02012"/>
    <w:rsid w:val="00B06625"/>
    <w:rsid w:val="00B257DC"/>
    <w:rsid w:val="00B332B1"/>
    <w:rsid w:val="00B7356B"/>
    <w:rsid w:val="00B77AE0"/>
    <w:rsid w:val="00B8547B"/>
    <w:rsid w:val="00B854C3"/>
    <w:rsid w:val="00B97784"/>
    <w:rsid w:val="00BC4461"/>
    <w:rsid w:val="00BE3802"/>
    <w:rsid w:val="00C04BA5"/>
    <w:rsid w:val="00C067FD"/>
    <w:rsid w:val="00C24889"/>
    <w:rsid w:val="00C26871"/>
    <w:rsid w:val="00C3701E"/>
    <w:rsid w:val="00C37142"/>
    <w:rsid w:val="00C514FC"/>
    <w:rsid w:val="00CA6091"/>
    <w:rsid w:val="00CC0B56"/>
    <w:rsid w:val="00CD3630"/>
    <w:rsid w:val="00CD493D"/>
    <w:rsid w:val="00D14053"/>
    <w:rsid w:val="00D27D86"/>
    <w:rsid w:val="00D32713"/>
    <w:rsid w:val="00D9544F"/>
    <w:rsid w:val="00DA0FF2"/>
    <w:rsid w:val="00DC5C53"/>
    <w:rsid w:val="00DD5BF5"/>
    <w:rsid w:val="00DE5581"/>
    <w:rsid w:val="00DE5816"/>
    <w:rsid w:val="00E57200"/>
    <w:rsid w:val="00E713BC"/>
    <w:rsid w:val="00EA2E13"/>
    <w:rsid w:val="00EA449D"/>
    <w:rsid w:val="00EB277C"/>
    <w:rsid w:val="00EF00D9"/>
    <w:rsid w:val="00F0612B"/>
    <w:rsid w:val="00F17BC8"/>
    <w:rsid w:val="00F47AA1"/>
    <w:rsid w:val="00F53831"/>
    <w:rsid w:val="00FF25B7"/>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12137</TotalTime>
  <Pages>30</Pages>
  <Words>3817</Words>
  <Characters>21760</Characters>
  <Application>Microsoft Office Word</Application>
  <DocSecurity>0</DocSecurity>
  <Lines>181</Lines>
  <Paragraphs>51</Paragraphs>
  <ScaleCrop>false</ScaleCrop>
  <Company/>
  <LinksUpToDate>false</LinksUpToDate>
  <CharactersWithSpaces>25526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18</cp:revision>
  <dcterms:created xsi:type="dcterms:W3CDTF">2022-10-23T11:14:00Z</dcterms:created>
  <dcterms:modified xsi:type="dcterms:W3CDTF">2023-03-05T16:36:00Z</dcterms:modified>
</cp:coreProperties>
</file>