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EF19A" w14:textId="77777777" w:rsidR="00894975" w:rsidRPr="00E21951" w:rsidRDefault="00894975" w:rsidP="00894975">
      <w:pPr>
        <w:spacing w:line="240" w:lineRule="auto"/>
        <w:jc w:val="center"/>
        <w:rPr>
          <w:rFonts w:ascii="Arial" w:cs="Arial"/>
          <w:b/>
          <w:bCs/>
          <w:sz w:val="52"/>
          <w:szCs w:val="52"/>
        </w:rPr>
      </w:pPr>
      <w:bookmarkStart w:id="0" w:name="_Hlk117687270"/>
    </w:p>
    <w:p w14:paraId="65D78306" w14:textId="77777777" w:rsidR="00894975" w:rsidRPr="00E21951" w:rsidRDefault="00894975" w:rsidP="00894975">
      <w:pPr>
        <w:spacing w:line="240" w:lineRule="auto"/>
        <w:jc w:val="center"/>
        <w:rPr>
          <w:rFonts w:ascii="Arial" w:cs="Arial"/>
          <w:b/>
          <w:bCs/>
          <w:sz w:val="52"/>
          <w:szCs w:val="52"/>
        </w:rPr>
      </w:pPr>
    </w:p>
    <w:p w14:paraId="17CA748B" w14:textId="77777777" w:rsidR="00894975" w:rsidRPr="00E21951" w:rsidRDefault="00894975" w:rsidP="00894975">
      <w:pPr>
        <w:spacing w:line="240" w:lineRule="auto"/>
        <w:jc w:val="center"/>
        <w:rPr>
          <w:rFonts w:ascii="黑体" w:eastAsia="黑体" w:hAnsi="黑体" w:cs="Arial"/>
          <w:b/>
          <w:bCs/>
          <w:sz w:val="52"/>
          <w:szCs w:val="52"/>
        </w:rPr>
      </w:pPr>
    </w:p>
    <w:p w14:paraId="4CE5B989" w14:textId="00A46419" w:rsidR="00894975" w:rsidRPr="00E21951" w:rsidRDefault="00894975" w:rsidP="00894975">
      <w:pPr>
        <w:spacing w:line="240" w:lineRule="auto"/>
        <w:jc w:val="center"/>
        <w:rPr>
          <w:rFonts w:ascii="黑体" w:eastAsia="黑体" w:hAnsi="黑体" w:cs="Arial"/>
          <w:b/>
          <w:bCs/>
          <w:sz w:val="52"/>
          <w:szCs w:val="52"/>
        </w:rPr>
      </w:pPr>
      <w:r w:rsidRPr="00E21951">
        <w:rPr>
          <w:rFonts w:ascii="黑体" w:eastAsia="黑体" w:hAnsi="黑体" w:cs="Arial"/>
          <w:b/>
          <w:bCs/>
          <w:sz w:val="52"/>
          <w:szCs w:val="52"/>
        </w:rPr>
        <w:t>清华大学硕士</w:t>
      </w:r>
      <w:r w:rsidRPr="00E21951">
        <w:rPr>
          <w:rFonts w:ascii="黑体" w:eastAsia="黑体" w:hAnsi="黑体" w:cs="Arial" w:hint="eastAsia"/>
          <w:b/>
          <w:bCs/>
          <w:sz w:val="52"/>
          <w:szCs w:val="52"/>
        </w:rPr>
        <w:t>学位</w:t>
      </w:r>
      <w:r w:rsidRPr="00E21951">
        <w:rPr>
          <w:rFonts w:ascii="黑体" w:eastAsia="黑体" w:hAnsi="黑体" w:cs="Arial"/>
          <w:b/>
          <w:bCs/>
          <w:sz w:val="52"/>
          <w:szCs w:val="52"/>
        </w:rPr>
        <w:t>论文</w:t>
      </w:r>
    </w:p>
    <w:p w14:paraId="240B89B9" w14:textId="77777777" w:rsidR="00894975" w:rsidRPr="00E21951" w:rsidRDefault="00894975" w:rsidP="00894975">
      <w:pPr>
        <w:spacing w:line="240" w:lineRule="auto"/>
        <w:rPr>
          <w:rFonts w:ascii="宋体" w:hAnsi="宋体" w:cs="Arial"/>
          <w:b/>
          <w:bCs/>
          <w:sz w:val="44"/>
        </w:rPr>
      </w:pPr>
    </w:p>
    <w:p w14:paraId="69AF4696" w14:textId="435C2FAB" w:rsidR="00894975" w:rsidRPr="00E21951" w:rsidRDefault="00894975" w:rsidP="00894975">
      <w:pPr>
        <w:spacing w:after="120" w:line="240" w:lineRule="auto"/>
        <w:ind w:leftChars="200" w:left="480"/>
        <w:rPr>
          <w:rFonts w:ascii="Arial" w:hAnsi="Arial" w:cs="Arial"/>
        </w:rPr>
      </w:pPr>
      <w:r>
        <w:rPr>
          <w:rFonts w:ascii="黑体" w:eastAsia="黑体" w:hAnsi="黑体" w:cs="Arial" w:hint="eastAsia"/>
          <w:b/>
          <w:bCs/>
          <w:sz w:val="44"/>
          <w:szCs w:val="44"/>
        </w:rPr>
        <w:t>基于动态难度调节（自主调节）的视唱游戏设计研究与实现</w:t>
      </w:r>
    </w:p>
    <w:p w14:paraId="0433D42B" w14:textId="77777777" w:rsidR="00894975" w:rsidRPr="002623C2" w:rsidRDefault="00894975" w:rsidP="00894975">
      <w:pPr>
        <w:spacing w:after="120" w:line="240" w:lineRule="auto"/>
        <w:ind w:leftChars="200" w:left="480"/>
        <w:rPr>
          <w:rFonts w:ascii="Arial" w:hAnsi="Arial" w:cs="Arial"/>
        </w:rPr>
      </w:pPr>
    </w:p>
    <w:p w14:paraId="535F29C5" w14:textId="77777777" w:rsidR="00894975" w:rsidRPr="002623C2" w:rsidRDefault="00894975" w:rsidP="00894975">
      <w:pPr>
        <w:spacing w:after="120" w:line="240" w:lineRule="auto"/>
        <w:ind w:leftChars="200" w:left="480"/>
        <w:rPr>
          <w:rFonts w:ascii="Arial" w:hAnsi="Arial" w:cs="Arial"/>
        </w:rPr>
      </w:pPr>
    </w:p>
    <w:p w14:paraId="04D25498" w14:textId="77777777" w:rsidR="00894975" w:rsidRPr="00E21951" w:rsidRDefault="00894975" w:rsidP="00894975">
      <w:pPr>
        <w:spacing w:after="120" w:line="240" w:lineRule="auto"/>
        <w:ind w:leftChars="200" w:left="480"/>
        <w:rPr>
          <w:rFonts w:ascii="Arial" w:hAnsi="Arial" w:cs="Arial"/>
        </w:rPr>
      </w:pPr>
    </w:p>
    <w:p w14:paraId="1403FF86"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cs="Arial"/>
          <w:kern w:val="24"/>
          <w:sz w:val="30"/>
        </w:rPr>
      </w:pPr>
    </w:p>
    <w:p w14:paraId="786E62E9"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cs="Arial"/>
          <w:kern w:val="24"/>
          <w:sz w:val="30"/>
        </w:rPr>
      </w:pPr>
    </w:p>
    <w:p w14:paraId="3DD57D6E"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hAnsi="Arial" w:cs="Arial"/>
          <w:kern w:val="24"/>
          <w:sz w:val="30"/>
        </w:rPr>
      </w:pPr>
      <w:r w:rsidRPr="00E21951">
        <w:rPr>
          <w:rFonts w:ascii="Arial" w:cs="Arial" w:hint="eastAsia"/>
          <w:kern w:val="24"/>
          <w:sz w:val="30"/>
        </w:rPr>
        <w:t>院</w:t>
      </w:r>
      <w:r w:rsidRPr="00E21951">
        <w:rPr>
          <w:rFonts w:ascii="Arial" w:cs="Arial" w:hint="eastAsia"/>
          <w:kern w:val="24"/>
          <w:sz w:val="30"/>
        </w:rPr>
        <w:t xml:space="preserve"> </w:t>
      </w:r>
      <w:r w:rsidRPr="00E21951">
        <w:rPr>
          <w:rFonts w:ascii="Arial" w:cs="Arial" w:hint="eastAsia"/>
          <w:kern w:val="24"/>
          <w:sz w:val="30"/>
        </w:rPr>
        <w:t>系</w:t>
      </w:r>
      <w:r w:rsidRPr="00E21951">
        <w:rPr>
          <w:rFonts w:ascii="Arial" w:cs="Arial"/>
          <w:kern w:val="24"/>
          <w:sz w:val="30"/>
        </w:rPr>
        <w:t>：</w:t>
      </w:r>
      <w:r w:rsidRPr="00E21951">
        <w:rPr>
          <w:rFonts w:ascii="Arial" w:hAnsi="Arial" w:cs="Arial"/>
          <w:kern w:val="24"/>
          <w:sz w:val="30"/>
        </w:rPr>
        <w:tab/>
      </w:r>
      <w:r w:rsidRPr="00E21951">
        <w:rPr>
          <w:rFonts w:ascii="Arial" w:hAnsi="Arial" w:cs="Arial" w:hint="eastAsia"/>
          <w:kern w:val="24"/>
          <w:sz w:val="30"/>
        </w:rPr>
        <w:t>深圳国际研究生院</w:t>
      </w:r>
    </w:p>
    <w:p w14:paraId="4239B74F"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hAnsi="Arial" w:cs="Arial"/>
          <w:kern w:val="24"/>
          <w:sz w:val="30"/>
        </w:rPr>
      </w:pPr>
      <w:r w:rsidRPr="00E21951">
        <w:rPr>
          <w:rFonts w:ascii="Arial" w:cs="Arial"/>
          <w:kern w:val="24"/>
          <w:sz w:val="30"/>
        </w:rPr>
        <w:t>专</w:t>
      </w:r>
      <w:r w:rsidRPr="00E21951">
        <w:rPr>
          <w:rFonts w:ascii="Arial" w:cs="Arial" w:hint="eastAsia"/>
          <w:kern w:val="24"/>
          <w:sz w:val="30"/>
        </w:rPr>
        <w:t xml:space="preserve"> </w:t>
      </w:r>
      <w:r w:rsidRPr="00E21951">
        <w:rPr>
          <w:rFonts w:ascii="Arial" w:cs="Arial"/>
          <w:kern w:val="24"/>
          <w:sz w:val="30"/>
        </w:rPr>
        <w:t>业：</w:t>
      </w:r>
      <w:r w:rsidRPr="00E21951">
        <w:rPr>
          <w:rFonts w:ascii="Arial" w:hAnsi="Arial" w:cs="Arial"/>
          <w:kern w:val="24"/>
          <w:sz w:val="30"/>
        </w:rPr>
        <w:tab/>
      </w:r>
      <w:r w:rsidRPr="00E21951">
        <w:rPr>
          <w:rFonts w:ascii="Arial" w:hAnsi="Arial" w:cs="Arial" w:hint="eastAsia"/>
          <w:kern w:val="24"/>
          <w:sz w:val="30"/>
        </w:rPr>
        <w:t>电子信息（互动媒体设计与技术）</w:t>
      </w:r>
    </w:p>
    <w:p w14:paraId="3B3A1D14"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hAnsi="Arial" w:cs="Arial"/>
          <w:kern w:val="24"/>
          <w:sz w:val="30"/>
        </w:rPr>
      </w:pPr>
      <w:r w:rsidRPr="00E21951">
        <w:rPr>
          <w:rFonts w:ascii="Arial" w:cs="Arial"/>
          <w:kern w:val="24"/>
          <w:sz w:val="30"/>
        </w:rPr>
        <w:t>姓</w:t>
      </w:r>
      <w:r w:rsidRPr="00E21951">
        <w:rPr>
          <w:rFonts w:ascii="Arial" w:cs="Arial" w:hint="eastAsia"/>
          <w:kern w:val="24"/>
          <w:sz w:val="30"/>
        </w:rPr>
        <w:t xml:space="preserve"> </w:t>
      </w:r>
      <w:r w:rsidRPr="00E21951">
        <w:rPr>
          <w:rFonts w:ascii="Arial" w:cs="Arial"/>
          <w:kern w:val="24"/>
          <w:sz w:val="30"/>
        </w:rPr>
        <w:t>名：</w:t>
      </w:r>
      <w:r w:rsidRPr="00E21951">
        <w:rPr>
          <w:rFonts w:ascii="Arial" w:hAnsi="Arial" w:cs="Arial"/>
          <w:kern w:val="24"/>
          <w:sz w:val="30"/>
        </w:rPr>
        <w:tab/>
      </w:r>
      <w:r>
        <w:rPr>
          <w:rFonts w:ascii="Arial" w:hAnsi="Arial" w:cs="Arial" w:hint="eastAsia"/>
          <w:kern w:val="24"/>
          <w:sz w:val="30"/>
        </w:rPr>
        <w:t>张嘉睿</w:t>
      </w:r>
    </w:p>
    <w:p w14:paraId="3F7A57C4"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hAnsi="Arial" w:cs="Arial"/>
          <w:kern w:val="24"/>
          <w:sz w:val="30"/>
        </w:rPr>
      </w:pPr>
      <w:r w:rsidRPr="00E21951">
        <w:rPr>
          <w:rFonts w:ascii="Arial" w:hAnsi="Arial" w:cs="Arial" w:hint="eastAsia"/>
          <w:kern w:val="24"/>
          <w:sz w:val="30"/>
        </w:rPr>
        <w:t>学</w:t>
      </w:r>
      <w:r w:rsidRPr="00E21951">
        <w:rPr>
          <w:rFonts w:ascii="Arial" w:hAnsi="Arial" w:cs="Arial" w:hint="eastAsia"/>
          <w:kern w:val="24"/>
          <w:sz w:val="30"/>
        </w:rPr>
        <w:t xml:space="preserve"> </w:t>
      </w:r>
      <w:r w:rsidRPr="00E21951">
        <w:rPr>
          <w:rFonts w:ascii="Arial" w:hAnsi="Arial" w:cs="Arial" w:hint="eastAsia"/>
          <w:kern w:val="24"/>
          <w:sz w:val="30"/>
        </w:rPr>
        <w:t>号：</w:t>
      </w:r>
      <w:r>
        <w:rPr>
          <w:rFonts w:ascii="Arial" w:hAnsi="Arial" w:cs="Arial" w:hint="eastAsia"/>
          <w:kern w:val="24"/>
          <w:sz w:val="30"/>
        </w:rPr>
        <w:t>2</w:t>
      </w:r>
      <w:r>
        <w:rPr>
          <w:rFonts w:ascii="Arial" w:hAnsi="Arial" w:cs="Arial"/>
          <w:kern w:val="24"/>
          <w:sz w:val="30"/>
        </w:rPr>
        <w:t>020214447</w:t>
      </w:r>
    </w:p>
    <w:p w14:paraId="5385C954"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hAnsi="Arial" w:cs="Arial"/>
          <w:kern w:val="24"/>
          <w:sz w:val="30"/>
        </w:rPr>
      </w:pPr>
      <w:r w:rsidRPr="00E21951">
        <w:rPr>
          <w:rFonts w:ascii="Arial" w:cs="Arial"/>
          <w:kern w:val="24"/>
          <w:sz w:val="30"/>
        </w:rPr>
        <w:t>导</w:t>
      </w:r>
      <w:r w:rsidRPr="00E21951">
        <w:rPr>
          <w:rFonts w:ascii="Arial" w:cs="Arial" w:hint="eastAsia"/>
          <w:kern w:val="24"/>
          <w:sz w:val="30"/>
        </w:rPr>
        <w:t xml:space="preserve"> </w:t>
      </w:r>
      <w:r w:rsidRPr="00E21951">
        <w:rPr>
          <w:rFonts w:ascii="Arial" w:cs="Arial"/>
          <w:kern w:val="24"/>
          <w:sz w:val="30"/>
        </w:rPr>
        <w:t>师：</w:t>
      </w:r>
      <w:r w:rsidRPr="00E21951">
        <w:rPr>
          <w:rFonts w:ascii="Arial" w:hAnsi="Arial" w:cs="Arial"/>
          <w:kern w:val="24"/>
          <w:sz w:val="30"/>
        </w:rPr>
        <w:tab/>
      </w:r>
      <w:r>
        <w:rPr>
          <w:rFonts w:ascii="Arial" w:hAnsi="Arial" w:cs="Arial" w:hint="eastAsia"/>
          <w:kern w:val="24"/>
          <w:sz w:val="30"/>
        </w:rPr>
        <w:t>倪士光</w:t>
      </w:r>
    </w:p>
    <w:p w14:paraId="4E896E29" w14:textId="77777777" w:rsidR="00894975" w:rsidRPr="00E21951" w:rsidRDefault="00894975" w:rsidP="00894975">
      <w:pPr>
        <w:tabs>
          <w:tab w:val="left" w:pos="0"/>
          <w:tab w:val="left" w:pos="2268"/>
          <w:tab w:val="left" w:pos="3686"/>
          <w:tab w:val="right" w:pos="5954"/>
        </w:tabs>
        <w:spacing w:before="240" w:line="240" w:lineRule="auto"/>
        <w:ind w:firstLine="567"/>
        <w:rPr>
          <w:rFonts w:ascii="Arial" w:hAnsi="Arial" w:cs="Arial"/>
          <w:kern w:val="24"/>
          <w:sz w:val="30"/>
        </w:rPr>
      </w:pPr>
      <w:r w:rsidRPr="00E21951">
        <w:rPr>
          <w:rFonts w:ascii="Arial" w:hAnsi="Arial" w:cs="Arial"/>
          <w:kern w:val="24"/>
          <w:sz w:val="30"/>
        </w:rPr>
        <w:tab/>
      </w:r>
    </w:p>
    <w:p w14:paraId="09540226" w14:textId="77777777" w:rsidR="00894975" w:rsidRPr="00E21951" w:rsidRDefault="00894975" w:rsidP="00894975">
      <w:pPr>
        <w:tabs>
          <w:tab w:val="left" w:pos="0"/>
          <w:tab w:val="left" w:pos="2268"/>
          <w:tab w:val="left" w:pos="3686"/>
          <w:tab w:val="right" w:pos="5954"/>
        </w:tabs>
        <w:spacing w:before="240" w:line="240" w:lineRule="auto"/>
        <w:ind w:firstLine="567"/>
        <w:rPr>
          <w:rFonts w:ascii="Arial" w:hAnsi="Arial" w:cs="Arial"/>
          <w:kern w:val="24"/>
          <w:sz w:val="30"/>
        </w:rPr>
      </w:pPr>
    </w:p>
    <w:p w14:paraId="76E32AD1" w14:textId="77777777" w:rsidR="00894975" w:rsidRPr="00E21951" w:rsidRDefault="00894975" w:rsidP="00894975">
      <w:pPr>
        <w:tabs>
          <w:tab w:val="left" w:pos="0"/>
          <w:tab w:val="left" w:pos="2268"/>
          <w:tab w:val="left" w:pos="3686"/>
          <w:tab w:val="right" w:pos="5954"/>
        </w:tabs>
        <w:spacing w:before="240" w:line="240" w:lineRule="auto"/>
        <w:ind w:firstLine="567"/>
        <w:rPr>
          <w:rFonts w:ascii="Arial" w:hAnsi="Arial" w:cs="Arial"/>
          <w:kern w:val="24"/>
          <w:sz w:val="30"/>
        </w:rPr>
      </w:pPr>
    </w:p>
    <w:p w14:paraId="03EE8AEA" w14:textId="77777777" w:rsidR="00894975" w:rsidRPr="00E21951" w:rsidRDefault="00894975" w:rsidP="00894975">
      <w:pPr>
        <w:tabs>
          <w:tab w:val="left" w:pos="0"/>
          <w:tab w:val="left" w:pos="3686"/>
          <w:tab w:val="right" w:pos="5954"/>
        </w:tabs>
        <w:spacing w:before="240" w:line="240" w:lineRule="auto"/>
        <w:ind w:firstLineChars="1000" w:firstLine="3000"/>
        <w:rPr>
          <w:rFonts w:ascii="Arial" w:cs="Arial"/>
          <w:kern w:val="24"/>
          <w:sz w:val="30"/>
        </w:rPr>
      </w:pPr>
    </w:p>
    <w:p w14:paraId="7153F791" w14:textId="24099027" w:rsidR="00894975" w:rsidRPr="00E21951" w:rsidRDefault="00894975" w:rsidP="00894975">
      <w:pPr>
        <w:tabs>
          <w:tab w:val="left" w:pos="0"/>
          <w:tab w:val="left" w:pos="3686"/>
          <w:tab w:val="right" w:pos="5954"/>
        </w:tabs>
        <w:spacing w:before="240" w:line="240" w:lineRule="auto"/>
        <w:jc w:val="center"/>
        <w:rPr>
          <w:rFonts w:ascii="Arial" w:cs="Arial"/>
          <w:kern w:val="24"/>
          <w:sz w:val="30"/>
        </w:rPr>
      </w:pPr>
      <w:r>
        <w:rPr>
          <w:rFonts w:ascii="Arial" w:cs="Arial" w:hint="eastAsia"/>
          <w:kern w:val="24"/>
          <w:sz w:val="30"/>
        </w:rPr>
        <w:t>2</w:t>
      </w:r>
      <w:r>
        <w:rPr>
          <w:rFonts w:ascii="Arial" w:cs="Arial"/>
          <w:kern w:val="24"/>
          <w:sz w:val="30"/>
        </w:rPr>
        <w:t>02</w:t>
      </w:r>
      <w:r w:rsidR="00DA0FF2">
        <w:rPr>
          <w:rFonts w:ascii="Arial" w:cs="Arial"/>
          <w:kern w:val="24"/>
          <w:sz w:val="30"/>
        </w:rPr>
        <w:t>2</w:t>
      </w:r>
      <w:r w:rsidRPr="00E21951">
        <w:rPr>
          <w:rFonts w:ascii="Arial" w:cs="Arial"/>
          <w:kern w:val="24"/>
          <w:sz w:val="30"/>
        </w:rPr>
        <w:t>年</w:t>
      </w:r>
      <w:r w:rsidRPr="00E21951">
        <w:rPr>
          <w:rFonts w:ascii="Arial" w:cs="Arial" w:hint="eastAsia"/>
          <w:kern w:val="24"/>
          <w:sz w:val="30"/>
        </w:rPr>
        <w:t xml:space="preserve"> </w:t>
      </w:r>
      <w:r w:rsidR="00DA0FF2">
        <w:rPr>
          <w:rFonts w:ascii="Arial" w:cs="Arial"/>
          <w:kern w:val="24"/>
          <w:sz w:val="30"/>
        </w:rPr>
        <w:t>10</w:t>
      </w:r>
      <w:r w:rsidRPr="00E21951">
        <w:rPr>
          <w:rFonts w:ascii="Arial" w:cs="Arial"/>
          <w:kern w:val="24"/>
          <w:sz w:val="30"/>
        </w:rPr>
        <w:t xml:space="preserve"> </w:t>
      </w:r>
      <w:r w:rsidRPr="00E21951">
        <w:rPr>
          <w:rFonts w:ascii="Arial" w:cs="Arial"/>
          <w:kern w:val="24"/>
          <w:sz w:val="30"/>
        </w:rPr>
        <w:t>月</w:t>
      </w:r>
      <w:r w:rsidRPr="00E21951">
        <w:rPr>
          <w:rFonts w:ascii="Arial" w:cs="Arial" w:hint="eastAsia"/>
          <w:kern w:val="24"/>
          <w:sz w:val="30"/>
        </w:rPr>
        <w:t xml:space="preserve"> </w:t>
      </w:r>
      <w:r>
        <w:rPr>
          <w:rFonts w:ascii="Arial" w:cs="Arial"/>
          <w:kern w:val="24"/>
          <w:sz w:val="30"/>
        </w:rPr>
        <w:t>22</w:t>
      </w:r>
      <w:r w:rsidRPr="00E21951">
        <w:rPr>
          <w:rFonts w:ascii="Arial" w:cs="Arial"/>
          <w:kern w:val="24"/>
          <w:sz w:val="30"/>
        </w:rPr>
        <w:t xml:space="preserve"> </w:t>
      </w:r>
      <w:r w:rsidRPr="00E21951">
        <w:rPr>
          <w:rFonts w:ascii="Arial" w:cs="Arial"/>
          <w:kern w:val="24"/>
          <w:sz w:val="30"/>
        </w:rPr>
        <w:t>日</w:t>
      </w:r>
    </w:p>
    <w:p w14:paraId="4340C46C" w14:textId="77777777" w:rsidR="007C5D63" w:rsidRPr="009E6F70" w:rsidRDefault="007C5D63" w:rsidP="007C5D63">
      <w:pPr>
        <w:pStyle w:val="12"/>
        <w:ind w:left="0" w:firstLine="0"/>
        <w:jc w:val="center"/>
      </w:pPr>
      <w:bookmarkStart w:id="1" w:name="_Toc184465406"/>
      <w:bookmarkStart w:id="2" w:name="_Toc184541613"/>
      <w:bookmarkStart w:id="3" w:name="_Toc132604513"/>
      <w:bookmarkStart w:id="4" w:name="_Toc46112706"/>
      <w:bookmarkStart w:id="5" w:name="_Toc132604382"/>
      <w:r w:rsidRPr="009E6F70">
        <w:rPr>
          <w:rFonts w:hint="eastAsia"/>
        </w:rPr>
        <w:lastRenderedPageBreak/>
        <w:t>目</w:t>
      </w:r>
      <w:r w:rsidRPr="009E6F70">
        <w:rPr>
          <w:rFonts w:hint="eastAsia"/>
        </w:rPr>
        <w:t xml:space="preserve">  </w:t>
      </w:r>
      <w:r w:rsidRPr="009E6F70">
        <w:rPr>
          <w:rFonts w:hint="eastAsia"/>
        </w:rPr>
        <w:t>录</w:t>
      </w:r>
      <w:bookmarkEnd w:id="1"/>
      <w:bookmarkEnd w:id="2"/>
      <w:bookmarkEnd w:id="3"/>
      <w:bookmarkEnd w:id="4"/>
      <w:bookmarkEnd w:id="5"/>
    </w:p>
    <w:p w14:paraId="26BC2B9E" w14:textId="20BF8E38" w:rsidR="007C5D63" w:rsidRPr="009E6F70" w:rsidRDefault="007C5D63" w:rsidP="007C5D63">
      <w:pPr>
        <w:pStyle w:val="TOC1"/>
        <w:tabs>
          <w:tab w:val="clear" w:pos="8268"/>
          <w:tab w:val="right" w:leader="dot" w:pos="8391"/>
        </w:tabs>
      </w:pPr>
      <w:r w:rsidRPr="009E6F70">
        <w:fldChar w:fldCharType="begin"/>
      </w:r>
      <w:r w:rsidRPr="009E6F70">
        <w:instrText xml:space="preserve"> </w:instrText>
      </w:r>
      <w:r w:rsidRPr="009E6F70">
        <w:rPr>
          <w:rFonts w:hint="eastAsia"/>
        </w:rPr>
        <w:instrText>TOC \o "2-3" \t "</w:instrText>
      </w:r>
      <w:r w:rsidRPr="009E6F70">
        <w:rPr>
          <w:rFonts w:hint="eastAsia"/>
        </w:rPr>
        <w:instrText>标题</w:instrText>
      </w:r>
      <w:r w:rsidRPr="009E6F70">
        <w:rPr>
          <w:rFonts w:hint="eastAsia"/>
        </w:rPr>
        <w:instrText xml:space="preserve"> 1,1,</w:instrText>
      </w:r>
      <w:r w:rsidRPr="009E6F70">
        <w:rPr>
          <w:rFonts w:hint="eastAsia"/>
        </w:rPr>
        <w:instrText>标题</w:instrText>
      </w:r>
      <w:r w:rsidRPr="009E6F70">
        <w:rPr>
          <w:rFonts w:hint="eastAsia"/>
        </w:rPr>
        <w:instrText xml:space="preserve"> 1_</w:instrText>
      </w:r>
      <w:r w:rsidRPr="009E6F70">
        <w:rPr>
          <w:rFonts w:hint="eastAsia"/>
        </w:rPr>
        <w:instrText>无编号</w:instrText>
      </w:r>
      <w:r w:rsidRPr="009E6F70">
        <w:rPr>
          <w:rFonts w:hint="eastAsia"/>
        </w:rPr>
        <w:instrText>1,1"</w:instrText>
      </w:r>
      <w:r w:rsidRPr="009E6F70">
        <w:instrText xml:space="preserve"> </w:instrText>
      </w:r>
      <w:r w:rsidRPr="009E6F70">
        <w:fldChar w:fldCharType="separate"/>
      </w:r>
      <w:r>
        <w:rPr>
          <w:rFonts w:hint="eastAsia"/>
        </w:rPr>
        <w:t>第</w:t>
      </w:r>
      <w:r>
        <w:rPr>
          <w:rFonts w:hint="eastAsia"/>
        </w:rPr>
        <w:t>1</w:t>
      </w:r>
      <w:r>
        <w:rPr>
          <w:rFonts w:hint="eastAsia"/>
        </w:rPr>
        <w:t>章</w:t>
      </w:r>
      <w:r w:rsidRPr="009E6F70">
        <w:rPr>
          <w:rFonts w:hint="eastAsia"/>
        </w:rPr>
        <w:t xml:space="preserve"> </w:t>
      </w:r>
      <w:r>
        <w:rPr>
          <w:rFonts w:hint="eastAsia"/>
        </w:rPr>
        <w:t>绪论</w:t>
      </w:r>
      <w:r w:rsidRPr="009E6F70">
        <w:tab/>
      </w:r>
      <w:r w:rsidR="00051DC0">
        <w:t>3</w:t>
      </w:r>
    </w:p>
    <w:p w14:paraId="1BE211B6" w14:textId="4788CD08" w:rsidR="007C5D63" w:rsidRPr="009E6F70" w:rsidRDefault="007C5D63" w:rsidP="007C5D63">
      <w:pPr>
        <w:pStyle w:val="TOC2"/>
        <w:tabs>
          <w:tab w:val="clear" w:pos="8268"/>
          <w:tab w:val="right" w:leader="dot" w:pos="8391"/>
        </w:tabs>
        <w:ind w:left="240"/>
      </w:pPr>
      <w:r w:rsidRPr="009E6F70">
        <w:t>1</w:t>
      </w:r>
      <w:r w:rsidRPr="009E6F70">
        <w:rPr>
          <w:rFonts w:hint="eastAsia"/>
        </w:rPr>
        <w:t>.1</w:t>
      </w:r>
      <w:r w:rsidR="00051DC0">
        <w:t xml:space="preserve"> </w:t>
      </w:r>
      <w:r w:rsidR="00051DC0">
        <w:rPr>
          <w:rFonts w:hint="eastAsia"/>
        </w:rPr>
        <w:t>研究背景</w:t>
      </w:r>
      <w:r w:rsidRPr="009E6F70">
        <w:tab/>
      </w:r>
      <w:r w:rsidR="00051DC0">
        <w:t>3</w:t>
      </w:r>
    </w:p>
    <w:p w14:paraId="5E0A4B44" w14:textId="551FE814" w:rsidR="00051DC0" w:rsidRDefault="007C5D63" w:rsidP="007C5D63">
      <w:pPr>
        <w:pStyle w:val="TOC2"/>
        <w:tabs>
          <w:tab w:val="clear" w:pos="8268"/>
          <w:tab w:val="right" w:leader="dot" w:pos="8391"/>
        </w:tabs>
        <w:ind w:left="240"/>
      </w:pPr>
      <w:r w:rsidRPr="009E6F70">
        <w:t>1</w:t>
      </w:r>
      <w:r w:rsidRPr="009E6F70">
        <w:rPr>
          <w:rFonts w:hint="eastAsia"/>
        </w:rPr>
        <w:t xml:space="preserve">.2 </w:t>
      </w:r>
      <w:r w:rsidR="00051DC0">
        <w:rPr>
          <w:rFonts w:hint="eastAsia"/>
        </w:rPr>
        <w:t>研究内容</w:t>
      </w:r>
      <w:r w:rsidR="00051DC0">
        <w:t>……………………………………………………………………4</w:t>
      </w:r>
    </w:p>
    <w:p w14:paraId="4ACE2744" w14:textId="1E57893B" w:rsidR="007C5D63" w:rsidRPr="009E6F70" w:rsidRDefault="00051DC0" w:rsidP="007C5D63">
      <w:pPr>
        <w:pStyle w:val="TOC2"/>
        <w:tabs>
          <w:tab w:val="clear" w:pos="8268"/>
          <w:tab w:val="right" w:leader="dot" w:pos="8391"/>
        </w:tabs>
        <w:ind w:left="240"/>
      </w:pPr>
      <w:r>
        <w:t xml:space="preserve">1.3 </w:t>
      </w:r>
      <w:r>
        <w:rPr>
          <w:rFonts w:hint="eastAsia"/>
        </w:rPr>
        <w:t>研究意义</w:t>
      </w:r>
      <w:r w:rsidR="007C5D63" w:rsidRPr="009E6F70">
        <w:tab/>
      </w:r>
      <w:r>
        <w:t>5</w:t>
      </w:r>
    </w:p>
    <w:p w14:paraId="61C545BA" w14:textId="27FA9D46" w:rsidR="007C5D63" w:rsidRPr="009E6F70" w:rsidRDefault="007C5D63" w:rsidP="007C5D63">
      <w:pPr>
        <w:pStyle w:val="TOC1"/>
        <w:tabs>
          <w:tab w:val="clear" w:pos="8268"/>
          <w:tab w:val="right" w:leader="dot" w:pos="8391"/>
        </w:tabs>
      </w:pPr>
      <w:r>
        <w:rPr>
          <w:rFonts w:hint="eastAsia"/>
        </w:rPr>
        <w:t>第</w:t>
      </w:r>
      <w:r>
        <w:rPr>
          <w:rFonts w:hint="eastAsia"/>
        </w:rPr>
        <w:t>2</w:t>
      </w:r>
      <w:r>
        <w:rPr>
          <w:rFonts w:hint="eastAsia"/>
        </w:rPr>
        <w:t>章</w:t>
      </w:r>
      <w:r w:rsidRPr="009E6F70">
        <w:rPr>
          <w:rFonts w:hint="eastAsia"/>
        </w:rPr>
        <w:t xml:space="preserve"> </w:t>
      </w:r>
      <w:r>
        <w:rPr>
          <w:rFonts w:hint="eastAsia"/>
        </w:rPr>
        <w:t>研究概况</w:t>
      </w:r>
      <w:r w:rsidRPr="009E6F70">
        <w:tab/>
      </w:r>
      <w:r w:rsidR="00051DC0">
        <w:t>6</w:t>
      </w:r>
    </w:p>
    <w:p w14:paraId="6810CB3B" w14:textId="37CC82B0" w:rsidR="007C5D63" w:rsidRPr="009E6F70" w:rsidRDefault="007C5D63" w:rsidP="007C5D63">
      <w:pPr>
        <w:pStyle w:val="TOC2"/>
        <w:tabs>
          <w:tab w:val="clear" w:pos="8268"/>
          <w:tab w:val="right" w:leader="dot" w:pos="8391"/>
        </w:tabs>
        <w:ind w:left="240"/>
      </w:pPr>
      <w:r w:rsidRPr="009E6F70">
        <w:rPr>
          <w:rFonts w:hint="eastAsia"/>
        </w:rPr>
        <w:t xml:space="preserve">2.1 </w:t>
      </w:r>
      <w:r w:rsidR="00051DC0">
        <w:rPr>
          <w:rFonts w:hint="eastAsia"/>
        </w:rPr>
        <w:t>视唱概述</w:t>
      </w:r>
      <w:r w:rsidRPr="009E6F70">
        <w:tab/>
      </w:r>
      <w:r w:rsidR="00051DC0">
        <w:t>8</w:t>
      </w:r>
    </w:p>
    <w:p w14:paraId="67518E64" w14:textId="3DF378FC" w:rsidR="007C5D63" w:rsidRPr="009E6F70" w:rsidRDefault="007C5D63" w:rsidP="007C5D63">
      <w:pPr>
        <w:pStyle w:val="TOC2"/>
        <w:tabs>
          <w:tab w:val="clear" w:pos="8268"/>
          <w:tab w:val="right" w:leader="dot" w:pos="8391"/>
        </w:tabs>
        <w:ind w:left="240"/>
      </w:pPr>
      <w:r w:rsidRPr="009E6F70">
        <w:rPr>
          <w:rFonts w:hint="eastAsia"/>
        </w:rPr>
        <w:t xml:space="preserve">2.2 </w:t>
      </w:r>
      <w:r w:rsidR="00051DC0" w:rsidRPr="00023578">
        <w:rPr>
          <w:szCs w:val="28"/>
        </w:rPr>
        <w:t>ICT</w:t>
      </w:r>
      <w:r w:rsidR="00051DC0">
        <w:rPr>
          <w:rFonts w:ascii="黑体" w:hAnsi="黑体" w:hint="eastAsia"/>
          <w:szCs w:val="28"/>
        </w:rPr>
        <w:t>视唱练耳的应用现状</w:t>
      </w:r>
      <w:r w:rsidRPr="009E6F70">
        <w:tab/>
      </w:r>
      <w:r w:rsidR="00051DC0">
        <w:t>8</w:t>
      </w:r>
    </w:p>
    <w:p w14:paraId="3ED08B1D" w14:textId="393C34BC" w:rsidR="007C5D63" w:rsidRPr="009E6F70" w:rsidRDefault="007C5D63" w:rsidP="007C5D63">
      <w:pPr>
        <w:pStyle w:val="TOC2"/>
        <w:tabs>
          <w:tab w:val="clear" w:pos="8268"/>
          <w:tab w:val="right" w:leader="dot" w:pos="8391"/>
        </w:tabs>
        <w:ind w:left="240"/>
      </w:pPr>
      <w:r w:rsidRPr="009E6F70">
        <w:rPr>
          <w:rFonts w:hint="eastAsia"/>
        </w:rPr>
        <w:t>2.</w:t>
      </w:r>
      <w:r w:rsidRPr="009E6F70">
        <w:t>3</w:t>
      </w:r>
      <w:r w:rsidRPr="009E6F70">
        <w:rPr>
          <w:rFonts w:hint="eastAsia"/>
        </w:rPr>
        <w:t xml:space="preserve"> </w:t>
      </w:r>
      <w:r w:rsidR="00051DC0">
        <w:rPr>
          <w:rFonts w:ascii="黑体" w:hAnsi="黑体" w:hint="eastAsia"/>
          <w:szCs w:val="28"/>
        </w:rPr>
        <w:t>现阶段</w:t>
      </w:r>
      <w:r w:rsidR="00051DC0" w:rsidRPr="009658F9">
        <w:rPr>
          <w:szCs w:val="28"/>
        </w:rPr>
        <w:t>ICT</w:t>
      </w:r>
      <w:r w:rsidR="00051DC0">
        <w:rPr>
          <w:rFonts w:ascii="黑体" w:hAnsi="黑体" w:hint="eastAsia"/>
          <w:szCs w:val="28"/>
        </w:rPr>
        <w:t>实现方案的缺陷</w:t>
      </w:r>
      <w:r w:rsidRPr="009E6F70">
        <w:tab/>
      </w:r>
      <w:r w:rsidR="00051DC0">
        <w:t>10</w:t>
      </w:r>
    </w:p>
    <w:p w14:paraId="6175A9E1" w14:textId="744FEFDC" w:rsidR="007C5D63" w:rsidRPr="009E6F70" w:rsidRDefault="007C5D63" w:rsidP="007C5D63">
      <w:pPr>
        <w:pStyle w:val="TOC2"/>
        <w:tabs>
          <w:tab w:val="clear" w:pos="8268"/>
          <w:tab w:val="right" w:leader="dot" w:pos="8391"/>
        </w:tabs>
        <w:ind w:left="240"/>
      </w:pPr>
      <w:r w:rsidRPr="009E6F70">
        <w:rPr>
          <w:rFonts w:hint="eastAsia"/>
        </w:rPr>
        <w:t>2.</w:t>
      </w:r>
      <w:r w:rsidRPr="009E6F70">
        <w:t xml:space="preserve">4 </w:t>
      </w:r>
      <w:r w:rsidR="00D9544F">
        <w:rPr>
          <w:rFonts w:hint="eastAsia"/>
        </w:rPr>
        <w:t>D</w:t>
      </w:r>
      <w:r w:rsidR="00D9544F">
        <w:t>DA</w:t>
      </w:r>
      <w:r w:rsidR="00D9544F">
        <w:rPr>
          <w:rFonts w:hint="eastAsia"/>
        </w:rPr>
        <w:t>研究现状</w:t>
      </w:r>
      <w:r w:rsidRPr="009E6F70">
        <w:tab/>
      </w:r>
      <w:r w:rsidR="00D9544F">
        <w:t>11</w:t>
      </w:r>
    </w:p>
    <w:p w14:paraId="7A030E7A" w14:textId="5880BBA1" w:rsidR="007C5D63" w:rsidRPr="009E6F70" w:rsidRDefault="007C5D63" w:rsidP="007C5D63">
      <w:pPr>
        <w:pStyle w:val="TOC2"/>
        <w:tabs>
          <w:tab w:val="clear" w:pos="8268"/>
          <w:tab w:val="right" w:leader="dot" w:pos="8391"/>
        </w:tabs>
        <w:ind w:left="240"/>
      </w:pPr>
      <w:r w:rsidRPr="009E6F70">
        <w:rPr>
          <w:rFonts w:hint="eastAsia"/>
        </w:rPr>
        <w:t>2.</w:t>
      </w:r>
      <w:r w:rsidRPr="009E6F70">
        <w:t>5</w:t>
      </w:r>
      <w:r w:rsidRPr="009E6F70">
        <w:rPr>
          <w:rFonts w:hint="eastAsia"/>
        </w:rPr>
        <w:t xml:space="preserve"> </w:t>
      </w:r>
      <w:r w:rsidR="00D9544F">
        <w:t>OLMs</w:t>
      </w:r>
      <w:r w:rsidR="00D9544F">
        <w:rPr>
          <w:rFonts w:hint="eastAsia"/>
        </w:rPr>
        <w:t>研究现状</w:t>
      </w:r>
      <w:r w:rsidRPr="009E6F70">
        <w:tab/>
      </w:r>
      <w:r w:rsidR="00D9544F">
        <w:t>16</w:t>
      </w:r>
    </w:p>
    <w:p w14:paraId="624F542E" w14:textId="4E4C18B3" w:rsidR="007C5D63" w:rsidRPr="009E6F70" w:rsidRDefault="007C5D63" w:rsidP="007C5D63">
      <w:pPr>
        <w:pStyle w:val="TOC2"/>
        <w:tabs>
          <w:tab w:val="clear" w:pos="8268"/>
          <w:tab w:val="right" w:leader="dot" w:pos="8391"/>
        </w:tabs>
        <w:ind w:left="240"/>
      </w:pPr>
      <w:r w:rsidRPr="009E6F70">
        <w:rPr>
          <w:rFonts w:hint="eastAsia"/>
        </w:rPr>
        <w:t>2.</w:t>
      </w:r>
      <w:r w:rsidRPr="009E6F70">
        <w:t xml:space="preserve">6 </w:t>
      </w:r>
      <w:r w:rsidR="00D9544F">
        <w:rPr>
          <w:rFonts w:hint="eastAsia"/>
        </w:rPr>
        <w:t>曲目难度评估方法研究现状</w:t>
      </w:r>
      <w:r w:rsidRPr="009E6F70">
        <w:tab/>
      </w:r>
      <w:r w:rsidR="00D9544F">
        <w:t>16</w:t>
      </w:r>
    </w:p>
    <w:p w14:paraId="185D5E47" w14:textId="699C8114" w:rsidR="007C5D63" w:rsidRPr="009E6F70" w:rsidRDefault="007C5D63" w:rsidP="007C5D63">
      <w:pPr>
        <w:pStyle w:val="TOC1"/>
        <w:tabs>
          <w:tab w:val="clear" w:pos="8268"/>
          <w:tab w:val="right" w:leader="dot" w:pos="8391"/>
        </w:tabs>
      </w:pPr>
      <w:r>
        <w:rPr>
          <w:rFonts w:hint="eastAsia"/>
        </w:rPr>
        <w:t>第</w:t>
      </w:r>
      <w:r>
        <w:rPr>
          <w:rFonts w:hint="eastAsia"/>
        </w:rPr>
        <w:t>3</w:t>
      </w:r>
      <w:r>
        <w:rPr>
          <w:rFonts w:hint="eastAsia"/>
        </w:rPr>
        <w:t>章</w:t>
      </w:r>
      <w:r w:rsidRPr="009E6F70">
        <w:rPr>
          <w:rFonts w:hint="eastAsia"/>
        </w:rPr>
        <w:t xml:space="preserve"> </w:t>
      </w:r>
      <w:r w:rsidRPr="009E6F70">
        <w:rPr>
          <w:rFonts w:hint="eastAsia"/>
        </w:rPr>
        <w:t>研究内容与方法</w:t>
      </w:r>
      <w:r w:rsidRPr="009E6F70">
        <w:tab/>
        <w:t>1</w:t>
      </w:r>
      <w:r w:rsidR="00D9544F">
        <w:t>8</w:t>
      </w:r>
    </w:p>
    <w:p w14:paraId="50F67D0B" w14:textId="3C83E8FF" w:rsidR="007C5D63" w:rsidRPr="009E6F70" w:rsidRDefault="007C5D63" w:rsidP="007C5D63">
      <w:pPr>
        <w:pStyle w:val="TOC2"/>
        <w:tabs>
          <w:tab w:val="clear" w:pos="8268"/>
          <w:tab w:val="right" w:leader="dot" w:pos="8391"/>
        </w:tabs>
        <w:ind w:left="240"/>
      </w:pPr>
      <w:r w:rsidRPr="009E6F70">
        <w:rPr>
          <w:rFonts w:hint="eastAsia"/>
        </w:rPr>
        <w:t xml:space="preserve">3.1 </w:t>
      </w:r>
      <w:r w:rsidRPr="009E6F70">
        <w:rPr>
          <w:rFonts w:hint="eastAsia"/>
        </w:rPr>
        <w:t>研究假设</w:t>
      </w:r>
      <w:r w:rsidRPr="009E6F70">
        <w:tab/>
      </w:r>
      <w:r w:rsidR="00D9544F">
        <w:t>18</w:t>
      </w:r>
    </w:p>
    <w:p w14:paraId="1B27F221" w14:textId="289187A0" w:rsidR="007C5D63" w:rsidRPr="009E6F70" w:rsidRDefault="007C5D63" w:rsidP="007C5D63">
      <w:pPr>
        <w:pStyle w:val="TOC2"/>
        <w:tabs>
          <w:tab w:val="clear" w:pos="8268"/>
          <w:tab w:val="right" w:leader="dot" w:pos="8391"/>
        </w:tabs>
        <w:ind w:left="240"/>
      </w:pPr>
      <w:r w:rsidRPr="009E6F70">
        <w:rPr>
          <w:rFonts w:hint="eastAsia"/>
        </w:rPr>
        <w:t>3.</w:t>
      </w:r>
      <w:r w:rsidRPr="009E6F70">
        <w:t>2</w:t>
      </w:r>
      <w:r w:rsidRPr="009E6F70">
        <w:rPr>
          <w:rFonts w:hint="eastAsia"/>
        </w:rPr>
        <w:t xml:space="preserve"> </w:t>
      </w:r>
      <w:r w:rsidRPr="009E6F70">
        <w:rPr>
          <w:rFonts w:hint="eastAsia"/>
        </w:rPr>
        <w:t>研究对象和框架思路</w:t>
      </w:r>
      <w:r w:rsidRPr="009E6F70">
        <w:tab/>
      </w:r>
      <w:r w:rsidR="00D9544F">
        <w:t>18</w:t>
      </w:r>
    </w:p>
    <w:p w14:paraId="66809B60" w14:textId="2690E9BF" w:rsidR="007C5D63" w:rsidRPr="009E6F70" w:rsidRDefault="007C5D63" w:rsidP="007C5D63">
      <w:pPr>
        <w:pStyle w:val="TOC2"/>
        <w:tabs>
          <w:tab w:val="clear" w:pos="8268"/>
          <w:tab w:val="right" w:leader="dot" w:pos="8391"/>
        </w:tabs>
        <w:ind w:left="240"/>
      </w:pPr>
      <w:r w:rsidRPr="009E6F70">
        <w:rPr>
          <w:rFonts w:hint="eastAsia"/>
        </w:rPr>
        <w:t>3.</w:t>
      </w:r>
      <w:r w:rsidRPr="009E6F70">
        <w:t>3</w:t>
      </w:r>
      <w:r w:rsidRPr="009E6F70">
        <w:rPr>
          <w:rFonts w:hint="eastAsia"/>
        </w:rPr>
        <w:t xml:space="preserve"> </w:t>
      </w:r>
      <w:r w:rsidRPr="009E6F70">
        <w:rPr>
          <w:rFonts w:hint="eastAsia"/>
        </w:rPr>
        <w:t>研究目标</w:t>
      </w:r>
      <w:r w:rsidRPr="009E6F70">
        <w:tab/>
        <w:t>1</w:t>
      </w:r>
      <w:r w:rsidR="00D9544F">
        <w:t>9</w:t>
      </w:r>
    </w:p>
    <w:p w14:paraId="6ED5A556" w14:textId="08B477B2" w:rsidR="007C5D63" w:rsidRPr="009E6F70" w:rsidRDefault="007C5D63" w:rsidP="007C5D63">
      <w:pPr>
        <w:pStyle w:val="TOC2"/>
        <w:tabs>
          <w:tab w:val="clear" w:pos="8268"/>
          <w:tab w:val="right" w:leader="dot" w:pos="8391"/>
        </w:tabs>
        <w:ind w:left="240"/>
      </w:pPr>
      <w:r w:rsidRPr="009E6F70">
        <w:rPr>
          <w:rFonts w:hint="eastAsia"/>
        </w:rPr>
        <w:t>3.</w:t>
      </w:r>
      <w:r w:rsidRPr="009E6F70">
        <w:t>4</w:t>
      </w:r>
      <w:r w:rsidRPr="009E6F70">
        <w:rPr>
          <w:rFonts w:hint="eastAsia"/>
        </w:rPr>
        <w:t xml:space="preserve"> </w:t>
      </w:r>
      <w:r w:rsidRPr="009E6F70">
        <w:rPr>
          <w:rFonts w:hint="eastAsia"/>
        </w:rPr>
        <w:t>研究方法</w:t>
      </w:r>
      <w:r w:rsidRPr="009E6F70">
        <w:tab/>
      </w:r>
      <w:r w:rsidR="00D9544F">
        <w:t>20</w:t>
      </w:r>
    </w:p>
    <w:p w14:paraId="1534D0ED" w14:textId="66CFB16B" w:rsidR="007C5D63" w:rsidRPr="009E6F70" w:rsidRDefault="007C5D63" w:rsidP="007C5D63">
      <w:pPr>
        <w:pStyle w:val="TOC2"/>
        <w:tabs>
          <w:tab w:val="clear" w:pos="8268"/>
          <w:tab w:val="right" w:leader="dot" w:pos="8391"/>
        </w:tabs>
        <w:ind w:left="240"/>
      </w:pPr>
      <w:r w:rsidRPr="009E6F70">
        <w:rPr>
          <w:rFonts w:hint="eastAsia"/>
        </w:rPr>
        <w:t>3.</w:t>
      </w:r>
      <w:r w:rsidRPr="009E6F70">
        <w:t>5</w:t>
      </w:r>
      <w:r w:rsidRPr="009E6F70">
        <w:rPr>
          <w:rFonts w:hint="eastAsia"/>
        </w:rPr>
        <w:t xml:space="preserve"> </w:t>
      </w:r>
      <w:r w:rsidR="00D9544F">
        <w:rPr>
          <w:rFonts w:hint="eastAsia"/>
        </w:rPr>
        <w:t>研究内容</w:t>
      </w:r>
      <w:r w:rsidRPr="009E6F70">
        <w:tab/>
      </w:r>
      <w:r w:rsidR="00D9544F">
        <w:t>20</w:t>
      </w:r>
    </w:p>
    <w:p w14:paraId="263FD12B" w14:textId="314E4E02" w:rsidR="007C5D63" w:rsidRPr="009E6F70" w:rsidRDefault="007C5D63" w:rsidP="007C5D63">
      <w:pPr>
        <w:pStyle w:val="TOC2"/>
        <w:tabs>
          <w:tab w:val="clear" w:pos="8268"/>
          <w:tab w:val="right" w:leader="dot" w:pos="8391"/>
        </w:tabs>
        <w:ind w:left="240"/>
      </w:pPr>
      <w:r w:rsidRPr="009E6F70">
        <w:rPr>
          <w:rFonts w:hint="eastAsia"/>
        </w:rPr>
        <w:t>3.</w:t>
      </w:r>
      <w:r w:rsidRPr="009E6F70">
        <w:t>6</w:t>
      </w:r>
      <w:r w:rsidRPr="009E6F70">
        <w:rPr>
          <w:rFonts w:hint="eastAsia"/>
        </w:rPr>
        <w:t xml:space="preserve"> </w:t>
      </w:r>
      <w:r w:rsidRPr="009E6F70">
        <w:rPr>
          <w:rFonts w:hint="eastAsia"/>
        </w:rPr>
        <w:t>研究创新点</w:t>
      </w:r>
      <w:r w:rsidRPr="009E6F70">
        <w:tab/>
      </w:r>
      <w:r w:rsidR="00D9544F">
        <w:t>27</w:t>
      </w:r>
    </w:p>
    <w:p w14:paraId="0EB936FE" w14:textId="7BEDDF79" w:rsidR="007C5D63" w:rsidRPr="009E6F70" w:rsidRDefault="007C5D63" w:rsidP="007C5D63">
      <w:pPr>
        <w:pStyle w:val="TOC1"/>
        <w:tabs>
          <w:tab w:val="clear" w:pos="8268"/>
          <w:tab w:val="right" w:leader="dot" w:pos="8391"/>
        </w:tabs>
      </w:pPr>
      <w:r w:rsidRPr="009E6F70">
        <w:t>参考文献</w:t>
      </w:r>
      <w:r w:rsidRPr="009E6F70">
        <w:tab/>
      </w:r>
      <w:r w:rsidR="002D2D38">
        <w:t>27</w:t>
      </w:r>
    </w:p>
    <w:p w14:paraId="3D4D573C" w14:textId="727F78E6" w:rsidR="007C5D63" w:rsidRPr="00E21951" w:rsidRDefault="007C5D63" w:rsidP="007C5D63">
      <w:pPr>
        <w:pStyle w:val="a8"/>
        <w:spacing w:line="360" w:lineRule="auto"/>
        <w:jc w:val="left"/>
        <w:sectPr w:rsidR="007C5D63" w:rsidRPr="00E21951">
          <w:footerReference w:type="even" r:id="rId8"/>
          <w:footerReference w:type="default" r:id="rId9"/>
          <w:headerReference w:type="first" r:id="rId10"/>
          <w:footnotePr>
            <w:numFmt w:val="decimalEnclosedCircleChinese"/>
          </w:footnotePr>
          <w:pgSz w:w="11906" w:h="16838"/>
          <w:pgMar w:top="2155" w:right="1701" w:bottom="1814" w:left="1701" w:header="851" w:footer="992" w:gutter="113"/>
          <w:pgNumType w:fmt="upperRoman"/>
          <w:cols w:space="720"/>
          <w:docGrid w:type="lines" w:linePitch="312"/>
        </w:sectPr>
      </w:pPr>
      <w:r w:rsidRPr="009E6F70">
        <w:fldChar w:fldCharType="end"/>
      </w:r>
    </w:p>
    <w:p w14:paraId="5112C9FE" w14:textId="1EEDD597" w:rsidR="00894975" w:rsidRPr="00E15391" w:rsidRDefault="00894975" w:rsidP="004F3815">
      <w:pPr>
        <w:pStyle w:val="1"/>
        <w:numPr>
          <w:ilvl w:val="0"/>
          <w:numId w:val="0"/>
        </w:numPr>
        <w:ind w:left="420"/>
        <w:jc w:val="center"/>
      </w:pPr>
      <w:bookmarkStart w:id="6" w:name="_Toc17918"/>
      <w:r w:rsidRPr="00E15391">
        <w:rPr>
          <w:rFonts w:hint="eastAsia"/>
        </w:rPr>
        <w:lastRenderedPageBreak/>
        <w:t>第</w:t>
      </w:r>
      <w:r w:rsidRPr="00E15391">
        <w:rPr>
          <w:rFonts w:hint="eastAsia"/>
        </w:rPr>
        <w:t>1</w:t>
      </w:r>
      <w:r w:rsidRPr="00E15391">
        <w:rPr>
          <w:rFonts w:hint="eastAsia"/>
        </w:rPr>
        <w:t>章</w:t>
      </w:r>
      <w:r w:rsidRPr="00E15391">
        <w:rPr>
          <w:rFonts w:hint="eastAsia"/>
        </w:rPr>
        <w:t xml:space="preserve"> </w:t>
      </w:r>
      <w:bookmarkEnd w:id="6"/>
      <w:r w:rsidR="00A663A3">
        <w:rPr>
          <w:rFonts w:hint="eastAsia"/>
        </w:rPr>
        <w:t>绪论</w:t>
      </w:r>
    </w:p>
    <w:p w14:paraId="58DC01D8" w14:textId="19A0438C" w:rsidR="00894975" w:rsidRDefault="00597F85" w:rsidP="00894975">
      <w:pPr>
        <w:pStyle w:val="2"/>
        <w:rPr>
          <w:rFonts w:ascii="黑体" w:hAnsi="黑体"/>
          <w:bCs w:val="0"/>
          <w:szCs w:val="28"/>
        </w:rPr>
      </w:pPr>
      <w:r>
        <w:rPr>
          <w:rFonts w:ascii="黑体" w:hAnsi="黑体" w:hint="eastAsia"/>
          <w:bCs w:val="0"/>
          <w:szCs w:val="28"/>
        </w:rPr>
        <w:t>研究背景和意义</w:t>
      </w:r>
    </w:p>
    <w:p w14:paraId="344C0809" w14:textId="4CB7B562" w:rsidR="00597F85" w:rsidRPr="00597F85" w:rsidRDefault="00597F85" w:rsidP="00597F85">
      <w:pPr>
        <w:pStyle w:val="3"/>
      </w:pPr>
      <w:r>
        <w:rPr>
          <w:rFonts w:hint="eastAsia"/>
        </w:rPr>
        <w:t>研究背景</w:t>
      </w:r>
    </w:p>
    <w:p w14:paraId="0B3F9CE1" w14:textId="1D476014" w:rsidR="00894975" w:rsidRDefault="00894975" w:rsidP="00894975">
      <w:pPr>
        <w:ind w:firstLineChars="200" w:firstLine="480"/>
        <w:rPr>
          <w:rFonts w:ascii="宋体" w:hAnsi="宋体"/>
        </w:rPr>
      </w:pPr>
      <w:r>
        <w:rPr>
          <w:rFonts w:ascii="宋体" w:hAnsi="宋体" w:hint="eastAsia"/>
        </w:rPr>
        <w:t>音乐教育是落实“素质教育”的重要载体。十九大明确指出，要重视音乐教育的发展和审美能力的培养。音乐不仅是提高学生文化素质水平、审美水平的重要手段，也对儿童的心理和智力发展有积极的影响，据</w:t>
      </w:r>
      <w:r w:rsidRPr="009039B8">
        <w:rPr>
          <w:rFonts w:ascii="宋体" w:hAnsi="宋体" w:hint="eastAsia"/>
          <w:vertAlign w:val="superscript"/>
        </w:rPr>
        <w:t>[</w:t>
      </w:r>
      <w:r w:rsidRPr="009039B8">
        <w:rPr>
          <w:rFonts w:ascii="宋体" w:hAnsi="宋体"/>
          <w:vertAlign w:val="superscript"/>
        </w:rPr>
        <w:t>1]</w:t>
      </w:r>
      <w:r>
        <w:rPr>
          <w:rFonts w:ascii="宋体" w:hAnsi="宋体" w:hint="eastAsia"/>
          <w:vertAlign w:val="superscript"/>
        </w:rPr>
        <w:t>[</w:t>
      </w:r>
      <w:r>
        <w:rPr>
          <w:rFonts w:ascii="宋体" w:hAnsi="宋体"/>
          <w:vertAlign w:val="superscript"/>
        </w:rPr>
        <w:t>2]</w:t>
      </w:r>
      <w:r>
        <w:rPr>
          <w:rFonts w:ascii="宋体" w:hAnsi="宋体"/>
        </w:rPr>
        <w:t>,</w:t>
      </w:r>
      <w:r>
        <w:rPr>
          <w:rFonts w:ascii="宋体" w:hAnsi="宋体" w:hint="eastAsia"/>
        </w:rPr>
        <w:t>音乐教育对认知功能的提升有规划、工作记忆、语言智商和抑制功能。而</w:t>
      </w:r>
      <w:r w:rsidRPr="00D74228">
        <w:rPr>
          <w:rFonts w:ascii="宋体" w:hAnsi="宋体" w:hint="eastAsia"/>
        </w:rPr>
        <w:t>视唱练耳旨在培养学生对音高、音长、音色的</w:t>
      </w:r>
      <w:r w:rsidR="00A663A3">
        <w:rPr>
          <w:rFonts w:ascii="宋体" w:hAnsi="宋体" w:hint="eastAsia"/>
        </w:rPr>
        <w:t>感知</w:t>
      </w:r>
      <w:r w:rsidRPr="00D74228">
        <w:rPr>
          <w:rFonts w:ascii="宋体" w:hAnsi="宋体" w:hint="eastAsia"/>
        </w:rPr>
        <w:t>能力。</w:t>
      </w:r>
      <w:r>
        <w:rPr>
          <w:rFonts w:ascii="宋体" w:hAnsi="宋体" w:hint="eastAsia"/>
        </w:rPr>
        <w:t>学生</w:t>
      </w:r>
      <w:r w:rsidRPr="00D74228">
        <w:rPr>
          <w:rFonts w:ascii="宋体" w:hAnsi="宋体" w:hint="eastAsia"/>
        </w:rPr>
        <w:t>能够注意和区分简单的节奏和旋律模式，以及不同节奏之间的关系。通过系统地接触音乐，能够培养对美的感知、对优质音乐的接受和评价，为良好音乐品位的培养奠定基础。</w:t>
      </w:r>
    </w:p>
    <w:p w14:paraId="22721C50" w14:textId="29568DB5" w:rsidR="00894975" w:rsidRDefault="00894975" w:rsidP="00894975">
      <w:pPr>
        <w:ind w:firstLineChars="200" w:firstLine="480"/>
        <w:rPr>
          <w:rFonts w:ascii="宋体" w:hAnsi="宋体"/>
        </w:rPr>
      </w:pPr>
      <w:r>
        <w:rPr>
          <w:rFonts w:ascii="宋体" w:hAnsi="宋体" w:hint="eastAsia"/>
        </w:rPr>
        <w:t>由于大众传媒的发达，人们现在可以以相当低的成本获取音乐甚至创造音乐，</w:t>
      </w:r>
      <w:r w:rsidRPr="0059019C">
        <w:t>MIDI</w:t>
      </w:r>
      <w:r>
        <w:rPr>
          <w:rFonts w:ascii="宋体" w:hAnsi="宋体" w:hint="eastAsia"/>
        </w:rPr>
        <w:t>、录音、声音处理的成本越来越低。另外，日常环境中，音乐充斥着几乎每一个角落，人们不可控制地在商场等环境中接收音乐，且在私人场景中使用，以创造特定的情绪状态，或缓和兴奋水平</w:t>
      </w:r>
      <w:r w:rsidRPr="00DD2FC5">
        <w:rPr>
          <w:rFonts w:ascii="宋体" w:hAnsi="宋体"/>
          <w:vertAlign w:val="superscript"/>
        </w:rPr>
        <w:t>[3]</w:t>
      </w:r>
      <w:r>
        <w:rPr>
          <w:rFonts w:ascii="宋体" w:hAnsi="宋体" w:hint="eastAsia"/>
        </w:rPr>
        <w:t>。</w:t>
      </w:r>
    </w:p>
    <w:p w14:paraId="78871298" w14:textId="41CB14D6" w:rsidR="003741CA" w:rsidRPr="003741CA" w:rsidRDefault="003741CA" w:rsidP="003741CA">
      <w:pPr>
        <w:ind w:firstLineChars="200" w:firstLine="480"/>
        <w:rPr>
          <w:rFonts w:ascii="宋体" w:hAnsi="宋体"/>
        </w:rPr>
      </w:pPr>
      <w:r>
        <w:rPr>
          <w:rFonts w:hint="eastAsia"/>
        </w:rPr>
        <w:t>而视唱训练在音乐学习中具有举足轻重的地位。首先，</w:t>
      </w:r>
      <w:r>
        <w:t>利用声音模仿声音的能力是人类早期出现的一种行为</w:t>
      </w:r>
      <w:r>
        <w:rPr>
          <w:rFonts w:hint="eastAsia"/>
        </w:rPr>
        <w:t>，</w:t>
      </w:r>
      <w:r>
        <w:t>也是语言习得中的一种关键行为</w:t>
      </w:r>
      <w:r>
        <w:t>(Kuhl</w:t>
      </w:r>
      <w:r>
        <w:t>，</w:t>
      </w:r>
      <w:r>
        <w:t>2010)</w:t>
      </w:r>
      <w:r>
        <w:t>。模仿声音的能力，特别是音高，是音乐制作</w:t>
      </w:r>
      <w:r>
        <w:t>(</w:t>
      </w:r>
      <w:r>
        <w:t>即唱歌</w:t>
      </w:r>
      <w:r>
        <w:t>)</w:t>
      </w:r>
      <w:r>
        <w:t>的重要组成部分。歌唱是一种无处不在的活动</w:t>
      </w:r>
      <w:r>
        <w:rPr>
          <w:rFonts w:hint="eastAsia"/>
        </w:rPr>
        <w:t>，</w:t>
      </w:r>
      <w:r>
        <w:t>服务于社会、文化和教育功能</w:t>
      </w:r>
      <w:r>
        <w:rPr>
          <w:rFonts w:hint="eastAsia"/>
        </w:rPr>
        <w:t>。</w:t>
      </w:r>
    </w:p>
    <w:p w14:paraId="0EB4E1DD" w14:textId="77777777" w:rsidR="00894975" w:rsidRDefault="00894975" w:rsidP="00894975">
      <w:pPr>
        <w:ind w:firstLineChars="200" w:firstLine="480"/>
        <w:rPr>
          <w:rFonts w:ascii="宋体" w:hAnsi="宋体"/>
        </w:rPr>
      </w:pPr>
      <w:r>
        <w:rPr>
          <w:rFonts w:ascii="宋体" w:hAnsi="宋体" w:hint="eastAsia"/>
        </w:rPr>
        <w:t>音乐教育面临的困难主要来源于几个不同的方面。首先是音乐课程设计本身的问题。音乐课程通常有非常明确和统一的书面目标，很少考虑个人的音乐经验；课程计划过于死板，几乎没有灵活的调整空间；对学生没有吸引力。</w:t>
      </w:r>
    </w:p>
    <w:p w14:paraId="4C49829F" w14:textId="6B06AA46" w:rsidR="00894975" w:rsidRDefault="00894975" w:rsidP="00894975">
      <w:pPr>
        <w:ind w:firstLineChars="200" w:firstLine="480"/>
        <w:rPr>
          <w:rFonts w:ascii="宋体" w:hAnsi="宋体"/>
        </w:rPr>
      </w:pPr>
      <w:r>
        <w:rPr>
          <w:rFonts w:ascii="宋体" w:hAnsi="宋体" w:hint="eastAsia"/>
        </w:rPr>
        <w:t>其次，师资问题。视唱练耳教学对教师的专业能力和教学能力都提出了较高的要求。但在我国，应试教育的风行导致了音乐教育的边缘化，师资质量难以得到保证。而在师资匮乏的乡村地区，推进音乐教育也是促进教育公平的重要部分。</w:t>
      </w:r>
    </w:p>
    <w:p w14:paraId="3B24F577" w14:textId="332EDFCF" w:rsidR="00894975" w:rsidRDefault="00894975" w:rsidP="00894975">
      <w:pPr>
        <w:ind w:firstLineChars="200" w:firstLine="480"/>
        <w:rPr>
          <w:rFonts w:ascii="宋体" w:hAnsi="宋体"/>
        </w:rPr>
      </w:pPr>
      <w:r>
        <w:rPr>
          <w:rFonts w:ascii="宋体" w:hAnsi="宋体" w:hint="eastAsia"/>
        </w:rPr>
        <w:t>2</w:t>
      </w:r>
      <w:r>
        <w:rPr>
          <w:rFonts w:ascii="宋体" w:hAnsi="宋体"/>
        </w:rPr>
        <w:t>020</w:t>
      </w:r>
      <w:r>
        <w:rPr>
          <w:rFonts w:ascii="宋体" w:hAnsi="宋体" w:hint="eastAsia"/>
        </w:rPr>
        <w:t>年，</w:t>
      </w:r>
      <w:r w:rsidRPr="00E15391">
        <w:rPr>
          <w:rFonts w:ascii="宋体" w:hAnsi="宋体" w:hint="eastAsia"/>
        </w:rPr>
        <w:t>在全球范围内</w:t>
      </w:r>
      <w:r w:rsidRPr="005E0253">
        <w:rPr>
          <w:rFonts w:hint="eastAsia"/>
        </w:rPr>
        <w:t>COVID-19</w:t>
      </w:r>
      <w:r w:rsidRPr="00E15391">
        <w:rPr>
          <w:rFonts w:ascii="宋体" w:hAnsi="宋体" w:hint="eastAsia"/>
        </w:rPr>
        <w:t>大流行的背景下</w:t>
      </w:r>
      <w:r>
        <w:rPr>
          <w:rFonts w:ascii="宋体" w:hAnsi="宋体" w:hint="eastAsia"/>
        </w:rPr>
        <w:t>，教育部发文表明，实施在线教育是推进教育公平的战略选择。而如何破解优质数字教育资源匮乏、教师信息技术应用能力不足的问题，成为本文研究的出发点。因此，我们提出</w:t>
      </w:r>
      <w:r>
        <w:rPr>
          <w:rFonts w:ascii="宋体" w:hAnsi="宋体" w:hint="eastAsia"/>
        </w:rPr>
        <w:lastRenderedPageBreak/>
        <w:t>该课题：基于动态难度调整的视唱练耳游戏研究与实现。研究聚焦如何推进基于</w:t>
      </w:r>
      <w:r w:rsidRPr="00D15430">
        <w:t>DDA</w:t>
      </w:r>
      <w:r>
        <w:rPr>
          <w:rFonts w:ascii="宋体" w:hAnsi="宋体" w:hint="eastAsia"/>
        </w:rPr>
        <w:t xml:space="preserve">的个性化的游戏进程，有效提升学生的学习动机和学习效果。该应用部署于便携设备，支持学生的独立学习并提供及时反馈，以提供低成本、高质量的音乐学习体验。 </w:t>
      </w:r>
    </w:p>
    <w:p w14:paraId="25974D31" w14:textId="77777777" w:rsidR="006403EC" w:rsidRDefault="006403EC" w:rsidP="006403EC">
      <w:pPr>
        <w:pStyle w:val="3"/>
      </w:pPr>
      <w:r>
        <w:rPr>
          <w:rFonts w:hint="eastAsia"/>
        </w:rPr>
        <w:t>研究意义</w:t>
      </w:r>
    </w:p>
    <w:p w14:paraId="4FC88E20" w14:textId="77777777" w:rsidR="00B06625" w:rsidRDefault="006403EC" w:rsidP="006403EC">
      <w:pPr>
        <w:ind w:left="420" w:firstLine="420"/>
      </w:pPr>
      <w:r>
        <w:rPr>
          <w:rFonts w:hint="eastAsia"/>
        </w:rPr>
        <w:t>个性化教学是提高教学质量、培养创新型人才的关键，但在传统的教学环境下，由于教学资源和教师实力的限制，很难实现每个学生一对一的个性化教学</w:t>
      </w:r>
      <w:r w:rsidRPr="00DD2FC5">
        <w:rPr>
          <w:rFonts w:ascii="宋体" w:hAnsi="宋体"/>
          <w:vertAlign w:val="superscript"/>
        </w:rPr>
        <w:t>[</w:t>
      </w:r>
      <w:r>
        <w:rPr>
          <w:rFonts w:ascii="宋体" w:hAnsi="宋体"/>
          <w:vertAlign w:val="superscript"/>
        </w:rPr>
        <w:t>8</w:t>
      </w:r>
      <w:r w:rsidRPr="00DD2FC5">
        <w:rPr>
          <w:rFonts w:ascii="宋体" w:hAnsi="宋体"/>
          <w:vertAlign w:val="superscript"/>
        </w:rPr>
        <w:t>]</w:t>
      </w:r>
      <w:r>
        <w:rPr>
          <w:rFonts w:hint="eastAsia"/>
        </w:rPr>
        <w:t>。随着网络教学的兴起，传统教学方法在时间和空间上的局限性得到了解决，基于网络的教学平台构建了虚拟化的教学情景和教学资源，使教学行为不再局限于课堂和课堂。学生可以通过无限时间和地点的在线学习平台自由学习，平台为私人教师等学习者提供各种服务，提供一对一的指导和帮助</w:t>
      </w:r>
      <w:r w:rsidRPr="00DD2FC5">
        <w:rPr>
          <w:rFonts w:ascii="宋体" w:hAnsi="宋体"/>
          <w:vertAlign w:val="superscript"/>
        </w:rPr>
        <w:t>[</w:t>
      </w:r>
      <w:r>
        <w:rPr>
          <w:rFonts w:ascii="宋体" w:hAnsi="宋体"/>
          <w:vertAlign w:val="superscript"/>
        </w:rPr>
        <w:t>9</w:t>
      </w:r>
      <w:r w:rsidRPr="00DD2FC5">
        <w:rPr>
          <w:rFonts w:ascii="宋体" w:hAnsi="宋体"/>
          <w:vertAlign w:val="superscript"/>
        </w:rPr>
        <w:t>]</w:t>
      </w:r>
      <w:r>
        <w:rPr>
          <w:rFonts w:hint="eastAsia"/>
        </w:rPr>
        <w:t>。</w:t>
      </w:r>
    </w:p>
    <w:p w14:paraId="3879095F" w14:textId="46D51F96" w:rsidR="006403EC" w:rsidRDefault="00984C27" w:rsidP="006403EC">
      <w:pPr>
        <w:ind w:left="420" w:firstLine="420"/>
      </w:pPr>
      <w:r>
        <w:rPr>
          <w:rFonts w:hint="eastAsia"/>
        </w:rPr>
        <w:t>使用声音模仿音调的能力，根据个体差异有所不同，</w:t>
      </w:r>
      <w:r w:rsidR="003741CA">
        <w:t>相当一部分人口从来没有获得</w:t>
      </w:r>
      <w:r>
        <w:rPr>
          <w:rFonts w:hint="eastAsia"/>
        </w:rPr>
        <w:t>过该技能</w:t>
      </w:r>
      <w:r w:rsidR="003741CA">
        <w:t>，</w:t>
      </w:r>
      <w:r>
        <w:rPr>
          <w:rFonts w:hint="eastAsia"/>
        </w:rPr>
        <w:t>不能</w:t>
      </w:r>
      <w:r w:rsidR="003741CA">
        <w:t>匹配半音</w:t>
      </w:r>
      <w:r>
        <w:rPr>
          <w:rFonts w:hint="eastAsia"/>
        </w:rPr>
        <w:t>偏差之</w:t>
      </w:r>
      <w:r w:rsidR="003741CA">
        <w:t>内的目标音调</w:t>
      </w:r>
      <w:r>
        <w:rPr>
          <w:rFonts w:hint="eastAsia"/>
        </w:rPr>
        <w:t>。因此，</w:t>
      </w:r>
      <w:r w:rsidR="006403EC">
        <w:rPr>
          <w:rFonts w:hint="eastAsia"/>
        </w:rPr>
        <w:t>需要学习平台需要与学习者积极互动，了解他们的</w:t>
      </w:r>
      <w:r w:rsidR="00B06625">
        <w:rPr>
          <w:rFonts w:hint="eastAsia"/>
        </w:rPr>
        <w:t>个体差异</w:t>
      </w:r>
      <w:r w:rsidR="006403EC">
        <w:rPr>
          <w:rFonts w:hint="eastAsia"/>
        </w:rPr>
        <w:t>，通过模仿教师的教学风格为不同的学习者提供有针对性的教学服务</w:t>
      </w:r>
      <w:r>
        <w:rPr>
          <w:rFonts w:hint="eastAsia"/>
        </w:rPr>
        <w:t>，</w:t>
      </w:r>
      <w:r w:rsidR="006403EC">
        <w:rPr>
          <w:rFonts w:hint="eastAsia"/>
        </w:rPr>
        <w:t>根据不同学习者的需要为他们提供个性化的学习路径和学习建议，通过行为分析和学习过程中的模拟来了解学习者的学习习惯和偏好，动态地引导学习者完成知识的掌握</w:t>
      </w:r>
      <w:r w:rsidR="006403EC" w:rsidRPr="00DD2FC5">
        <w:rPr>
          <w:rFonts w:ascii="宋体" w:hAnsi="宋体"/>
          <w:vertAlign w:val="superscript"/>
        </w:rPr>
        <w:t>[</w:t>
      </w:r>
      <w:r w:rsidR="006403EC">
        <w:rPr>
          <w:rFonts w:ascii="宋体" w:hAnsi="宋体"/>
          <w:vertAlign w:val="superscript"/>
        </w:rPr>
        <w:t>10</w:t>
      </w:r>
      <w:r w:rsidR="006403EC" w:rsidRPr="00DD2FC5">
        <w:rPr>
          <w:rFonts w:ascii="宋体" w:hAnsi="宋体"/>
          <w:vertAlign w:val="superscript"/>
        </w:rPr>
        <w:t>]</w:t>
      </w:r>
      <w:r w:rsidR="006403EC">
        <w:rPr>
          <w:rFonts w:hint="eastAsia"/>
        </w:rPr>
        <w:t>。</w:t>
      </w:r>
    </w:p>
    <w:p w14:paraId="1E2A0C62" w14:textId="28D8037F" w:rsidR="0021655B" w:rsidRDefault="006403EC" w:rsidP="00F0612B">
      <w:pPr>
        <w:ind w:left="420"/>
      </w:pPr>
      <w:r>
        <w:rPr>
          <w:rFonts w:hint="eastAsia"/>
        </w:rPr>
        <w:t>综上所述，为音乐教育的游戏化设计做创新探索，尝试音乐教育在游戏理论与思想方向上的突破，找到学习和娱乐的结合点，并在此基础上挖掘学生的学习兴趣和提升学习效果，成为本研究的学术宗旨。</w:t>
      </w:r>
    </w:p>
    <w:p w14:paraId="77D67952" w14:textId="58BE5FFA" w:rsidR="007202D7" w:rsidRDefault="007202D7" w:rsidP="007202D7">
      <w:pPr>
        <w:pStyle w:val="2"/>
        <w:numPr>
          <w:ilvl w:val="0"/>
          <w:numId w:val="0"/>
        </w:numPr>
        <w:ind w:left="567" w:hanging="567"/>
        <w:rPr>
          <w:rFonts w:ascii="黑体" w:hAnsi="黑体"/>
          <w:bCs w:val="0"/>
          <w:szCs w:val="28"/>
        </w:rPr>
      </w:pPr>
      <w:r>
        <w:rPr>
          <w:rFonts w:ascii="黑体" w:hAnsi="黑体" w:hint="eastAsia"/>
          <w:bCs w:val="0"/>
          <w:szCs w:val="28"/>
        </w:rPr>
        <w:t>1</w:t>
      </w:r>
      <w:r>
        <w:rPr>
          <w:rFonts w:ascii="黑体" w:hAnsi="黑体"/>
          <w:bCs w:val="0"/>
          <w:szCs w:val="28"/>
        </w:rPr>
        <w:t>.2</w:t>
      </w:r>
      <w:r>
        <w:rPr>
          <w:rFonts w:ascii="黑体" w:hAnsi="黑体" w:hint="eastAsia"/>
          <w:bCs w:val="0"/>
          <w:szCs w:val="28"/>
        </w:rPr>
        <w:t>中外研究现状综述</w:t>
      </w:r>
      <w:r>
        <w:rPr>
          <w:rFonts w:ascii="黑体" w:hAnsi="黑体"/>
          <w:bCs w:val="0"/>
          <w:szCs w:val="28"/>
        </w:rPr>
        <w:t xml:space="preserve"> </w:t>
      </w:r>
    </w:p>
    <w:p w14:paraId="79F93028" w14:textId="302E957C" w:rsidR="007202D7" w:rsidRPr="00712198" w:rsidRDefault="007202D7" w:rsidP="007202D7">
      <w:pPr>
        <w:pStyle w:val="3"/>
        <w:numPr>
          <w:ilvl w:val="0"/>
          <w:numId w:val="0"/>
        </w:numPr>
        <w:ind w:left="567" w:hanging="567"/>
      </w:pPr>
      <w:r>
        <w:t>1.2.1</w:t>
      </w:r>
      <w:r>
        <w:rPr>
          <w:rFonts w:hint="eastAsia"/>
        </w:rPr>
        <w:t>视唱练耳</w:t>
      </w:r>
      <w:r w:rsidR="004F3815">
        <w:rPr>
          <w:rFonts w:hint="eastAsia"/>
        </w:rPr>
        <w:t>游戏</w:t>
      </w:r>
      <w:r>
        <w:rPr>
          <w:rFonts w:hint="eastAsia"/>
        </w:rPr>
        <w:t>研究现状</w:t>
      </w:r>
    </w:p>
    <w:p w14:paraId="67B9588D" w14:textId="77777777" w:rsidR="007202D7" w:rsidRDefault="007202D7" w:rsidP="007202D7">
      <w:pPr>
        <w:rPr>
          <w:rFonts w:ascii="宋体" w:hAnsi="宋体"/>
        </w:rPr>
      </w:pPr>
      <w:r>
        <w:rPr>
          <w:rFonts w:ascii="宋体" w:hAnsi="宋体" w:hint="eastAsia"/>
        </w:rPr>
        <w:t>视唱是基础音乐理论教育中理论知识和实践技能最重要的技能之一。</w:t>
      </w:r>
      <w:r>
        <w:t>视唱是音乐教学的一门基础性学科，在中国</w:t>
      </w:r>
      <w:r>
        <w:rPr>
          <w:rFonts w:hint="eastAsia"/>
        </w:rPr>
        <w:t>，</w:t>
      </w:r>
      <w:r>
        <w:t>从义务教育到专业音乐学院，再到综合性大学音乐系，都有与视唱相关的课程。</w:t>
      </w:r>
      <w:r>
        <w:rPr>
          <w:rFonts w:ascii="宋体" w:hAnsi="宋体" w:hint="eastAsia"/>
        </w:rPr>
        <w:t>学习和实践它使学生能够识别和理解符号和音乐符号的意义，并将它们与它们所代表的声音和节奏联系起来</w:t>
      </w:r>
      <w:r w:rsidRPr="002623C2">
        <w:rPr>
          <w:rFonts w:ascii="宋体" w:hAnsi="宋体" w:hint="eastAsia"/>
          <w:vertAlign w:val="superscript"/>
        </w:rPr>
        <w:t>[</w:t>
      </w:r>
      <w:r>
        <w:rPr>
          <w:rFonts w:ascii="宋体" w:hAnsi="宋体"/>
          <w:vertAlign w:val="superscript"/>
        </w:rPr>
        <w:t>11</w:t>
      </w:r>
      <w:r w:rsidRPr="002623C2">
        <w:rPr>
          <w:rFonts w:ascii="宋体" w:hAnsi="宋体"/>
          <w:vertAlign w:val="superscript"/>
        </w:rPr>
        <w:t>]</w:t>
      </w:r>
      <w:r>
        <w:rPr>
          <w:rFonts w:ascii="宋体" w:hAnsi="宋体" w:hint="eastAsia"/>
        </w:rPr>
        <w:t>。传统的视唱教学方法通常是由教师演奏一种乐器，然后监督学生重复、模拟或通过手指敲击练习节奏</w:t>
      </w:r>
      <w:r w:rsidRPr="002623C2">
        <w:rPr>
          <w:rFonts w:ascii="宋体" w:hAnsi="宋体" w:hint="eastAsia"/>
          <w:vertAlign w:val="superscript"/>
        </w:rPr>
        <w:t>[</w:t>
      </w:r>
      <w:r>
        <w:rPr>
          <w:rFonts w:ascii="宋体" w:hAnsi="宋体"/>
          <w:vertAlign w:val="superscript"/>
        </w:rPr>
        <w:t>12</w:t>
      </w:r>
      <w:r w:rsidRPr="002623C2">
        <w:rPr>
          <w:rFonts w:ascii="宋体" w:hAnsi="宋体"/>
          <w:vertAlign w:val="superscript"/>
        </w:rPr>
        <w:t>]</w:t>
      </w:r>
      <w:r>
        <w:rPr>
          <w:rFonts w:ascii="宋体" w:hAnsi="宋体" w:hint="eastAsia"/>
        </w:rPr>
        <w:t>。传统教学一般以纸质手册为基础，学生据此学习理论，</w:t>
      </w:r>
      <w:r>
        <w:rPr>
          <w:rFonts w:ascii="宋体" w:hAnsi="宋体" w:hint="eastAsia"/>
        </w:rPr>
        <w:lastRenderedPageBreak/>
        <w:t>并根据课后练习开展练习。随着信息时代的来临，视唱练耳的视频首先弥补了纸质手册在感官体验上的缺陷。</w:t>
      </w:r>
    </w:p>
    <w:p w14:paraId="4C871A53" w14:textId="47068219" w:rsidR="007202D7" w:rsidRDefault="007202D7" w:rsidP="007202D7">
      <w:r>
        <w:t>视唱是音乐教学中一门技术性很强的基础性学科。视唱教学的内容既包括基础音乐理论的学习，又包括理论知识技能的应用，因而具有综合性学科的特点视唱教学的内涵是通过对音乐节奏、音高、音调感觉和音乐阅读能力的训练，培养学生对音乐的感知、理解、欣赏和创造能力，使学生掌握正确的音高、节奏和表达音乐情感的能力，从而更容易地理解音乐形象，感知音乐的风格、类型和主题，为今后的音乐学习打下坚实的基础。</w:t>
      </w:r>
      <w:r>
        <w:rPr>
          <w:rFonts w:hint="eastAsia"/>
        </w:rPr>
        <w:t>这</w:t>
      </w:r>
      <w:r>
        <w:t>意味着视唱教学不仅要提高学生的视唱能力，还要培养他们的音乐能力。研究表明，视唱音乐能力的培养是通过提高学生的节奏感、旋律感、强度感、和声感来实现的。</w:t>
      </w:r>
    </w:p>
    <w:p w14:paraId="7609BAB7" w14:textId="77777777" w:rsidR="007202D7" w:rsidRDefault="007202D7" w:rsidP="007202D7">
      <w:r>
        <w:t>(1)</w:t>
      </w:r>
      <w:r w:rsidRPr="000B16A2">
        <w:t xml:space="preserve"> </w:t>
      </w:r>
      <w:r>
        <w:t>节奏感是学习者感知和再现音乐作品中节奏变化的能力。</w:t>
      </w:r>
      <w:r>
        <w:t xml:space="preserve"> </w:t>
      </w:r>
      <w:r>
        <w:t>节奏感的培养和训练提高了学生在音乐表演中调节呼</w:t>
      </w:r>
      <w:r>
        <w:t xml:space="preserve"> </w:t>
      </w:r>
      <w:r>
        <w:t>吸和节奏的能力，是培养学生感知、理解和创作音乐</w:t>
      </w:r>
      <w:r>
        <w:t xml:space="preserve"> </w:t>
      </w:r>
      <w:r>
        <w:t>能力的基本工具之一。</w:t>
      </w:r>
    </w:p>
    <w:p w14:paraId="6E4CF324" w14:textId="77777777" w:rsidR="007202D7" w:rsidRDefault="007202D7" w:rsidP="007202D7">
      <w:r>
        <w:t>(2)</w:t>
      </w:r>
      <w:r w:rsidRPr="000B16A2">
        <w:t xml:space="preserve"> </w:t>
      </w:r>
      <w:r>
        <w:rPr>
          <w:rFonts w:hint="eastAsia"/>
        </w:rPr>
        <w:t>旋律是音乐作品中关键、节奏、节拍等音乐元素的有机结合，蕴含着丰富的艺术形象。准确地感知和表达音乐作品的旋律是一个人综合音乐能力的关键指标。只有通过准确地感知一部音乐作品的旋律，才能对音乐作为一个整体有一个系统而全面的理解，才能用最好的演唱方法来表达音乐中的艺术形象。</w:t>
      </w:r>
    </w:p>
    <w:p w14:paraId="1918A53D" w14:textId="6CE6617C" w:rsidR="007202D7" w:rsidRDefault="007202D7" w:rsidP="007202D7">
      <w:r>
        <w:rPr>
          <w:rFonts w:hint="eastAsia"/>
        </w:rPr>
        <w:t>(</w:t>
      </w:r>
      <w:r>
        <w:t>3)</w:t>
      </w:r>
      <w:r>
        <w:t>力量是音乐作品表达情感的主要手段，掌握音乐作品的力</w:t>
      </w:r>
      <w:r>
        <w:t xml:space="preserve"> </w:t>
      </w:r>
      <w:r>
        <w:t>量结构，才能恰当地表达音乐的情感，</w:t>
      </w:r>
      <w:r w:rsidR="000C410A">
        <w:rPr>
          <w:rFonts w:hint="eastAsia"/>
        </w:rPr>
        <w:t>情感</w:t>
      </w:r>
      <w:r>
        <w:t>的培养是对音乐情感表达能力的锻炼，可以增强学生歌唱的感染力和吸引力。</w:t>
      </w:r>
    </w:p>
    <w:p w14:paraId="6187E40F" w14:textId="77777777" w:rsidR="007202D7" w:rsidRPr="00712198" w:rsidRDefault="007202D7" w:rsidP="007202D7">
      <w:r>
        <w:t>(4)</w:t>
      </w:r>
      <w:r w:rsidRPr="00712198">
        <w:rPr>
          <w:rFonts w:hint="eastAsia"/>
        </w:rPr>
        <w:t xml:space="preserve"> </w:t>
      </w:r>
      <w:r>
        <w:rPr>
          <w:rFonts w:hint="eastAsia"/>
        </w:rPr>
        <w:t>和声是两个或两个以上音调根据特定的规则和标准形成的固定的声学组合。和声反映了音乐在风格和类型上的一些特点，对音乐主题的确立具有重要意义，培养学生的和声意识有利于提高学生的层次感和音乐表现的三维性，增强学生的协调与合作能力。</w:t>
      </w:r>
      <w:r>
        <w:tab/>
      </w:r>
    </w:p>
    <w:p w14:paraId="31D9CFD7" w14:textId="7F49824E" w:rsidR="007202D7" w:rsidRDefault="007202D7" w:rsidP="007202D7">
      <w:r>
        <w:rPr>
          <w:rFonts w:ascii="宋体" w:hAnsi="宋体" w:hint="eastAsia"/>
        </w:rPr>
        <w:t>随着</w:t>
      </w:r>
      <w:r w:rsidRPr="005E3AE6">
        <w:t>ICT(Information and Communication Technology)</w:t>
      </w:r>
      <w:r>
        <w:rPr>
          <w:rFonts w:hint="eastAsia"/>
        </w:rPr>
        <w:t>的发展</w:t>
      </w:r>
      <w:r>
        <w:rPr>
          <w:rFonts w:hint="eastAsia"/>
        </w:rPr>
        <w:t>,I</w:t>
      </w:r>
      <w:r>
        <w:t>CT</w:t>
      </w:r>
      <w:r>
        <w:rPr>
          <w:rFonts w:hint="eastAsia"/>
        </w:rPr>
        <w:t>对音乐理论教育的重要性和作用被证实</w:t>
      </w:r>
      <w:r w:rsidRPr="002623C2">
        <w:rPr>
          <w:rFonts w:ascii="宋体" w:hAnsi="宋体" w:hint="eastAsia"/>
          <w:vertAlign w:val="superscript"/>
        </w:rPr>
        <w:t>[</w:t>
      </w:r>
      <w:r>
        <w:rPr>
          <w:rFonts w:ascii="宋体" w:hAnsi="宋体"/>
          <w:vertAlign w:val="superscript"/>
        </w:rPr>
        <w:t>13</w:t>
      </w:r>
      <w:r w:rsidRPr="002623C2">
        <w:rPr>
          <w:rFonts w:ascii="宋体" w:hAnsi="宋体"/>
          <w:vertAlign w:val="superscript"/>
        </w:rPr>
        <w:t>]</w:t>
      </w:r>
      <w:r>
        <w:rPr>
          <w:rFonts w:hint="eastAsia"/>
        </w:rPr>
        <w:t>。</w:t>
      </w:r>
    </w:p>
    <w:p w14:paraId="4218ED29" w14:textId="521F8606" w:rsidR="00C067FD" w:rsidRDefault="00C067FD" w:rsidP="007202D7">
      <w:r>
        <w:rPr>
          <w:rFonts w:hint="eastAsia"/>
        </w:rPr>
        <w:t>1</w:t>
      </w:r>
      <w:r>
        <w:t xml:space="preserve">.2.2 </w:t>
      </w:r>
      <w:r>
        <w:rPr>
          <w:rFonts w:hint="eastAsia"/>
        </w:rPr>
        <w:t>视唱教学理论研究现状</w:t>
      </w:r>
    </w:p>
    <w:p w14:paraId="1E6579B6" w14:textId="35FAF350" w:rsidR="00C067FD" w:rsidRDefault="00C067FD" w:rsidP="007202D7">
      <w:r>
        <w:tab/>
      </w:r>
    </w:p>
    <w:p w14:paraId="0C072900" w14:textId="2EE3C392" w:rsidR="007202D7" w:rsidRPr="007202D7" w:rsidRDefault="007202D7" w:rsidP="007202D7">
      <w:r>
        <w:t xml:space="preserve">1.2.2 </w:t>
      </w:r>
      <w:r w:rsidRPr="00023578">
        <w:rPr>
          <w:szCs w:val="28"/>
        </w:rPr>
        <w:t>ICT</w:t>
      </w:r>
      <w:r>
        <w:rPr>
          <w:rFonts w:ascii="黑体" w:hAnsi="黑体" w:hint="eastAsia"/>
          <w:szCs w:val="28"/>
        </w:rPr>
        <w:t>视唱练耳应用现状</w:t>
      </w:r>
    </w:p>
    <w:p w14:paraId="09BC99D4" w14:textId="4B1BF42F" w:rsidR="007202D7" w:rsidRDefault="007202D7" w:rsidP="007202D7">
      <w:pPr>
        <w:rPr>
          <w:rFonts w:ascii="黑体" w:eastAsia="黑体" w:hAnsi="黑体"/>
        </w:rPr>
      </w:pPr>
      <w:r>
        <w:rPr>
          <w:rFonts w:ascii="黑体" w:eastAsia="黑体" w:hAnsi="黑体" w:hint="eastAsia"/>
        </w:rPr>
        <w:t>（1）多模态视唱练耳应用程序</w:t>
      </w:r>
      <w:r w:rsidRPr="002E0D8C">
        <w:rPr>
          <w:rFonts w:eastAsia="黑体"/>
        </w:rPr>
        <w:t>：</w:t>
      </w:r>
      <w:proofErr w:type="spellStart"/>
      <w:r w:rsidRPr="002E0D8C">
        <w:rPr>
          <w:rFonts w:eastAsia="黑体"/>
        </w:rPr>
        <w:t>mySolfeggio</w:t>
      </w:r>
      <w:proofErr w:type="spellEnd"/>
      <w:r w:rsidRPr="00F80E22">
        <w:rPr>
          <w:rFonts w:ascii="宋体" w:hAnsi="宋体" w:hint="eastAsia"/>
          <w:vertAlign w:val="superscript"/>
        </w:rPr>
        <w:t>[</w:t>
      </w:r>
      <w:r>
        <w:rPr>
          <w:rFonts w:ascii="宋体" w:hAnsi="宋体"/>
          <w:vertAlign w:val="superscript"/>
        </w:rPr>
        <w:t>14</w:t>
      </w:r>
      <w:r w:rsidRPr="00F80E22">
        <w:rPr>
          <w:rFonts w:ascii="宋体" w:hAnsi="宋体"/>
          <w:vertAlign w:val="superscript"/>
        </w:rPr>
        <w:t>]</w:t>
      </w:r>
    </w:p>
    <w:p w14:paraId="23660FAB" w14:textId="77777777" w:rsidR="007202D7" w:rsidRDefault="007202D7" w:rsidP="007202D7">
      <w:pPr>
        <w:rPr>
          <w:rFonts w:ascii="宋体" w:hAnsi="宋体"/>
        </w:rPr>
      </w:pPr>
      <w:r>
        <w:rPr>
          <w:rFonts w:ascii="宋体" w:hAnsi="宋体" w:hint="eastAsia"/>
        </w:rPr>
        <w:t>该研究改善了传统视唱练耳学习的反馈匮乏的问题，并使教师可以在教学过程中查看学生的进度。应用程序将视觉、听觉和触觉融入到训练过程中，通过自</w:t>
      </w:r>
      <w:r>
        <w:rPr>
          <w:rFonts w:ascii="宋体" w:hAnsi="宋体" w:hint="eastAsia"/>
        </w:rPr>
        <w:lastRenderedPageBreak/>
        <w:t>动声音识别</w:t>
      </w:r>
      <w:r>
        <w:rPr>
          <w:rFonts w:ascii="宋体" w:hAnsi="宋体"/>
        </w:rPr>
        <w:t>(ASR</w:t>
      </w:r>
      <w:r>
        <w:rPr>
          <w:rFonts w:ascii="宋体" w:hAnsi="宋体" w:hint="eastAsia"/>
        </w:rPr>
        <w:t>)、节奏识别、光学音乐识别(</w:t>
      </w:r>
      <w:r>
        <w:rPr>
          <w:rFonts w:ascii="宋体" w:hAnsi="宋体"/>
        </w:rPr>
        <w:t>OMR)</w:t>
      </w:r>
      <w:r>
        <w:rPr>
          <w:rFonts w:ascii="宋体" w:hAnsi="宋体" w:hint="eastAsia"/>
        </w:rPr>
        <w:t>，加强学生对音高、节奏和和弦的识别能力。此外，该程序接入了增强现实技术</w:t>
      </w:r>
      <w:r>
        <w:rPr>
          <w:rFonts w:ascii="宋体" w:hAnsi="宋体"/>
        </w:rPr>
        <w:t>(AR),</w:t>
      </w:r>
      <w:r>
        <w:rPr>
          <w:rFonts w:ascii="宋体" w:hAnsi="宋体" w:hint="eastAsia"/>
        </w:rPr>
        <w:t>用户可以将摄像机对准乐谱，并使用A</w:t>
      </w:r>
      <w:r>
        <w:rPr>
          <w:rFonts w:ascii="宋体" w:hAnsi="宋体"/>
        </w:rPr>
        <w:t>R</w:t>
      </w:r>
      <w:r>
        <w:rPr>
          <w:rFonts w:ascii="宋体" w:hAnsi="宋体" w:hint="eastAsia"/>
        </w:rPr>
        <w:t>工具识别乐谱图像，从而将这些乐谱加载到游戏中。</w:t>
      </w:r>
    </w:p>
    <w:p w14:paraId="1D73C8B2" w14:textId="77777777" w:rsidR="007202D7" w:rsidRDefault="007202D7" w:rsidP="007202D7">
      <w:pPr>
        <w:rPr>
          <w:rFonts w:ascii="宋体" w:hAnsi="宋体"/>
        </w:rPr>
      </w:pPr>
      <w:r>
        <w:rPr>
          <w:rFonts w:ascii="宋体" w:hAnsi="宋体" w:hint="eastAsia"/>
        </w:rPr>
        <w:t>使用该应用程序的学生在记谱准确性、音程和节奏之间比例的准确性方面得分高于仅使用传统方式练习视唱练耳的学生。但限于研究者的技术能力，节奏识别有延迟，而节奏识别在商业游戏中的延迟已几乎被消除。</w:t>
      </w:r>
    </w:p>
    <w:p w14:paraId="7DE729A1" w14:textId="77777777" w:rsidR="007202D7" w:rsidRDefault="007202D7" w:rsidP="007202D7"/>
    <w:p w14:paraId="283504F1" w14:textId="2648010F" w:rsidR="007202D7" w:rsidRDefault="007202D7" w:rsidP="007202D7">
      <w:r>
        <w:rPr>
          <w:rFonts w:ascii="黑体" w:eastAsia="黑体" w:hAnsi="黑体" w:hint="eastAsia"/>
        </w:rPr>
        <w:t>（2）游戏化的视唱练耳平台</w:t>
      </w:r>
      <w:r w:rsidRPr="00AD69F4">
        <w:rPr>
          <w:rFonts w:hint="eastAsia"/>
        </w:rPr>
        <w:t>：</w:t>
      </w:r>
      <w:r>
        <w:t>Troubadour</w:t>
      </w:r>
      <w:r w:rsidRPr="00F80E22">
        <w:rPr>
          <w:rFonts w:ascii="宋体" w:hAnsi="宋体" w:hint="eastAsia"/>
          <w:vertAlign w:val="superscript"/>
        </w:rPr>
        <w:t>[</w:t>
      </w:r>
      <w:r>
        <w:rPr>
          <w:rFonts w:ascii="宋体" w:hAnsi="宋体"/>
          <w:vertAlign w:val="superscript"/>
        </w:rPr>
        <w:t>15</w:t>
      </w:r>
      <w:r w:rsidRPr="00F80E22">
        <w:rPr>
          <w:rFonts w:ascii="宋体" w:hAnsi="宋体" w:hint="eastAsia"/>
          <w:vertAlign w:val="superscript"/>
        </w:rPr>
        <w:t>]</w:t>
      </w:r>
    </w:p>
    <w:p w14:paraId="150B6A58" w14:textId="77777777" w:rsidR="007202D7" w:rsidRDefault="007202D7" w:rsidP="007202D7">
      <w:pPr>
        <w:rPr>
          <w:rFonts w:ascii="宋体" w:hAnsi="宋体"/>
        </w:rPr>
      </w:pPr>
      <w:r>
        <w:rPr>
          <w:rFonts w:ascii="宋体" w:hAnsi="宋体" w:hint="eastAsia"/>
        </w:rPr>
        <w:t>该应用的主要形式为播放音程序列给学生，将第一个音符显示在五线谱中，学生的任务是识别听到的音符，并将它们输入到显示的乐谱中。</w:t>
      </w:r>
    </w:p>
    <w:p w14:paraId="71FB6ECF" w14:textId="77777777" w:rsidR="007202D7" w:rsidRDefault="007202D7" w:rsidP="007202D7">
      <w:pPr>
        <w:rPr>
          <w:rFonts w:ascii="宋体" w:hAnsi="宋体"/>
        </w:rPr>
      </w:pPr>
      <w:r>
        <w:rPr>
          <w:rFonts w:ascii="宋体" w:hAnsi="宋体" w:hint="eastAsia"/>
        </w:rPr>
        <w:t>研究着重于利用游戏化元素优化用户体验，提升他们的投入，从而提升他们的学习效果，游戏化元素为徽章和排行榜。另外，游戏设置了练习的四个基本难度级别，难度与音乐学院的学期相对应。而在每组训练中，随着游戏的进行，根据学生的表现，听写的难度会增加，首先，连续的音符数量增加；其次，序列中出现更多的半音、三全音、不和谐音。音符是根据预先收集的音程分布自动生成的，复杂度主要取决于音符序列的长度、间隔的大小和间隔出现的频率。但文章没有对难度调节提供数据和学术支持。</w:t>
      </w:r>
    </w:p>
    <w:p w14:paraId="55D6E7EB" w14:textId="77777777" w:rsidR="007202D7" w:rsidRDefault="007202D7" w:rsidP="007202D7">
      <w:pPr>
        <w:rPr>
          <w:rFonts w:ascii="宋体" w:hAnsi="宋体"/>
        </w:rPr>
      </w:pPr>
    </w:p>
    <w:p w14:paraId="308C11CA" w14:textId="65483DC5" w:rsidR="007202D7" w:rsidRDefault="007202D7" w:rsidP="007202D7">
      <w:r>
        <w:rPr>
          <w:rFonts w:ascii="黑体" w:eastAsia="黑体" w:hAnsi="黑体" w:hint="eastAsia"/>
        </w:rPr>
        <w:t>（3）商业视唱练耳应用</w:t>
      </w:r>
      <w:r w:rsidRPr="00AD69F4">
        <w:rPr>
          <w:rFonts w:hint="eastAsia"/>
        </w:rPr>
        <w:t>：</w:t>
      </w:r>
      <w:proofErr w:type="spellStart"/>
      <w:r>
        <w:t>Earpeggio</w:t>
      </w:r>
      <w:proofErr w:type="spellEnd"/>
    </w:p>
    <w:p w14:paraId="0893500C" w14:textId="77777777" w:rsidR="007202D7" w:rsidRDefault="007202D7" w:rsidP="007202D7">
      <w:pPr>
        <w:rPr>
          <w:rFonts w:ascii="宋体" w:hAnsi="宋体"/>
        </w:rPr>
      </w:pPr>
      <w:r>
        <w:rPr>
          <w:rFonts w:ascii="宋体" w:hAnsi="宋体" w:hint="eastAsia"/>
        </w:rPr>
        <w:t>目前A</w:t>
      </w:r>
      <w:r>
        <w:rPr>
          <w:rFonts w:ascii="宋体" w:hAnsi="宋体"/>
        </w:rPr>
        <w:t>pp Store</w:t>
      </w:r>
      <w:r>
        <w:rPr>
          <w:rFonts w:ascii="宋体" w:hAnsi="宋体" w:hint="eastAsia"/>
        </w:rPr>
        <w:t>中发现的最全面的听力训练应用，包括音程比较、音程识别、和弦识别、和弦转位、和弦进行等。应用对这些训练模块进行的分类，以供学生自行选择。但应用没有课程组件，也没有难度的渐进，学生需要教师的帮助才能进步。但</w:t>
      </w:r>
      <w:proofErr w:type="spellStart"/>
      <w:r>
        <w:rPr>
          <w:rFonts w:ascii="宋体" w:hAnsi="宋体" w:hint="eastAsia"/>
        </w:rPr>
        <w:t>E</w:t>
      </w:r>
      <w:r>
        <w:rPr>
          <w:rFonts w:ascii="宋体" w:hAnsi="宋体"/>
        </w:rPr>
        <w:t>arpeggio</w:t>
      </w:r>
      <w:proofErr w:type="spellEnd"/>
      <w:r>
        <w:rPr>
          <w:rFonts w:ascii="宋体" w:hAnsi="宋体" w:hint="eastAsia"/>
        </w:rPr>
        <w:t>提供了统计数据接口供教师查看，老师可以根据学生的能力调整进度。尽管如此，题目的设计有大量重复的内容，对题目的难度评价也模糊缺乏理论依据。</w:t>
      </w:r>
    </w:p>
    <w:p w14:paraId="167291C9" w14:textId="77777777" w:rsidR="007202D7" w:rsidRPr="0085722E" w:rsidRDefault="007202D7" w:rsidP="007202D7">
      <w:pPr>
        <w:rPr>
          <w:rFonts w:ascii="宋体" w:hAnsi="宋体"/>
        </w:rPr>
      </w:pPr>
    </w:p>
    <w:p w14:paraId="444F930D" w14:textId="06F0FEDA" w:rsidR="007202D7" w:rsidRDefault="007202D7" w:rsidP="007202D7">
      <w:pPr>
        <w:rPr>
          <w:vertAlign w:val="superscript"/>
        </w:rPr>
      </w:pPr>
      <w:r>
        <w:rPr>
          <w:rFonts w:hint="eastAsia"/>
        </w:rPr>
        <w:t>（</w:t>
      </w:r>
      <w:r>
        <w:rPr>
          <w:rFonts w:hint="eastAsia"/>
        </w:rPr>
        <w:t>4</w:t>
      </w:r>
      <w:r>
        <w:rPr>
          <w:rFonts w:hint="eastAsia"/>
        </w:rPr>
        <w:t>）基于提示衰退的视唱练耳训练应用</w:t>
      </w:r>
      <w:r w:rsidRPr="00F80E22">
        <w:rPr>
          <w:rFonts w:ascii="宋体" w:hAnsi="宋体" w:hint="eastAsia"/>
          <w:vertAlign w:val="superscript"/>
        </w:rPr>
        <w:t xml:space="preserve"> [</w:t>
      </w:r>
      <w:r>
        <w:rPr>
          <w:rFonts w:ascii="宋体" w:hAnsi="宋体"/>
          <w:vertAlign w:val="superscript"/>
        </w:rPr>
        <w:t>16</w:t>
      </w:r>
      <w:r w:rsidRPr="00F80E22">
        <w:rPr>
          <w:rFonts w:ascii="宋体" w:hAnsi="宋体" w:hint="eastAsia"/>
          <w:vertAlign w:val="superscript"/>
        </w:rPr>
        <w:t>]</w:t>
      </w:r>
    </w:p>
    <w:p w14:paraId="3BC93B0E" w14:textId="77777777" w:rsidR="007202D7" w:rsidRDefault="007202D7" w:rsidP="007202D7">
      <w:pPr>
        <w:rPr>
          <w:rFonts w:ascii="宋体" w:hAnsi="宋体"/>
        </w:rPr>
      </w:pPr>
      <w:r>
        <w:rPr>
          <w:rFonts w:ascii="宋体" w:hAnsi="宋体" w:hint="eastAsia"/>
        </w:rPr>
        <w:t>该应用主要采取的策略为提示衰退，即先在训练中提供色彩的提示，再逐渐使提示衰退吸引用户注意，并通过色彩刺激学习者，帮助学习者建立视觉上的心理模型。具体实现方式是，先呈现键盘钢琴的画面，将播放的音频信息利用颜色映射到钢琴键盘上，再逐渐将颜色褪去。该方式能够有效地提升听觉训练结果。</w:t>
      </w:r>
    </w:p>
    <w:p w14:paraId="31EB600E" w14:textId="77777777" w:rsidR="007202D7" w:rsidRDefault="007202D7" w:rsidP="007202D7">
      <w:pPr>
        <w:rPr>
          <w:rFonts w:ascii="黑体" w:eastAsia="黑体" w:hAnsi="黑体"/>
        </w:rPr>
      </w:pPr>
    </w:p>
    <w:p w14:paraId="2DD0B601" w14:textId="61B2AC1A" w:rsidR="007202D7" w:rsidRDefault="007202D7" w:rsidP="007202D7">
      <w:r>
        <w:rPr>
          <w:rFonts w:hint="eastAsia"/>
        </w:rPr>
        <w:t>（</w:t>
      </w:r>
      <w:r>
        <w:rPr>
          <w:rFonts w:hint="eastAsia"/>
        </w:rPr>
        <w:t>5</w:t>
      </w:r>
      <w:r>
        <w:rPr>
          <w:rFonts w:hint="eastAsia"/>
        </w:rPr>
        <w:t>）基于虚拟现实的视唱练耳训练系统</w:t>
      </w:r>
      <w:r w:rsidRPr="00F80E22">
        <w:rPr>
          <w:rFonts w:ascii="宋体" w:hAnsi="宋体"/>
          <w:vertAlign w:val="superscript"/>
        </w:rPr>
        <w:t>[</w:t>
      </w:r>
      <w:r>
        <w:rPr>
          <w:rFonts w:ascii="宋体" w:hAnsi="宋体"/>
          <w:vertAlign w:val="superscript"/>
        </w:rPr>
        <w:t>17</w:t>
      </w:r>
      <w:r w:rsidRPr="00F80E22">
        <w:rPr>
          <w:rFonts w:ascii="宋体" w:hAnsi="宋体"/>
          <w:vertAlign w:val="superscript"/>
        </w:rPr>
        <w:t>]</w:t>
      </w:r>
    </w:p>
    <w:p w14:paraId="3AE311B1" w14:textId="77777777" w:rsidR="007202D7" w:rsidRDefault="007202D7" w:rsidP="007202D7">
      <w:r>
        <w:tab/>
      </w:r>
      <w:r>
        <w:rPr>
          <w:rFonts w:hint="eastAsia"/>
        </w:rPr>
        <w:t>该研究主要设计了一种新型的虚拟现实练耳系统，用户调研显示，他们对系统的沉浸度很高，但虚拟现实提供的立体平移声效并不会对音程识别带来更好的训练效果，且研究者对</w:t>
      </w:r>
      <w:r>
        <w:rPr>
          <w:rFonts w:hint="eastAsia"/>
        </w:rPr>
        <w:t>U</w:t>
      </w:r>
      <w:r>
        <w:t>NITY</w:t>
      </w:r>
      <w:r>
        <w:rPr>
          <w:rFonts w:hint="eastAsia"/>
        </w:rPr>
        <w:t>音效的开发能力有限，不具备实现</w:t>
      </w:r>
      <w:r>
        <w:rPr>
          <w:rFonts w:hint="eastAsia"/>
        </w:rPr>
        <w:t>3</w:t>
      </w:r>
      <w:r>
        <w:t>60</w:t>
      </w:r>
      <w:r>
        <w:rPr>
          <w:rFonts w:hint="eastAsia"/>
        </w:rPr>
        <w:t>°立体声模拟的能力。</w:t>
      </w:r>
    </w:p>
    <w:p w14:paraId="342A7829" w14:textId="77777777" w:rsidR="007202D7" w:rsidRDefault="007202D7" w:rsidP="007202D7"/>
    <w:p w14:paraId="5C5093F6" w14:textId="545785FB" w:rsidR="007202D7" w:rsidRDefault="007202D7" w:rsidP="007202D7">
      <w:r>
        <w:rPr>
          <w:rFonts w:hint="eastAsia"/>
        </w:rPr>
        <w:t>（</w:t>
      </w:r>
      <w:r>
        <w:rPr>
          <w:rFonts w:hint="eastAsia"/>
        </w:rPr>
        <w:t>6</w:t>
      </w:r>
      <w:r>
        <w:rPr>
          <w:rFonts w:hint="eastAsia"/>
        </w:rPr>
        <w:t>）针对初级音乐学生的节奏游戏</w:t>
      </w:r>
    </w:p>
    <w:p w14:paraId="1A4920C2" w14:textId="77777777" w:rsidR="007202D7" w:rsidRDefault="007202D7" w:rsidP="007202D7">
      <w:r>
        <w:tab/>
      </w:r>
      <w:r w:rsidRPr="00B8547B">
        <w:rPr>
          <w:rFonts w:hint="eastAsia"/>
        </w:rPr>
        <w:t>这款游戏由几个独特的节奏小游戏组成，玩家必须配合歌曲的节奏及时玩游戏，以获得高分为目标。每个游戏时长</w:t>
      </w:r>
      <w:r w:rsidRPr="00B8547B">
        <w:rPr>
          <w:rFonts w:hint="eastAsia"/>
        </w:rPr>
        <w:t>1-3</w:t>
      </w:r>
      <w:r w:rsidRPr="00B8547B">
        <w:rPr>
          <w:rFonts w:hint="eastAsia"/>
        </w:rPr>
        <w:t>分钟，具体时长取决于游戏歌曲的长度。玩家按下节奏与游戏互动的方式因歌而异。游戏可能会要求玩家跟着节奏打拍子，对音乐或视觉线索做出反应，或者重复一种节奏模式。本次研究选择的三款游戏涵盖了所有列出的游戏类型：保持节拍</w:t>
      </w:r>
      <w:r w:rsidRPr="00B8547B">
        <w:rPr>
          <w:rFonts w:hint="eastAsia"/>
        </w:rPr>
        <w:t>(Air Rally)</w:t>
      </w:r>
      <w:r w:rsidRPr="00B8547B">
        <w:rPr>
          <w:rFonts w:hint="eastAsia"/>
        </w:rPr>
        <w:t>、回应提示</w:t>
      </w:r>
      <w:r w:rsidRPr="00B8547B">
        <w:rPr>
          <w:rFonts w:hint="eastAsia"/>
        </w:rPr>
        <w:t>(Hole in One)</w:t>
      </w:r>
      <w:r w:rsidRPr="00B8547B">
        <w:rPr>
          <w:rFonts w:hint="eastAsia"/>
        </w:rPr>
        <w:t>、重复一个模式</w:t>
      </w:r>
      <w:r w:rsidRPr="00B8547B">
        <w:rPr>
          <w:rFonts w:hint="eastAsia"/>
        </w:rPr>
        <w:t>(Rhythm Tweezers)</w:t>
      </w:r>
      <w:r w:rsidRPr="00B8547B">
        <w:rPr>
          <w:rFonts w:hint="eastAsia"/>
        </w:rPr>
        <w:t>。</w:t>
      </w:r>
    </w:p>
    <w:p w14:paraId="027A6488" w14:textId="77777777" w:rsidR="007202D7" w:rsidRDefault="007202D7" w:rsidP="007202D7">
      <w:r>
        <w:tab/>
      </w:r>
      <w:r>
        <w:rPr>
          <w:rFonts w:hint="eastAsia"/>
        </w:rPr>
        <w:t>保持节拍</w:t>
      </w:r>
      <w:r>
        <w:rPr>
          <w:rFonts w:hint="eastAsia"/>
        </w:rPr>
        <w:t>(Air Rally)</w:t>
      </w:r>
      <w:r>
        <w:rPr>
          <w:rFonts w:hint="eastAsia"/>
        </w:rPr>
        <w:t>：</w:t>
      </w:r>
    </w:p>
    <w:p w14:paraId="2C6F75C5" w14:textId="77777777" w:rsidR="007202D7" w:rsidRDefault="007202D7" w:rsidP="007202D7">
      <w:r>
        <w:rPr>
          <w:rFonts w:hint="eastAsia"/>
        </w:rPr>
        <w:t>卡通猫狗一边飞飞机一边打羽毛球。玩家扮演狗的角色，必须轻击将小鸟送回给猫。猫在数到</w:t>
      </w:r>
      <w:r>
        <w:rPr>
          <w:rFonts w:hint="eastAsia"/>
        </w:rPr>
        <w:t>1</w:t>
      </w:r>
      <w:r>
        <w:rPr>
          <w:rFonts w:hint="eastAsia"/>
        </w:rPr>
        <w:t>和</w:t>
      </w:r>
      <w:r>
        <w:rPr>
          <w:rFonts w:hint="eastAsia"/>
        </w:rPr>
        <w:t>3</w:t>
      </w:r>
      <w:r>
        <w:rPr>
          <w:rFonts w:hint="eastAsia"/>
        </w:rPr>
        <w:t>时击中小鸟，而玩家在数到</w:t>
      </w:r>
      <w:r>
        <w:rPr>
          <w:rFonts w:hint="eastAsia"/>
        </w:rPr>
        <w:t>2</w:t>
      </w:r>
      <w:r>
        <w:rPr>
          <w:rFonts w:hint="eastAsia"/>
        </w:rPr>
        <w:t>和</w:t>
      </w:r>
      <w:r>
        <w:rPr>
          <w:rFonts w:hint="eastAsia"/>
        </w:rPr>
        <w:t>4</w:t>
      </w:r>
      <w:r>
        <w:rPr>
          <w:rFonts w:hint="eastAsia"/>
        </w:rPr>
        <w:t>时负责将小鸟打回去。偶尔，猫会提示玩家等到数到</w:t>
      </w:r>
      <w:r>
        <w:rPr>
          <w:rFonts w:hint="eastAsia"/>
        </w:rPr>
        <w:t>3</w:t>
      </w:r>
      <w:r>
        <w:rPr>
          <w:rFonts w:hint="eastAsia"/>
        </w:rPr>
        <w:t>再打小鸟，然后再回到他们通常的节拍</w:t>
      </w:r>
      <w:r>
        <w:rPr>
          <w:rFonts w:hint="eastAsia"/>
        </w:rPr>
        <w:t>2</w:t>
      </w:r>
      <w:r>
        <w:rPr>
          <w:rFonts w:hint="eastAsia"/>
        </w:rPr>
        <w:t>和</w:t>
      </w:r>
      <w:r>
        <w:rPr>
          <w:rFonts w:hint="eastAsia"/>
        </w:rPr>
        <w:t>4</w:t>
      </w:r>
      <w:r>
        <w:rPr>
          <w:rFonts w:hint="eastAsia"/>
        </w:rPr>
        <w:t>。</w:t>
      </w:r>
    </w:p>
    <w:p w14:paraId="4B05E188" w14:textId="77777777" w:rsidR="007202D7" w:rsidRDefault="007202D7" w:rsidP="007202D7">
      <w:r>
        <w:tab/>
      </w:r>
      <w:r>
        <w:rPr>
          <w:rFonts w:hint="eastAsia"/>
        </w:rPr>
        <w:t>回应提示</w:t>
      </w:r>
      <w:r>
        <w:rPr>
          <w:rFonts w:hint="eastAsia"/>
        </w:rPr>
        <w:t>(Hole in One):</w:t>
      </w:r>
    </w:p>
    <w:p w14:paraId="3BA9FC84" w14:textId="6439E526" w:rsidR="007202D7" w:rsidRDefault="007202D7" w:rsidP="007202D7">
      <w:r>
        <w:rPr>
          <w:rFonts w:hint="eastAsia"/>
        </w:rPr>
        <w:t>玩家角色和一只猴子和一只山魈打高尔夫球。在投掷高尔夫球时，猴子会给玩家一根两拍的球杆，在球杆的第二拍之后，玩家必须拍一拍才能击球。一共有四拍球杆，球员必须在球杆的第四拍击球。</w:t>
      </w:r>
    </w:p>
    <w:p w14:paraId="03493331" w14:textId="2C199693" w:rsidR="007202D7" w:rsidRDefault="007202D7" w:rsidP="007202D7">
      <w:r>
        <w:tab/>
      </w:r>
      <w:r>
        <w:rPr>
          <w:rFonts w:hint="eastAsia"/>
        </w:rPr>
        <w:t>节奏镊子（</w:t>
      </w:r>
      <w:r>
        <w:rPr>
          <w:rFonts w:hint="eastAsia"/>
        </w:rPr>
        <w:t>Rhythm Tweezers</w:t>
      </w:r>
      <w:r>
        <w:rPr>
          <w:rFonts w:hint="eastAsia"/>
        </w:rPr>
        <w:t>）：</w:t>
      </w:r>
    </w:p>
    <w:p w14:paraId="0D4E8AB0" w14:textId="2BDC39CA" w:rsidR="00444CD3" w:rsidRDefault="007202D7" w:rsidP="007202D7">
      <w:r>
        <w:rPr>
          <w:rFonts w:hint="eastAsia"/>
        </w:rPr>
        <w:t>玩家需要控制一对镊子，把各种蔬菜的毛拔下来。这些毛发以</w:t>
      </w:r>
      <w:r>
        <w:rPr>
          <w:rFonts w:hint="eastAsia"/>
        </w:rPr>
        <w:t>4</w:t>
      </w:r>
      <w:r>
        <w:rPr>
          <w:rFonts w:hint="eastAsia"/>
        </w:rPr>
        <w:t>拍的节奏模式生长，玩家必须复制这个模式才能成功拔下这些毛发。</w:t>
      </w:r>
    </w:p>
    <w:p w14:paraId="345235D1" w14:textId="6CBCC976" w:rsidR="00444CD3" w:rsidRDefault="00444CD3" w:rsidP="007202D7"/>
    <w:p w14:paraId="7A2D932E" w14:textId="1FD2F6A8" w:rsidR="00154F6B" w:rsidRDefault="00154F6B" w:rsidP="007202D7">
      <w:r>
        <w:rPr>
          <w:noProof/>
        </w:rPr>
        <w:drawing>
          <wp:anchor distT="0" distB="0" distL="114300" distR="114300" simplePos="0" relativeHeight="251642368" behindDoc="0" locked="0" layoutInCell="1" allowOverlap="1" wp14:anchorId="6FD524A0" wp14:editId="2338C10B">
            <wp:simplePos x="0" y="0"/>
            <wp:positionH relativeFrom="column">
              <wp:posOffset>187325</wp:posOffset>
            </wp:positionH>
            <wp:positionV relativeFrom="paragraph">
              <wp:posOffset>307975</wp:posOffset>
            </wp:positionV>
            <wp:extent cx="5321300" cy="2457450"/>
            <wp:effectExtent l="0" t="0" r="0" b="0"/>
            <wp:wrapThrough wrapText="bothSides">
              <wp:wrapPolygon edited="0">
                <wp:start x="0" y="0"/>
                <wp:lineTo x="0" y="21433"/>
                <wp:lineTo x="21497" y="21433"/>
                <wp:lineTo x="21497" y="0"/>
                <wp:lineTo x="0" y="0"/>
              </wp:wrapPolygon>
            </wp:wrapThrough>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21300" cy="2457450"/>
                    </a:xfrm>
                    <a:prstGeom prst="rect">
                      <a:avLst/>
                    </a:prstGeom>
                    <a:noFill/>
                    <a:ln>
                      <a:noFill/>
                    </a:ln>
                  </pic:spPr>
                </pic:pic>
              </a:graphicData>
            </a:graphic>
            <wp14:sizeRelH relativeFrom="page">
              <wp14:pctWidth>0</wp14:pctWidth>
            </wp14:sizeRelH>
            <wp14:sizeRelV relativeFrom="page">
              <wp14:pctHeight>0</wp14:pctHeight>
            </wp14:sizeRelV>
          </wp:anchor>
        </w:drawing>
      </w:r>
      <w:r w:rsidR="00444CD3">
        <w:rPr>
          <w:rFonts w:hint="eastAsia"/>
        </w:rPr>
        <w:t>（</w:t>
      </w:r>
      <w:r w:rsidR="00444CD3">
        <w:rPr>
          <w:rFonts w:hint="eastAsia"/>
        </w:rPr>
        <w:t>7</w:t>
      </w:r>
      <w:r w:rsidR="00444CD3">
        <w:rPr>
          <w:rFonts w:hint="eastAsia"/>
        </w:rPr>
        <w:t>）</w:t>
      </w:r>
      <w:r>
        <w:rPr>
          <w:rFonts w:hint="eastAsia"/>
        </w:rPr>
        <w:t>新曲视唱</w:t>
      </w:r>
    </w:p>
    <w:p w14:paraId="7B4D4579" w14:textId="19B9CF6E" w:rsidR="00154F6B" w:rsidRDefault="00154F6B" w:rsidP="007202D7">
      <w:r>
        <w:lastRenderedPageBreak/>
        <w:tab/>
      </w:r>
      <w:r w:rsidR="00DE5581">
        <w:rPr>
          <w:rFonts w:hint="eastAsia"/>
        </w:rPr>
        <w:t>这款</w:t>
      </w:r>
      <w:r w:rsidR="00C24889">
        <w:rPr>
          <w:rFonts w:hint="eastAsia"/>
        </w:rPr>
        <w:t>应用</w:t>
      </w:r>
      <w:r w:rsidR="00DE5581">
        <w:rPr>
          <w:rFonts w:hint="eastAsia"/>
        </w:rPr>
        <w:t>的视唱训练具有</w:t>
      </w:r>
      <w:r w:rsidR="00C24889">
        <w:rPr>
          <w:rFonts w:hint="eastAsia"/>
        </w:rPr>
        <w:t>简单</w:t>
      </w:r>
      <w:r w:rsidR="00DE5581">
        <w:rPr>
          <w:rFonts w:hint="eastAsia"/>
        </w:rPr>
        <w:t>的</w:t>
      </w:r>
      <w:r w:rsidR="00DE5581">
        <w:rPr>
          <w:rFonts w:hint="eastAsia"/>
        </w:rPr>
        <w:t>U</w:t>
      </w:r>
      <w:r w:rsidR="00DE5581">
        <w:t>I</w:t>
      </w:r>
      <w:r w:rsidR="00DE5581">
        <w:rPr>
          <w:rFonts w:hint="eastAsia"/>
        </w:rPr>
        <w:t>反馈，用户哼唱的音高以音符的方式被记录在曲谱内。偏差较小的音符将呈现绿色，偏差较大的呈现红色。</w:t>
      </w:r>
    </w:p>
    <w:p w14:paraId="0BD61F8A" w14:textId="74530A38" w:rsidR="00DE5581" w:rsidRDefault="00DE5581" w:rsidP="007202D7">
      <w:r>
        <w:tab/>
      </w:r>
      <w:r w:rsidR="00C24889">
        <w:t xml:space="preserve">   </w:t>
      </w:r>
      <w:r>
        <w:rPr>
          <w:rFonts w:hint="eastAsia"/>
        </w:rPr>
        <w:t>曲目选择方式：仅有的选项为下方的“下一题”，且同难度</w:t>
      </w:r>
      <w:r w:rsidR="00C24889">
        <w:rPr>
          <w:rFonts w:hint="eastAsia"/>
        </w:rPr>
        <w:t>等级</w:t>
      </w:r>
      <w:r>
        <w:rPr>
          <w:rFonts w:hint="eastAsia"/>
        </w:rPr>
        <w:t>的曲目数量过大，</w:t>
      </w:r>
      <w:r w:rsidR="00C24889">
        <w:rPr>
          <w:rFonts w:hint="eastAsia"/>
        </w:rPr>
        <w:t>同质化严重，</w:t>
      </w:r>
      <w:r>
        <w:rPr>
          <w:rFonts w:hint="eastAsia"/>
        </w:rPr>
        <w:t>交互性较差。</w:t>
      </w:r>
    </w:p>
    <w:p w14:paraId="760B1D7E" w14:textId="2DA308A9" w:rsidR="00C24889" w:rsidRDefault="00C24889" w:rsidP="007202D7">
      <w:r>
        <w:t xml:space="preserve">          </w:t>
      </w:r>
      <w:r>
        <w:rPr>
          <w:rFonts w:hint="eastAsia"/>
        </w:rPr>
        <w:t>游戏化设计：无</w:t>
      </w:r>
    </w:p>
    <w:p w14:paraId="1D7EDC4F" w14:textId="759F78CF" w:rsidR="00C24889" w:rsidRPr="00B8547B" w:rsidRDefault="00EB277C" w:rsidP="007202D7">
      <w:r w:rsidRPr="00C24889">
        <w:rPr>
          <w:noProof/>
        </w:rPr>
        <w:drawing>
          <wp:anchor distT="0" distB="0" distL="114300" distR="114300" simplePos="0" relativeHeight="251659776" behindDoc="0" locked="0" layoutInCell="1" allowOverlap="1" wp14:anchorId="70091ED0" wp14:editId="1D04D3DD">
            <wp:simplePos x="0" y="0"/>
            <wp:positionH relativeFrom="column">
              <wp:posOffset>283210</wp:posOffset>
            </wp:positionH>
            <wp:positionV relativeFrom="paragraph">
              <wp:posOffset>466725</wp:posOffset>
            </wp:positionV>
            <wp:extent cx="1549400" cy="335280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49400" cy="3352800"/>
                    </a:xfrm>
                    <a:prstGeom prst="rect">
                      <a:avLst/>
                    </a:prstGeom>
                    <a:noFill/>
                    <a:ln>
                      <a:noFill/>
                    </a:ln>
                  </pic:spPr>
                </pic:pic>
              </a:graphicData>
            </a:graphic>
            <wp14:sizeRelH relativeFrom="page">
              <wp14:pctWidth>0</wp14:pctWidth>
            </wp14:sizeRelH>
            <wp14:sizeRelV relativeFrom="page">
              <wp14:pctHeight>0</wp14:pctHeight>
            </wp14:sizeRelV>
          </wp:anchor>
        </w:drawing>
      </w:r>
      <w:r w:rsidR="00C24889">
        <w:tab/>
        <w:t xml:space="preserve">   </w:t>
      </w:r>
      <w:r w:rsidR="00C24889">
        <w:rPr>
          <w:rFonts w:hint="eastAsia"/>
        </w:rPr>
        <w:t>自适应难度系统：无</w:t>
      </w:r>
    </w:p>
    <w:p w14:paraId="165B2865" w14:textId="01EA8534" w:rsidR="007202D7" w:rsidRDefault="00EB277C" w:rsidP="007202D7">
      <w:r>
        <w:rPr>
          <w:rFonts w:hint="eastAsia"/>
          <w:noProof/>
        </w:rPr>
        <w:drawing>
          <wp:anchor distT="0" distB="0" distL="114300" distR="114300" simplePos="0" relativeHeight="251676160" behindDoc="0" locked="0" layoutInCell="1" allowOverlap="1" wp14:anchorId="7E5EA251" wp14:editId="5D409310">
            <wp:simplePos x="0" y="0"/>
            <wp:positionH relativeFrom="column">
              <wp:posOffset>3013710</wp:posOffset>
            </wp:positionH>
            <wp:positionV relativeFrom="paragraph">
              <wp:posOffset>288925</wp:posOffset>
            </wp:positionV>
            <wp:extent cx="1456690" cy="3155950"/>
            <wp:effectExtent l="0" t="0" r="0" b="0"/>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56690" cy="3155950"/>
                    </a:xfrm>
                    <a:prstGeom prst="rect">
                      <a:avLst/>
                    </a:prstGeom>
                    <a:noFill/>
                    <a:ln>
                      <a:noFill/>
                    </a:ln>
                  </pic:spPr>
                </pic:pic>
              </a:graphicData>
            </a:graphic>
            <wp14:sizeRelH relativeFrom="page">
              <wp14:pctWidth>0</wp14:pctWidth>
            </wp14:sizeRelH>
            <wp14:sizeRelV relativeFrom="page">
              <wp14:pctHeight>0</wp14:pctHeight>
            </wp14:sizeRelV>
          </wp:anchor>
        </w:drawing>
      </w:r>
      <w:r w:rsidR="00DE5581">
        <w:rPr>
          <w:rFonts w:hint="eastAsia"/>
        </w:rPr>
        <w:t>（</w:t>
      </w:r>
      <w:r w:rsidR="00DE5581">
        <w:rPr>
          <w:rFonts w:hint="eastAsia"/>
        </w:rPr>
        <w:t>8</w:t>
      </w:r>
      <w:r w:rsidR="00DE5581">
        <w:rPr>
          <w:rFonts w:hint="eastAsia"/>
        </w:rPr>
        <w:t>）</w:t>
      </w:r>
      <w:r w:rsidR="00DE5581">
        <w:rPr>
          <w:rFonts w:hint="eastAsia"/>
        </w:rPr>
        <w:t>E</w:t>
      </w:r>
      <w:r w:rsidR="00DE5581">
        <w:t>lla</w:t>
      </w:r>
    </w:p>
    <w:p w14:paraId="17B3C06E" w14:textId="6D8A7322" w:rsidR="00DE5581" w:rsidRDefault="00C24889" w:rsidP="007202D7">
      <w:r>
        <w:tab/>
        <w:t xml:space="preserve">   </w:t>
      </w:r>
      <w:r w:rsidR="00EB277C">
        <w:rPr>
          <w:rFonts w:hint="eastAsia"/>
        </w:rPr>
        <w:t>这款应用的市场训练也具有简单的</w:t>
      </w:r>
      <w:r w:rsidR="00EB277C">
        <w:rPr>
          <w:rFonts w:hint="eastAsia"/>
        </w:rPr>
        <w:t>U</w:t>
      </w:r>
      <w:r w:rsidR="00EB277C">
        <w:t>I</w:t>
      </w:r>
      <w:r w:rsidR="00EB277C">
        <w:rPr>
          <w:rFonts w:hint="eastAsia"/>
        </w:rPr>
        <w:t>反馈，用户哼唱的音高以曲线的形式记录在曲谱上，并给予节奏和音高上的打分，但精确度不高。</w:t>
      </w:r>
    </w:p>
    <w:p w14:paraId="736FD6A2" w14:textId="6AE3B3A8" w:rsidR="00EB277C" w:rsidRDefault="00EB277C" w:rsidP="007202D7">
      <w:r>
        <w:tab/>
        <w:t xml:space="preserve">   </w:t>
      </w:r>
      <w:r>
        <w:rPr>
          <w:rFonts w:hint="eastAsia"/>
        </w:rPr>
        <w:t>曲目选择方式：必须在通过前置任务的情况下，才能够解锁</w:t>
      </w:r>
      <w:r w:rsidR="003E1C14">
        <w:rPr>
          <w:rFonts w:hint="eastAsia"/>
        </w:rPr>
        <w:t>接下来的任务。</w:t>
      </w:r>
    </w:p>
    <w:p w14:paraId="3C702972" w14:textId="57603E8C" w:rsidR="003E1C14" w:rsidRDefault="003E1C14" w:rsidP="007202D7">
      <w:r>
        <w:t xml:space="preserve">      </w:t>
      </w:r>
      <w:r>
        <w:rPr>
          <w:rFonts w:hint="eastAsia"/>
        </w:rPr>
        <w:t>游戏化设计：排行榜</w:t>
      </w:r>
    </w:p>
    <w:p w14:paraId="224C76B9" w14:textId="72A1EA22" w:rsidR="003E1C14" w:rsidRDefault="003E1C14" w:rsidP="007202D7">
      <w:r>
        <w:rPr>
          <w:rFonts w:hint="eastAsia"/>
        </w:rPr>
        <w:t xml:space="preserve"> </w:t>
      </w:r>
      <w:r>
        <w:t xml:space="preserve">     </w:t>
      </w:r>
      <w:r>
        <w:rPr>
          <w:rFonts w:hint="eastAsia"/>
        </w:rPr>
        <w:t>自适应难度系统：无。</w:t>
      </w:r>
    </w:p>
    <w:tbl>
      <w:tblPr>
        <w:tblStyle w:val="a6"/>
        <w:tblW w:w="0" w:type="auto"/>
        <w:tblLook w:val="04A0" w:firstRow="1" w:lastRow="0" w:firstColumn="1" w:lastColumn="0" w:noHBand="0" w:noVBand="1"/>
      </w:tblPr>
      <w:tblGrid>
        <w:gridCol w:w="2095"/>
        <w:gridCol w:w="2095"/>
        <w:gridCol w:w="2095"/>
        <w:gridCol w:w="2096"/>
      </w:tblGrid>
      <w:tr w:rsidR="00EB277C" w14:paraId="2BDD7CCE" w14:textId="77777777" w:rsidTr="003B227C">
        <w:tc>
          <w:tcPr>
            <w:tcW w:w="2095" w:type="dxa"/>
          </w:tcPr>
          <w:p w14:paraId="42295E2B" w14:textId="17C6C187" w:rsidR="007202D7" w:rsidRPr="00694BC9" w:rsidRDefault="007202D7" w:rsidP="003B227C">
            <w:pPr>
              <w:rPr>
                <w:rFonts w:ascii="楷体" w:eastAsia="楷体" w:hAnsi="楷体"/>
              </w:rPr>
            </w:pPr>
            <w:r w:rsidRPr="00694BC9">
              <w:rPr>
                <w:rFonts w:ascii="楷体" w:eastAsia="楷体" w:hAnsi="楷体" w:hint="eastAsia"/>
              </w:rPr>
              <w:t>视唱练耳训练</w:t>
            </w:r>
          </w:p>
        </w:tc>
        <w:tc>
          <w:tcPr>
            <w:tcW w:w="2095" w:type="dxa"/>
          </w:tcPr>
          <w:p w14:paraId="480E694B" w14:textId="77777777" w:rsidR="007202D7" w:rsidRPr="00694BC9" w:rsidRDefault="007202D7" w:rsidP="003B227C">
            <w:pPr>
              <w:rPr>
                <w:rFonts w:ascii="楷体" w:eastAsia="楷体" w:hAnsi="楷体"/>
              </w:rPr>
            </w:pPr>
            <w:r w:rsidRPr="00694BC9">
              <w:rPr>
                <w:rFonts w:ascii="楷体" w:eastAsia="楷体" w:hAnsi="楷体" w:hint="eastAsia"/>
              </w:rPr>
              <w:t>优点</w:t>
            </w:r>
          </w:p>
        </w:tc>
        <w:tc>
          <w:tcPr>
            <w:tcW w:w="2095" w:type="dxa"/>
          </w:tcPr>
          <w:p w14:paraId="6BEA3BA2" w14:textId="259FB8A8" w:rsidR="007202D7" w:rsidRPr="00694BC9" w:rsidRDefault="007202D7" w:rsidP="003B227C">
            <w:pPr>
              <w:rPr>
                <w:rFonts w:ascii="楷体" w:eastAsia="楷体" w:hAnsi="楷体"/>
              </w:rPr>
            </w:pPr>
            <w:r w:rsidRPr="00694BC9">
              <w:rPr>
                <w:rFonts w:ascii="楷体" w:eastAsia="楷体" w:hAnsi="楷体" w:hint="eastAsia"/>
              </w:rPr>
              <w:t>缺点</w:t>
            </w:r>
          </w:p>
        </w:tc>
        <w:tc>
          <w:tcPr>
            <w:tcW w:w="2096" w:type="dxa"/>
          </w:tcPr>
          <w:p w14:paraId="13FEAA71" w14:textId="061DCDA1" w:rsidR="007202D7" w:rsidRPr="00694BC9" w:rsidRDefault="007202D7" w:rsidP="003B227C">
            <w:pPr>
              <w:rPr>
                <w:rFonts w:ascii="楷体" w:eastAsia="楷体" w:hAnsi="楷体"/>
              </w:rPr>
            </w:pPr>
            <w:r w:rsidRPr="00694BC9">
              <w:rPr>
                <w:rFonts w:ascii="楷体" w:eastAsia="楷体" w:hAnsi="楷体" w:hint="eastAsia"/>
              </w:rPr>
              <w:t>是否有效果提升</w:t>
            </w:r>
          </w:p>
        </w:tc>
      </w:tr>
      <w:tr w:rsidR="00EB277C" w14:paraId="5C187591" w14:textId="77777777" w:rsidTr="003B227C">
        <w:tc>
          <w:tcPr>
            <w:tcW w:w="2095" w:type="dxa"/>
          </w:tcPr>
          <w:p w14:paraId="6B09B6D0" w14:textId="77777777" w:rsidR="007202D7" w:rsidRPr="00694BC9" w:rsidRDefault="007202D7" w:rsidP="003B227C">
            <w:pPr>
              <w:rPr>
                <w:rFonts w:eastAsia="楷体"/>
              </w:rPr>
            </w:pPr>
            <w:proofErr w:type="spellStart"/>
            <w:r w:rsidRPr="00694BC9">
              <w:rPr>
                <w:rFonts w:eastAsia="楷体"/>
              </w:rPr>
              <w:t>mySolfeggio</w:t>
            </w:r>
            <w:proofErr w:type="spellEnd"/>
          </w:p>
        </w:tc>
        <w:tc>
          <w:tcPr>
            <w:tcW w:w="2095" w:type="dxa"/>
          </w:tcPr>
          <w:p w14:paraId="6EB72A71" w14:textId="77777777" w:rsidR="007202D7" w:rsidRPr="00694BC9" w:rsidRDefault="007202D7" w:rsidP="003B227C">
            <w:pPr>
              <w:rPr>
                <w:rFonts w:ascii="楷体" w:eastAsia="楷体" w:hAnsi="楷体"/>
              </w:rPr>
            </w:pPr>
            <w:r>
              <w:rPr>
                <w:rFonts w:ascii="楷体" w:eastAsia="楷体" w:hAnsi="楷体" w:hint="eastAsia"/>
              </w:rPr>
              <w:t>教师监督</w:t>
            </w:r>
          </w:p>
          <w:p w14:paraId="03E42C03" w14:textId="77777777" w:rsidR="007202D7" w:rsidRPr="00694BC9" w:rsidRDefault="007202D7" w:rsidP="003B227C">
            <w:pPr>
              <w:rPr>
                <w:rFonts w:ascii="楷体" w:eastAsia="楷体" w:hAnsi="楷体"/>
              </w:rPr>
            </w:pPr>
            <w:r w:rsidRPr="00694BC9">
              <w:rPr>
                <w:rFonts w:ascii="楷体" w:eastAsia="楷体" w:hAnsi="楷体" w:hint="eastAsia"/>
              </w:rPr>
              <w:t>多模态</w:t>
            </w:r>
          </w:p>
        </w:tc>
        <w:tc>
          <w:tcPr>
            <w:tcW w:w="2095" w:type="dxa"/>
          </w:tcPr>
          <w:p w14:paraId="63792569" w14:textId="77777777" w:rsidR="007202D7" w:rsidRPr="00694BC9" w:rsidRDefault="007202D7" w:rsidP="003B227C">
            <w:pPr>
              <w:rPr>
                <w:rFonts w:ascii="楷体" w:eastAsia="楷体" w:hAnsi="楷体"/>
              </w:rPr>
            </w:pPr>
            <w:r w:rsidRPr="00694BC9">
              <w:rPr>
                <w:rFonts w:ascii="楷体" w:eastAsia="楷体" w:hAnsi="楷体" w:hint="eastAsia"/>
              </w:rPr>
              <w:t>技术限制导致的节奏偏差</w:t>
            </w:r>
          </w:p>
        </w:tc>
        <w:tc>
          <w:tcPr>
            <w:tcW w:w="2096" w:type="dxa"/>
          </w:tcPr>
          <w:p w14:paraId="399D216F" w14:textId="0082F85E" w:rsidR="007202D7" w:rsidRPr="00694BC9" w:rsidRDefault="007202D7" w:rsidP="003B227C">
            <w:pPr>
              <w:rPr>
                <w:rFonts w:ascii="楷体" w:eastAsia="楷体" w:hAnsi="楷体"/>
              </w:rPr>
            </w:pPr>
            <w:r w:rsidRPr="00694BC9">
              <w:rPr>
                <w:rFonts w:ascii="楷体" w:eastAsia="楷体" w:hAnsi="楷体" w:hint="eastAsia"/>
              </w:rPr>
              <w:t>是</w:t>
            </w:r>
          </w:p>
        </w:tc>
      </w:tr>
      <w:tr w:rsidR="00EB277C" w14:paraId="0A5E6D75" w14:textId="77777777" w:rsidTr="003B227C">
        <w:tc>
          <w:tcPr>
            <w:tcW w:w="2095" w:type="dxa"/>
          </w:tcPr>
          <w:p w14:paraId="31631823" w14:textId="77777777" w:rsidR="007202D7" w:rsidRPr="00694BC9" w:rsidRDefault="007202D7" w:rsidP="003B227C">
            <w:pPr>
              <w:rPr>
                <w:rFonts w:eastAsia="楷体"/>
              </w:rPr>
            </w:pPr>
            <w:r w:rsidRPr="00694BC9">
              <w:rPr>
                <w:rFonts w:eastAsia="楷体"/>
              </w:rPr>
              <w:t>Troubadour</w:t>
            </w:r>
          </w:p>
        </w:tc>
        <w:tc>
          <w:tcPr>
            <w:tcW w:w="2095" w:type="dxa"/>
          </w:tcPr>
          <w:p w14:paraId="41A1D619" w14:textId="77777777" w:rsidR="007202D7" w:rsidRPr="00694BC9" w:rsidRDefault="007202D7" w:rsidP="003B227C">
            <w:pPr>
              <w:rPr>
                <w:rFonts w:ascii="楷体" w:eastAsia="楷体" w:hAnsi="楷体"/>
              </w:rPr>
            </w:pPr>
            <w:r w:rsidRPr="00694BC9">
              <w:rPr>
                <w:rFonts w:ascii="楷体" w:eastAsia="楷体" w:hAnsi="楷体" w:hint="eastAsia"/>
              </w:rPr>
              <w:t>游戏化更成熟</w:t>
            </w:r>
          </w:p>
        </w:tc>
        <w:tc>
          <w:tcPr>
            <w:tcW w:w="2095" w:type="dxa"/>
          </w:tcPr>
          <w:p w14:paraId="789F5FAF" w14:textId="77777777" w:rsidR="007202D7" w:rsidRPr="00694BC9" w:rsidRDefault="007202D7" w:rsidP="003B227C">
            <w:pPr>
              <w:rPr>
                <w:rFonts w:ascii="楷体" w:eastAsia="楷体" w:hAnsi="楷体"/>
              </w:rPr>
            </w:pPr>
            <w:r w:rsidRPr="00694BC9">
              <w:rPr>
                <w:rFonts w:ascii="楷体" w:eastAsia="楷体" w:hAnsi="楷体" w:hint="eastAsia"/>
              </w:rPr>
              <w:t>难度曲线的调整缺乏依据和颗粒度</w:t>
            </w:r>
          </w:p>
        </w:tc>
        <w:tc>
          <w:tcPr>
            <w:tcW w:w="2096" w:type="dxa"/>
          </w:tcPr>
          <w:p w14:paraId="1526BE47" w14:textId="77777777" w:rsidR="007202D7" w:rsidRPr="00694BC9" w:rsidRDefault="007202D7" w:rsidP="003B227C">
            <w:pPr>
              <w:rPr>
                <w:rFonts w:ascii="楷体" w:eastAsia="楷体" w:hAnsi="楷体"/>
              </w:rPr>
            </w:pPr>
            <w:r w:rsidRPr="00694BC9">
              <w:rPr>
                <w:rFonts w:ascii="楷体" w:eastAsia="楷体" w:hAnsi="楷体" w:hint="eastAsia"/>
              </w:rPr>
              <w:t>是</w:t>
            </w:r>
          </w:p>
        </w:tc>
      </w:tr>
      <w:tr w:rsidR="00EB277C" w14:paraId="252D5559" w14:textId="77777777" w:rsidTr="003B227C">
        <w:tc>
          <w:tcPr>
            <w:tcW w:w="2095" w:type="dxa"/>
          </w:tcPr>
          <w:p w14:paraId="6399D5CD" w14:textId="77777777" w:rsidR="007202D7" w:rsidRPr="00694BC9" w:rsidRDefault="007202D7" w:rsidP="003B227C">
            <w:pPr>
              <w:rPr>
                <w:rFonts w:eastAsia="楷体"/>
              </w:rPr>
            </w:pPr>
            <w:proofErr w:type="spellStart"/>
            <w:r w:rsidRPr="00694BC9">
              <w:rPr>
                <w:rFonts w:eastAsia="楷体"/>
              </w:rPr>
              <w:lastRenderedPageBreak/>
              <w:t>Earpeggio</w:t>
            </w:r>
            <w:proofErr w:type="spellEnd"/>
          </w:p>
        </w:tc>
        <w:tc>
          <w:tcPr>
            <w:tcW w:w="2095" w:type="dxa"/>
          </w:tcPr>
          <w:p w14:paraId="1FAC116F" w14:textId="77777777" w:rsidR="007202D7" w:rsidRPr="00694BC9" w:rsidRDefault="007202D7" w:rsidP="003B227C">
            <w:pPr>
              <w:rPr>
                <w:rFonts w:ascii="楷体" w:eastAsia="楷体" w:hAnsi="楷体"/>
              </w:rPr>
            </w:pPr>
            <w:r w:rsidRPr="00694BC9">
              <w:rPr>
                <w:rFonts w:ascii="楷体" w:eastAsia="楷体" w:hAnsi="楷体" w:hint="eastAsia"/>
              </w:rPr>
              <w:t>内容全面</w:t>
            </w:r>
          </w:p>
          <w:p w14:paraId="2725A1BF" w14:textId="77777777" w:rsidR="007202D7" w:rsidRPr="00694BC9" w:rsidRDefault="007202D7" w:rsidP="003B227C">
            <w:pPr>
              <w:rPr>
                <w:rFonts w:ascii="楷体" w:eastAsia="楷体" w:hAnsi="楷体"/>
              </w:rPr>
            </w:pPr>
            <w:r w:rsidRPr="00694BC9">
              <w:rPr>
                <w:rFonts w:ascii="楷体" w:eastAsia="楷体" w:hAnsi="楷体" w:hint="eastAsia"/>
              </w:rPr>
              <w:t>教师监督</w:t>
            </w:r>
          </w:p>
        </w:tc>
        <w:tc>
          <w:tcPr>
            <w:tcW w:w="2095" w:type="dxa"/>
          </w:tcPr>
          <w:p w14:paraId="69BAEEBB" w14:textId="77777777" w:rsidR="007202D7" w:rsidRPr="00694BC9" w:rsidRDefault="007202D7" w:rsidP="003B227C">
            <w:pPr>
              <w:rPr>
                <w:rFonts w:ascii="楷体" w:eastAsia="楷体" w:hAnsi="楷体"/>
              </w:rPr>
            </w:pPr>
            <w:r w:rsidRPr="00694BC9">
              <w:rPr>
                <w:rFonts w:ascii="楷体" w:eastAsia="楷体" w:hAnsi="楷体" w:hint="eastAsia"/>
              </w:rPr>
              <w:t>大量重复 缺乏难度依据</w:t>
            </w:r>
          </w:p>
        </w:tc>
        <w:tc>
          <w:tcPr>
            <w:tcW w:w="2096" w:type="dxa"/>
          </w:tcPr>
          <w:p w14:paraId="43656DAD" w14:textId="77777777" w:rsidR="007202D7" w:rsidRPr="00694BC9" w:rsidRDefault="007202D7" w:rsidP="003B227C">
            <w:pPr>
              <w:rPr>
                <w:rFonts w:ascii="楷体" w:eastAsia="楷体" w:hAnsi="楷体"/>
              </w:rPr>
            </w:pPr>
            <w:r w:rsidRPr="00694BC9">
              <w:rPr>
                <w:rFonts w:ascii="楷体" w:eastAsia="楷体" w:hAnsi="楷体" w:hint="eastAsia"/>
              </w:rPr>
              <w:t>是</w:t>
            </w:r>
          </w:p>
        </w:tc>
      </w:tr>
      <w:tr w:rsidR="00EB277C" w14:paraId="4D22B9DA" w14:textId="77777777" w:rsidTr="003B227C">
        <w:tc>
          <w:tcPr>
            <w:tcW w:w="2095" w:type="dxa"/>
          </w:tcPr>
          <w:p w14:paraId="57300675" w14:textId="77777777" w:rsidR="007202D7" w:rsidRPr="00694BC9" w:rsidRDefault="007202D7" w:rsidP="003B227C">
            <w:pPr>
              <w:rPr>
                <w:rFonts w:ascii="楷体" w:eastAsia="楷体" w:hAnsi="楷体"/>
              </w:rPr>
            </w:pPr>
            <w:r w:rsidRPr="00694BC9">
              <w:rPr>
                <w:rFonts w:ascii="楷体" w:eastAsia="楷体" w:hAnsi="楷体" w:hint="eastAsia"/>
              </w:rPr>
              <w:t>提示衰退</w:t>
            </w:r>
          </w:p>
        </w:tc>
        <w:tc>
          <w:tcPr>
            <w:tcW w:w="2095" w:type="dxa"/>
          </w:tcPr>
          <w:p w14:paraId="68748926" w14:textId="77777777" w:rsidR="007202D7" w:rsidRPr="00694BC9" w:rsidRDefault="007202D7" w:rsidP="003B227C">
            <w:pPr>
              <w:rPr>
                <w:rFonts w:ascii="楷体" w:eastAsia="楷体" w:hAnsi="楷体"/>
              </w:rPr>
            </w:pPr>
            <w:r w:rsidRPr="00694BC9">
              <w:rPr>
                <w:rFonts w:ascii="楷体" w:eastAsia="楷体" w:hAnsi="楷体" w:hint="eastAsia"/>
              </w:rPr>
              <w:t>设计创新</w:t>
            </w:r>
          </w:p>
        </w:tc>
        <w:tc>
          <w:tcPr>
            <w:tcW w:w="2095" w:type="dxa"/>
          </w:tcPr>
          <w:p w14:paraId="59BE5E0E" w14:textId="77777777" w:rsidR="007202D7" w:rsidRPr="00694BC9" w:rsidRDefault="007202D7" w:rsidP="003B227C">
            <w:pPr>
              <w:rPr>
                <w:rFonts w:ascii="楷体" w:eastAsia="楷体" w:hAnsi="楷体"/>
              </w:rPr>
            </w:pPr>
            <w:r w:rsidRPr="00694BC9">
              <w:rPr>
                <w:rFonts w:ascii="楷体" w:eastAsia="楷体" w:hAnsi="楷体" w:hint="eastAsia"/>
              </w:rPr>
              <w:t>任务单一、缺乏编排和反馈</w:t>
            </w:r>
          </w:p>
        </w:tc>
        <w:tc>
          <w:tcPr>
            <w:tcW w:w="2096" w:type="dxa"/>
          </w:tcPr>
          <w:p w14:paraId="772B2476" w14:textId="77777777" w:rsidR="007202D7" w:rsidRPr="00694BC9" w:rsidRDefault="007202D7" w:rsidP="003B227C">
            <w:pPr>
              <w:rPr>
                <w:rFonts w:ascii="楷体" w:eastAsia="楷体" w:hAnsi="楷体"/>
              </w:rPr>
            </w:pPr>
            <w:r w:rsidRPr="00694BC9">
              <w:rPr>
                <w:rFonts w:ascii="楷体" w:eastAsia="楷体" w:hAnsi="楷体" w:hint="eastAsia"/>
              </w:rPr>
              <w:t>是</w:t>
            </w:r>
          </w:p>
        </w:tc>
      </w:tr>
      <w:tr w:rsidR="00EB277C" w14:paraId="6E5ECBE5" w14:textId="77777777" w:rsidTr="003B227C">
        <w:tc>
          <w:tcPr>
            <w:tcW w:w="2095" w:type="dxa"/>
          </w:tcPr>
          <w:p w14:paraId="4840CB1E" w14:textId="77777777" w:rsidR="007202D7" w:rsidRPr="00694BC9" w:rsidRDefault="007202D7" w:rsidP="003B227C">
            <w:pPr>
              <w:rPr>
                <w:rFonts w:ascii="楷体" w:eastAsia="楷体" w:hAnsi="楷体"/>
              </w:rPr>
            </w:pPr>
            <w:r w:rsidRPr="00694BC9">
              <w:rPr>
                <w:rFonts w:ascii="楷体" w:eastAsia="楷体" w:hAnsi="楷体" w:hint="eastAsia"/>
              </w:rPr>
              <w:t>虚拟现实</w:t>
            </w:r>
          </w:p>
        </w:tc>
        <w:tc>
          <w:tcPr>
            <w:tcW w:w="2095" w:type="dxa"/>
          </w:tcPr>
          <w:p w14:paraId="78BD1F74" w14:textId="77777777" w:rsidR="007202D7" w:rsidRPr="00694BC9" w:rsidRDefault="007202D7" w:rsidP="003B227C">
            <w:pPr>
              <w:rPr>
                <w:rFonts w:ascii="楷体" w:eastAsia="楷体" w:hAnsi="楷体"/>
              </w:rPr>
            </w:pPr>
            <w:r w:rsidRPr="00694BC9">
              <w:rPr>
                <w:rFonts w:ascii="楷体" w:eastAsia="楷体" w:hAnsi="楷体" w:hint="eastAsia"/>
              </w:rPr>
              <w:t>沉浸度高</w:t>
            </w:r>
          </w:p>
        </w:tc>
        <w:tc>
          <w:tcPr>
            <w:tcW w:w="2095" w:type="dxa"/>
          </w:tcPr>
          <w:p w14:paraId="0A6C9204" w14:textId="77777777" w:rsidR="007202D7" w:rsidRPr="00694BC9" w:rsidRDefault="007202D7" w:rsidP="003B227C">
            <w:pPr>
              <w:rPr>
                <w:rFonts w:ascii="楷体" w:eastAsia="楷体" w:hAnsi="楷体"/>
              </w:rPr>
            </w:pPr>
            <w:r w:rsidRPr="00694BC9">
              <w:rPr>
                <w:rFonts w:ascii="楷体" w:eastAsia="楷体" w:hAnsi="楷体" w:hint="eastAsia"/>
              </w:rPr>
              <w:t>开发能力限制</w:t>
            </w:r>
          </w:p>
          <w:p w14:paraId="022A5416" w14:textId="77777777" w:rsidR="007202D7" w:rsidRPr="00694BC9" w:rsidRDefault="007202D7" w:rsidP="003B227C">
            <w:pPr>
              <w:rPr>
                <w:rFonts w:ascii="楷体" w:eastAsia="楷体" w:hAnsi="楷体"/>
              </w:rPr>
            </w:pPr>
            <w:r w:rsidRPr="00694BC9">
              <w:rPr>
                <w:rFonts w:ascii="楷体" w:eastAsia="楷体" w:hAnsi="楷体" w:hint="eastAsia"/>
              </w:rPr>
              <w:t>音频技术能力限制</w:t>
            </w:r>
          </w:p>
        </w:tc>
        <w:tc>
          <w:tcPr>
            <w:tcW w:w="2096" w:type="dxa"/>
          </w:tcPr>
          <w:p w14:paraId="2CE87F0C" w14:textId="77777777" w:rsidR="007202D7" w:rsidRPr="00694BC9" w:rsidRDefault="007202D7" w:rsidP="003B227C">
            <w:pPr>
              <w:rPr>
                <w:rFonts w:ascii="楷体" w:eastAsia="楷体" w:hAnsi="楷体"/>
              </w:rPr>
            </w:pPr>
            <w:r w:rsidRPr="00694BC9">
              <w:rPr>
                <w:rFonts w:ascii="楷体" w:eastAsia="楷体" w:hAnsi="楷体" w:hint="eastAsia"/>
              </w:rPr>
              <w:t>否</w:t>
            </w:r>
          </w:p>
        </w:tc>
      </w:tr>
      <w:tr w:rsidR="00EB277C" w14:paraId="7F17AC68" w14:textId="77777777" w:rsidTr="003B227C">
        <w:tc>
          <w:tcPr>
            <w:tcW w:w="2095" w:type="dxa"/>
          </w:tcPr>
          <w:p w14:paraId="45C10D8C" w14:textId="77777777" w:rsidR="007202D7" w:rsidRPr="00694BC9" w:rsidRDefault="007202D7" w:rsidP="003B227C">
            <w:pPr>
              <w:rPr>
                <w:rFonts w:ascii="楷体" w:eastAsia="楷体" w:hAnsi="楷体"/>
              </w:rPr>
            </w:pPr>
            <w:r>
              <w:rPr>
                <w:rFonts w:ascii="楷体" w:eastAsia="楷体" w:hAnsi="楷体" w:hint="eastAsia"/>
              </w:rPr>
              <w:t>节奏天堂</w:t>
            </w:r>
          </w:p>
        </w:tc>
        <w:tc>
          <w:tcPr>
            <w:tcW w:w="2095" w:type="dxa"/>
          </w:tcPr>
          <w:p w14:paraId="1A31895B" w14:textId="77777777" w:rsidR="007202D7" w:rsidRPr="00694BC9" w:rsidRDefault="007202D7" w:rsidP="003B227C">
            <w:pPr>
              <w:rPr>
                <w:rFonts w:ascii="楷体" w:eastAsia="楷体" w:hAnsi="楷体"/>
              </w:rPr>
            </w:pPr>
            <w:r>
              <w:rPr>
                <w:rFonts w:ascii="楷体" w:eastAsia="楷体" w:hAnsi="楷体" w:hint="eastAsia"/>
              </w:rPr>
              <w:t>具有更好的娱乐性，场景针对儿童进行了专门的设计。</w:t>
            </w:r>
          </w:p>
        </w:tc>
        <w:tc>
          <w:tcPr>
            <w:tcW w:w="2095" w:type="dxa"/>
          </w:tcPr>
          <w:p w14:paraId="796F2532" w14:textId="77777777" w:rsidR="007202D7" w:rsidRPr="00B8547B" w:rsidRDefault="007202D7" w:rsidP="003B227C">
            <w:pPr>
              <w:rPr>
                <w:rFonts w:ascii="楷体" w:eastAsia="楷体" w:hAnsi="楷体"/>
              </w:rPr>
            </w:pPr>
            <w:r>
              <w:rPr>
                <w:rFonts w:ascii="楷体" w:eastAsia="楷体" w:hAnsi="楷体" w:hint="eastAsia"/>
              </w:rPr>
              <w:t>训练模式单一且单局非常短暂</w:t>
            </w:r>
          </w:p>
        </w:tc>
        <w:tc>
          <w:tcPr>
            <w:tcW w:w="2096" w:type="dxa"/>
          </w:tcPr>
          <w:p w14:paraId="37F2F7C2" w14:textId="77777777" w:rsidR="007202D7" w:rsidRPr="00694BC9" w:rsidRDefault="007202D7" w:rsidP="003B227C">
            <w:pPr>
              <w:rPr>
                <w:rFonts w:ascii="楷体" w:eastAsia="楷体" w:hAnsi="楷体"/>
              </w:rPr>
            </w:pPr>
            <w:r>
              <w:rPr>
                <w:rFonts w:ascii="楷体" w:eastAsia="楷体" w:hAnsi="楷体" w:hint="eastAsia"/>
              </w:rPr>
              <w:t>有</w:t>
            </w:r>
          </w:p>
        </w:tc>
      </w:tr>
    </w:tbl>
    <w:p w14:paraId="4A3E174E" w14:textId="77777777" w:rsidR="007202D7" w:rsidRPr="00CC0B56" w:rsidRDefault="007202D7" w:rsidP="007202D7">
      <w:r>
        <w:tab/>
      </w:r>
    </w:p>
    <w:p w14:paraId="4B10D930" w14:textId="77777777" w:rsidR="007202D7" w:rsidRPr="00B257DC" w:rsidRDefault="007202D7" w:rsidP="007202D7">
      <w:pPr>
        <w:rPr>
          <w:rFonts w:ascii="宋体" w:hAnsi="宋体"/>
        </w:rPr>
      </w:pPr>
      <w:r>
        <w:rPr>
          <w:rFonts w:ascii="黑体" w:eastAsia="黑体" w:hAnsi="黑体"/>
        </w:rPr>
        <w:tab/>
      </w:r>
      <w:r w:rsidRPr="00B257DC">
        <w:rPr>
          <w:rFonts w:ascii="宋体" w:hAnsi="宋体" w:hint="eastAsia"/>
        </w:rPr>
        <w:t>总的来说：</w:t>
      </w:r>
    </w:p>
    <w:p w14:paraId="6068D5B6" w14:textId="77777777" w:rsidR="007202D7" w:rsidRDefault="007202D7" w:rsidP="007202D7">
      <w:r>
        <w:rPr>
          <w:rFonts w:ascii="黑体" w:eastAsia="黑体" w:hAnsi="黑体"/>
        </w:rPr>
        <w:tab/>
      </w:r>
      <w:r w:rsidRPr="00B257DC">
        <w:rPr>
          <w:rFonts w:ascii="宋体" w:hAnsi="宋体"/>
        </w:rPr>
        <w:t>(1)</w:t>
      </w:r>
      <w:r>
        <w:rPr>
          <w:rFonts w:ascii="宋体" w:hAnsi="宋体" w:hint="eastAsia"/>
        </w:rPr>
        <w:t>在上述方案中，应用的</w:t>
      </w:r>
      <w:r w:rsidRPr="00B257DC">
        <w:rPr>
          <w:rFonts w:ascii="宋体" w:hAnsi="宋体" w:hint="eastAsia"/>
        </w:rPr>
        <w:t>难度设计</w:t>
      </w:r>
      <w:r>
        <w:rPr>
          <w:rFonts w:ascii="宋体" w:hAnsi="宋体" w:hint="eastAsia"/>
        </w:rPr>
        <w:t>存在</w:t>
      </w:r>
      <w:r w:rsidRPr="00B257DC">
        <w:rPr>
          <w:rFonts w:ascii="宋体" w:hAnsi="宋体" w:hint="eastAsia"/>
        </w:rPr>
        <w:t>缺失或缺陷</w:t>
      </w:r>
      <w:r>
        <w:rPr>
          <w:rFonts w:ascii="宋体" w:hAnsi="宋体" w:hint="eastAsia"/>
        </w:rPr>
        <w:t>。唯一有课程编排的</w:t>
      </w:r>
      <w:r w:rsidRPr="0085722E">
        <w:t>Troubadour</w:t>
      </w:r>
      <w:r>
        <w:rPr>
          <w:rFonts w:hint="eastAsia"/>
        </w:rPr>
        <w:t>，其音符序列生成的难度依据，无论是学术的还是统计数据的，都没有在文章中给出。早期有研究对不同音程实例的难度进行了排序，但仅是从宏观人群的正确率进行统计。然而，个体在音乐听力任务的子任务能力水平存在差异</w:t>
      </w:r>
      <w:r w:rsidRPr="00165D25">
        <w:rPr>
          <w:rFonts w:ascii="宋体" w:hAnsi="宋体" w:hint="eastAsia"/>
          <w:vertAlign w:val="superscript"/>
        </w:rPr>
        <w:t>[</w:t>
      </w:r>
      <w:r>
        <w:rPr>
          <w:rFonts w:ascii="宋体" w:hAnsi="宋体"/>
          <w:vertAlign w:val="superscript"/>
        </w:rPr>
        <w:t>18</w:t>
      </w:r>
      <w:r w:rsidRPr="00165D25">
        <w:rPr>
          <w:rFonts w:ascii="宋体" w:hAnsi="宋体"/>
          <w:vertAlign w:val="superscript"/>
        </w:rPr>
        <w:t>]</w:t>
      </w:r>
      <w:r>
        <w:rPr>
          <w:rFonts w:ascii="宋体" w:hAnsi="宋体" w:hint="eastAsia"/>
        </w:rPr>
        <w:t>，具体如音高、节奏、音色的感知</w:t>
      </w:r>
      <w:r>
        <w:rPr>
          <w:rFonts w:hint="eastAsia"/>
        </w:rPr>
        <w:t>，音乐工作记忆水平、对不同音符排列模式的熟悉程度，均存在不同程度的差异。单一的难度评价体系对个体的适用性较差。</w:t>
      </w:r>
    </w:p>
    <w:p w14:paraId="30DB87B3" w14:textId="77777777" w:rsidR="007202D7" w:rsidRPr="00162D98" w:rsidRDefault="007202D7" w:rsidP="007202D7">
      <w:pPr>
        <w:rPr>
          <w:rFonts w:ascii="宋体" w:hAnsi="宋体"/>
        </w:rPr>
      </w:pPr>
    </w:p>
    <w:p w14:paraId="70F1BD09" w14:textId="77777777" w:rsidR="007202D7" w:rsidRPr="005C4BB2" w:rsidRDefault="007202D7" w:rsidP="007202D7">
      <w:pPr>
        <w:rPr>
          <w:rFonts w:ascii="黑体" w:eastAsia="黑体" w:hAnsi="黑体"/>
        </w:rPr>
      </w:pPr>
      <w:r>
        <w:rPr>
          <w:rFonts w:ascii="黑体" w:eastAsia="黑体" w:hAnsi="黑体"/>
        </w:rPr>
        <w:tab/>
      </w:r>
      <w:r w:rsidRPr="005C4BB2">
        <w:rPr>
          <w:rFonts w:ascii="宋体" w:hAnsi="宋体" w:hint="eastAsia"/>
        </w:rPr>
        <w:t>（2）游戏化方案依赖外部动机。</w:t>
      </w:r>
      <w:r>
        <w:rPr>
          <w:rFonts w:hint="eastAsia"/>
        </w:rPr>
        <w:t>现有的游戏化实现方式主要以排行榜、徽章体现。然而，赢得游戏的目标是一种外部动机，与用户实际接受的任务是分离的，而由于任务的视觉呈现方式和训练模式基本与纸质训练一致，只提供了基本的反馈功能，任务本身的内在动机几乎没有被加强。据研究</w:t>
      </w:r>
      <w:r w:rsidRPr="00B20BFA">
        <w:rPr>
          <w:rFonts w:ascii="宋体" w:hAnsi="宋体" w:hint="eastAsia"/>
          <w:vertAlign w:val="superscript"/>
        </w:rPr>
        <w:t>[</w:t>
      </w:r>
      <w:r>
        <w:rPr>
          <w:rFonts w:ascii="宋体" w:hAnsi="宋体"/>
          <w:vertAlign w:val="superscript"/>
        </w:rPr>
        <w:t>19</w:t>
      </w:r>
      <w:r w:rsidRPr="00B20BFA">
        <w:rPr>
          <w:rFonts w:ascii="宋体" w:hAnsi="宋体"/>
          <w:vertAlign w:val="superscript"/>
        </w:rPr>
        <w:t>]</w:t>
      </w:r>
      <w:r>
        <w:rPr>
          <w:rFonts w:hint="eastAsia"/>
        </w:rPr>
        <w:t>，与任务脱离联系的外部激励因素存在一些负面影响，比如用户无法专注于激励因素之外的内容。而让用户专注于任务的反思对学习来说是必要的，因此需要将正反馈与任务本身更紧密地结合。</w:t>
      </w:r>
    </w:p>
    <w:p w14:paraId="35F95AB6" w14:textId="55E3B17A" w:rsidR="007202D7" w:rsidRPr="007202D7" w:rsidRDefault="007202D7" w:rsidP="007202D7">
      <w:pPr>
        <w:rPr>
          <w:rFonts w:ascii="宋体" w:hAnsi="宋体"/>
        </w:rPr>
      </w:pPr>
      <w:r>
        <w:rPr>
          <w:rFonts w:ascii="黑体" w:eastAsia="黑体" w:hAnsi="黑体"/>
        </w:rPr>
        <w:tab/>
      </w:r>
      <w:r>
        <w:rPr>
          <w:rFonts w:ascii="宋体" w:hAnsi="宋体" w:hint="eastAsia"/>
        </w:rPr>
        <w:t>（3）</w:t>
      </w:r>
      <w:r w:rsidRPr="005C4BB2">
        <w:rPr>
          <w:rFonts w:ascii="宋体" w:hAnsi="宋体" w:hint="eastAsia"/>
        </w:rPr>
        <w:t>忽视了学生在安排学习内容上的自主性</w:t>
      </w:r>
      <w:r>
        <w:rPr>
          <w:rFonts w:ascii="宋体" w:hAnsi="宋体" w:hint="eastAsia"/>
        </w:rPr>
        <w:t>。</w:t>
      </w:r>
      <w:r>
        <w:rPr>
          <w:rFonts w:hint="eastAsia"/>
        </w:rPr>
        <w:t>上述研究大多提供了教师监督学生和安排学习任务的功能，但没有一个应用提供了学生自我管理的方法。研究表明，在游戏任务执行时，自主选择任务的用户内在动机水平更高</w:t>
      </w:r>
      <w:r w:rsidRPr="00F80E22">
        <w:rPr>
          <w:rFonts w:ascii="宋体" w:hAnsi="宋体" w:hint="eastAsia"/>
          <w:vertAlign w:val="superscript"/>
        </w:rPr>
        <w:t>[</w:t>
      </w:r>
      <w:r>
        <w:rPr>
          <w:rFonts w:ascii="宋体" w:hAnsi="宋体"/>
          <w:vertAlign w:val="superscript"/>
        </w:rPr>
        <w:t>20</w:t>
      </w:r>
      <w:r w:rsidRPr="00F80E22">
        <w:rPr>
          <w:rFonts w:ascii="宋体" w:hAnsi="宋体"/>
          <w:vertAlign w:val="superscript"/>
        </w:rPr>
        <w:t>]</w:t>
      </w:r>
      <w:r>
        <w:rPr>
          <w:rFonts w:hint="eastAsia"/>
        </w:rPr>
        <w:t>。</w:t>
      </w:r>
    </w:p>
    <w:p w14:paraId="3A19C0CC" w14:textId="77777777" w:rsidR="007202D7" w:rsidRPr="00BE3802" w:rsidRDefault="007202D7" w:rsidP="007202D7">
      <w:pPr>
        <w:ind w:firstLine="420"/>
      </w:pPr>
      <w:r w:rsidRPr="005C4BB2">
        <w:rPr>
          <w:rFonts w:hint="eastAsia"/>
        </w:rPr>
        <w:lastRenderedPageBreak/>
        <w:t>（</w:t>
      </w:r>
      <w:r w:rsidRPr="005C4BB2">
        <w:rPr>
          <w:rFonts w:hint="eastAsia"/>
        </w:rPr>
        <w:t>4</w:t>
      </w:r>
      <w:r w:rsidRPr="005C4BB2">
        <w:rPr>
          <w:rFonts w:hint="eastAsia"/>
        </w:rPr>
        <w:t>）歌唱学习评估标准在设计和实现方面缺乏依据</w:t>
      </w:r>
      <w:r>
        <w:rPr>
          <w:rFonts w:hint="eastAsia"/>
        </w:rPr>
        <w:t>。</w:t>
      </w:r>
      <w:r>
        <w:t>目前对</w:t>
      </w:r>
      <w:r>
        <w:rPr>
          <w:rFonts w:hint="eastAsia"/>
        </w:rPr>
        <w:t>难度推荐</w:t>
      </w:r>
      <w:r>
        <w:t>系统的设计和实现方法研究较少，视觉唱歌学习系统在个性化和智能化方面还不够完善</w:t>
      </w:r>
      <w:r w:rsidRPr="00DD2FC5">
        <w:rPr>
          <w:rFonts w:ascii="宋体" w:hAnsi="宋体"/>
          <w:vertAlign w:val="superscript"/>
        </w:rPr>
        <w:t>[</w:t>
      </w:r>
      <w:r>
        <w:rPr>
          <w:rFonts w:ascii="宋体" w:hAnsi="宋体"/>
          <w:vertAlign w:val="superscript"/>
        </w:rPr>
        <w:t>21</w:t>
      </w:r>
      <w:r w:rsidRPr="00DD2FC5">
        <w:rPr>
          <w:rFonts w:ascii="宋体" w:hAnsi="宋体"/>
          <w:vertAlign w:val="superscript"/>
        </w:rPr>
        <w:t>]</w:t>
      </w:r>
      <w:r>
        <w:t>。其主要表现是学习资源管理和推动缺乏针对性，学习者能力水平评价依赖于人工判断，不能完全自动化和</w:t>
      </w:r>
      <w:r>
        <w:rPr>
          <w:rFonts w:hint="eastAsia"/>
        </w:rPr>
        <w:t>智能</w:t>
      </w:r>
      <w:r>
        <w:t>化。只考虑模板和表现之间差异的评估方法具有很大的错误</w:t>
      </w:r>
      <w:r w:rsidRPr="00DD2FC5">
        <w:rPr>
          <w:rFonts w:ascii="宋体" w:hAnsi="宋体"/>
          <w:vertAlign w:val="superscript"/>
        </w:rPr>
        <w:t>[</w:t>
      </w:r>
      <w:r>
        <w:rPr>
          <w:rFonts w:ascii="宋体" w:hAnsi="宋体"/>
          <w:vertAlign w:val="superscript"/>
        </w:rPr>
        <w:t>22</w:t>
      </w:r>
      <w:r w:rsidRPr="00DD2FC5">
        <w:rPr>
          <w:rFonts w:ascii="宋体" w:hAnsi="宋体"/>
          <w:vertAlign w:val="superscript"/>
        </w:rPr>
        <w:t>]</w:t>
      </w:r>
      <w:r>
        <w:t>。此外，与</w:t>
      </w:r>
      <w:r>
        <w:rPr>
          <w:rFonts w:hint="eastAsia"/>
        </w:rPr>
        <w:t>曲库缺失</w:t>
      </w:r>
      <w:r>
        <w:t>相同的问题是，成绩的难易程度没有标准化的分类，它依赖于专家的主观判断。视唱教学评价中的问题只能来自专家数据库或教材，问题的个人偏好和专业水平会影响试题难度的平衡</w:t>
      </w:r>
      <w:r>
        <w:rPr>
          <w:rFonts w:hint="eastAsia"/>
        </w:rPr>
        <w:t>，</w:t>
      </w:r>
      <w:r>
        <w:t>不能保证评价的公正性、准确性和客观性</w:t>
      </w:r>
      <w:r w:rsidRPr="00DD2FC5">
        <w:rPr>
          <w:rFonts w:ascii="宋体" w:hAnsi="宋体"/>
          <w:vertAlign w:val="superscript"/>
        </w:rPr>
        <w:t>[</w:t>
      </w:r>
      <w:r>
        <w:rPr>
          <w:rFonts w:ascii="宋体" w:hAnsi="宋体"/>
          <w:vertAlign w:val="superscript"/>
        </w:rPr>
        <w:t>23</w:t>
      </w:r>
      <w:r w:rsidRPr="00DD2FC5">
        <w:rPr>
          <w:rFonts w:ascii="宋体" w:hAnsi="宋体"/>
          <w:vertAlign w:val="superscript"/>
        </w:rPr>
        <w:t>]</w:t>
      </w:r>
      <w:r>
        <w:t>。因此，实现自动评分和提供基于评分难度差异的问题对于目前的视</w:t>
      </w:r>
      <w:r>
        <w:rPr>
          <w:rFonts w:hint="eastAsia"/>
        </w:rPr>
        <w:t>唱</w:t>
      </w:r>
      <w:r>
        <w:t>系统来说是一个挑战</w:t>
      </w:r>
      <w:r w:rsidRPr="00DD2FC5">
        <w:rPr>
          <w:rFonts w:ascii="宋体" w:hAnsi="宋体"/>
          <w:vertAlign w:val="superscript"/>
        </w:rPr>
        <w:t>[</w:t>
      </w:r>
      <w:r>
        <w:rPr>
          <w:rFonts w:ascii="宋体" w:hAnsi="宋体"/>
          <w:vertAlign w:val="superscript"/>
        </w:rPr>
        <w:t>24</w:t>
      </w:r>
      <w:r w:rsidRPr="00DD2FC5">
        <w:rPr>
          <w:rFonts w:ascii="宋体" w:hAnsi="宋体"/>
          <w:vertAlign w:val="superscript"/>
        </w:rPr>
        <w:t>]</w:t>
      </w:r>
      <w:r>
        <w:t>。</w:t>
      </w:r>
    </w:p>
    <w:p w14:paraId="0906334C" w14:textId="67081558" w:rsidR="007202D7" w:rsidRPr="007202D7" w:rsidRDefault="007202D7" w:rsidP="007202D7">
      <w:pPr>
        <w:pStyle w:val="3"/>
        <w:numPr>
          <w:ilvl w:val="0"/>
          <w:numId w:val="0"/>
        </w:numPr>
        <w:ind w:left="567" w:hanging="567"/>
        <w:rPr>
          <w:rFonts w:ascii="黑体" w:hAnsi="黑体"/>
        </w:rPr>
      </w:pPr>
      <w:r w:rsidRPr="007202D7">
        <w:rPr>
          <w:rFonts w:ascii="黑体" w:hAnsi="黑体"/>
        </w:rPr>
        <w:t>1.2.2</w:t>
      </w:r>
      <w:r>
        <w:rPr>
          <w:rFonts w:ascii="黑体" w:hAnsi="黑体"/>
        </w:rPr>
        <w:t xml:space="preserve"> </w:t>
      </w:r>
      <w:r w:rsidRPr="007202D7">
        <w:rPr>
          <w:rFonts w:ascii="Times New Roman" w:hAnsi="Times New Roman"/>
        </w:rPr>
        <w:t>DDA</w:t>
      </w:r>
      <w:r w:rsidRPr="007202D7">
        <w:rPr>
          <w:rFonts w:ascii="黑体" w:hAnsi="黑体" w:hint="eastAsia"/>
        </w:rPr>
        <w:t>研究现状</w:t>
      </w:r>
      <w:r w:rsidRPr="007202D7">
        <w:rPr>
          <w:rFonts w:ascii="黑体" w:hAnsi="黑体"/>
        </w:rPr>
        <w:t xml:space="preserve"> </w:t>
      </w:r>
    </w:p>
    <w:p w14:paraId="4DEA8E46" w14:textId="77777777" w:rsidR="007202D7" w:rsidRDefault="007202D7" w:rsidP="007202D7">
      <w:pPr>
        <w:ind w:firstLine="420"/>
        <w:rPr>
          <w:rFonts w:ascii="宋体" w:hAnsi="宋体"/>
        </w:rPr>
      </w:pPr>
      <w:r>
        <w:rPr>
          <w:rFonts w:ascii="宋体" w:hAnsi="宋体" w:hint="eastAsia"/>
        </w:rPr>
        <w:t>动态难度调整是一种自适应地改变游戏属性以使游戏更容易或更难的技术，这种技术帮助开发者在游戏中实现良好平衡和优化玩家体验。为了保持玩家的专注度和参与度，游戏的挑战应取决于玩家的技能水平</w:t>
      </w:r>
      <w:r w:rsidRPr="00B20BFA">
        <w:rPr>
          <w:rFonts w:ascii="宋体" w:hAnsi="宋体"/>
          <w:vertAlign w:val="superscript"/>
        </w:rPr>
        <w:t>[</w:t>
      </w:r>
      <w:r>
        <w:rPr>
          <w:rFonts w:ascii="宋体" w:hAnsi="宋体"/>
          <w:vertAlign w:val="superscript"/>
        </w:rPr>
        <w:t>25</w:t>
      </w:r>
      <w:r w:rsidRPr="00B20BFA">
        <w:rPr>
          <w:rFonts w:ascii="宋体" w:hAnsi="宋体"/>
          <w:vertAlign w:val="superscript"/>
        </w:rPr>
        <w:t>][</w:t>
      </w:r>
      <w:r>
        <w:rPr>
          <w:rFonts w:ascii="宋体" w:hAnsi="宋体"/>
          <w:vertAlign w:val="superscript"/>
        </w:rPr>
        <w:t>26</w:t>
      </w:r>
      <w:r w:rsidRPr="00B20BFA">
        <w:rPr>
          <w:rFonts w:ascii="宋体" w:hAnsi="宋体"/>
          <w:vertAlign w:val="superscript"/>
        </w:rPr>
        <w:t>]</w:t>
      </w:r>
      <w:r>
        <w:rPr>
          <w:rFonts w:ascii="宋体" w:hAnsi="宋体" w:hint="eastAsia"/>
        </w:rPr>
        <w:t>。因此，游戏的难度必须得到控制，即对玩家来说不能太难也不能太简单。所有的</w:t>
      </w:r>
      <w:r w:rsidRPr="00A85252">
        <w:t>DDA</w:t>
      </w:r>
      <w:r>
        <w:rPr>
          <w:rFonts w:ascii="宋体" w:hAnsi="宋体" w:hint="eastAsia"/>
        </w:rPr>
        <w:t>技术都有一个共同的步骤，即测量玩家在游戏中某一时刻面临的难度。</w:t>
      </w:r>
    </w:p>
    <w:p w14:paraId="3A60FEF4" w14:textId="77777777" w:rsidR="007202D7" w:rsidRDefault="007202D7" w:rsidP="007202D7">
      <w:pPr>
        <w:ind w:firstLine="420"/>
        <w:rPr>
          <w:rFonts w:ascii="宋体" w:hAnsi="宋体"/>
        </w:rPr>
      </w:pPr>
      <w:r>
        <w:rPr>
          <w:rFonts w:ascii="宋体" w:hAnsi="宋体" w:hint="eastAsia"/>
        </w:rPr>
        <w:t>由于视唱练耳任务基于感官智能，玩家输入的信息仅限技能水平和使用意愿，基于人格预测和情感测量的</w:t>
      </w:r>
      <w:r w:rsidRPr="00C510BC">
        <w:t>DDA</w:t>
      </w:r>
      <w:r>
        <w:rPr>
          <w:rFonts w:ascii="宋体" w:hAnsi="宋体" w:hint="eastAsia"/>
        </w:rPr>
        <w:t>技术不作讨论。</w:t>
      </w:r>
    </w:p>
    <w:p w14:paraId="3621A338" w14:textId="77777777" w:rsidR="007202D7" w:rsidRDefault="007202D7" w:rsidP="007202D7">
      <w:pPr>
        <w:ind w:firstLine="420"/>
        <w:rPr>
          <w:rFonts w:ascii="黑体" w:eastAsia="黑体" w:hAnsi="黑体"/>
        </w:rPr>
      </w:pPr>
      <w:r>
        <w:rPr>
          <w:rFonts w:ascii="宋体" w:hAnsi="宋体" w:hint="eastAsia"/>
        </w:rPr>
        <w:t>由于视唱练耳游戏不存在博弈，因此基于决策过程或拟人的</w:t>
      </w:r>
      <w:r w:rsidRPr="005454E3">
        <w:t>DDA</w:t>
      </w:r>
      <w:r>
        <w:rPr>
          <w:rFonts w:ascii="宋体" w:hAnsi="宋体" w:hint="eastAsia"/>
        </w:rPr>
        <w:t>也不作讨论。</w:t>
      </w:r>
    </w:p>
    <w:p w14:paraId="437F673F" w14:textId="77777777" w:rsidR="007202D7" w:rsidRDefault="007202D7" w:rsidP="007202D7">
      <w:pPr>
        <w:rPr>
          <w:rFonts w:eastAsia="黑体"/>
        </w:rPr>
      </w:pPr>
      <w:r w:rsidRPr="00AD69F4">
        <w:rPr>
          <w:rFonts w:ascii="黑体" w:eastAsia="黑体" w:hAnsi="黑体" w:hint="eastAsia"/>
        </w:rPr>
        <w:t>2.</w:t>
      </w:r>
      <w:r>
        <w:rPr>
          <w:rFonts w:ascii="黑体" w:eastAsia="黑体" w:hAnsi="黑体"/>
        </w:rPr>
        <w:t xml:space="preserve">4.1 </w:t>
      </w:r>
      <w:r w:rsidRPr="005444DA">
        <w:rPr>
          <w:rFonts w:eastAsia="黑体"/>
        </w:rPr>
        <w:t>Hamlet</w:t>
      </w:r>
      <w:r w:rsidRPr="005444DA">
        <w:rPr>
          <w:rFonts w:eastAsia="黑体"/>
        </w:rPr>
        <w:t>系统</w:t>
      </w:r>
    </w:p>
    <w:p w14:paraId="09A8B5CE" w14:textId="77777777" w:rsidR="007202D7" w:rsidRDefault="007202D7" w:rsidP="007202D7">
      <w:pPr>
        <w:rPr>
          <w:rFonts w:ascii="宋体" w:hAnsi="宋体"/>
        </w:rPr>
      </w:pPr>
      <w:r w:rsidRPr="005444DA">
        <w:rPr>
          <w:rFonts w:ascii="宋体" w:hAnsi="宋体"/>
        </w:rPr>
        <w:tab/>
      </w:r>
      <w:r w:rsidRPr="005444DA">
        <w:rPr>
          <w:rFonts w:ascii="宋体" w:hAnsi="宋体" w:hint="eastAsia"/>
        </w:rPr>
        <w:t>应用于游戏《半条命》的动态难度调整系统，这个库包含以下函数：</w:t>
      </w:r>
    </w:p>
    <w:p w14:paraId="2853521D" w14:textId="77777777" w:rsidR="007202D7" w:rsidRDefault="007202D7" w:rsidP="007202D7">
      <w:pPr>
        <w:numPr>
          <w:ilvl w:val="0"/>
          <w:numId w:val="3"/>
        </w:numPr>
        <w:rPr>
          <w:rFonts w:ascii="宋体" w:hAnsi="宋体"/>
        </w:rPr>
      </w:pPr>
      <w:r>
        <w:rPr>
          <w:rFonts w:ascii="宋体" w:hAnsi="宋体" w:hint="eastAsia"/>
        </w:rPr>
        <w:t>根据预先定义的参数监控游戏数据</w:t>
      </w:r>
    </w:p>
    <w:p w14:paraId="1F81F7CE" w14:textId="77777777" w:rsidR="007202D7" w:rsidRDefault="007202D7" w:rsidP="007202D7">
      <w:pPr>
        <w:numPr>
          <w:ilvl w:val="0"/>
          <w:numId w:val="3"/>
        </w:numPr>
        <w:rPr>
          <w:rFonts w:ascii="宋体" w:hAnsi="宋体"/>
        </w:rPr>
      </w:pPr>
      <w:r>
        <w:rPr>
          <w:rFonts w:ascii="宋体" w:hAnsi="宋体" w:hint="eastAsia"/>
        </w:rPr>
        <w:t>确定调整行动和策略</w:t>
      </w:r>
    </w:p>
    <w:p w14:paraId="580C686F" w14:textId="77777777" w:rsidR="007202D7" w:rsidRDefault="007202D7" w:rsidP="007202D7">
      <w:pPr>
        <w:numPr>
          <w:ilvl w:val="0"/>
          <w:numId w:val="3"/>
        </w:numPr>
        <w:rPr>
          <w:rFonts w:ascii="宋体" w:hAnsi="宋体"/>
        </w:rPr>
      </w:pPr>
      <w:r>
        <w:rPr>
          <w:rFonts w:ascii="宋体" w:hAnsi="宋体" w:hint="eastAsia"/>
        </w:rPr>
        <w:t>执行调整行动和策略</w:t>
      </w:r>
    </w:p>
    <w:p w14:paraId="6F0F58EA" w14:textId="77777777" w:rsidR="007202D7" w:rsidRDefault="007202D7" w:rsidP="007202D7">
      <w:pPr>
        <w:numPr>
          <w:ilvl w:val="0"/>
          <w:numId w:val="3"/>
        </w:numPr>
        <w:rPr>
          <w:rFonts w:ascii="宋体" w:hAnsi="宋体"/>
        </w:rPr>
      </w:pPr>
      <w:r>
        <w:rPr>
          <w:rFonts w:ascii="宋体" w:hAnsi="宋体" w:hint="eastAsia"/>
        </w:rPr>
        <w:t>显示数据和系统控制设置</w:t>
      </w:r>
    </w:p>
    <w:p w14:paraId="3AD30D1B" w14:textId="77777777" w:rsidR="007202D7" w:rsidRDefault="007202D7" w:rsidP="007202D7">
      <w:pPr>
        <w:numPr>
          <w:ilvl w:val="0"/>
          <w:numId w:val="3"/>
        </w:numPr>
        <w:rPr>
          <w:rFonts w:ascii="宋体" w:hAnsi="宋体"/>
        </w:rPr>
      </w:pPr>
      <w:r>
        <w:rPr>
          <w:rFonts w:ascii="宋体" w:hAnsi="宋体" w:hint="eastAsia"/>
        </w:rPr>
        <w:t>生成游戏内的会话跟踪</w:t>
      </w:r>
    </w:p>
    <w:p w14:paraId="4DAAA7A3" w14:textId="77777777" w:rsidR="007202D7" w:rsidRDefault="007202D7" w:rsidP="007202D7">
      <w:pPr>
        <w:ind w:left="420"/>
        <w:rPr>
          <w:rFonts w:ascii="宋体" w:hAnsi="宋体"/>
        </w:rPr>
      </w:pPr>
      <w:r>
        <w:rPr>
          <w:rFonts w:ascii="宋体" w:hAnsi="宋体" w:hint="eastAsia"/>
        </w:rPr>
        <w:t>当玩家在游戏中行动时，此系统将会使用统计参数监控传入的游戏数据，并根据这些数据预估玩家的未来状态。当预测到可能使玩家不悦且可以避免的状态，系统会调整游戏设置。</w:t>
      </w:r>
    </w:p>
    <w:p w14:paraId="26EE0876" w14:textId="77777777" w:rsidR="007202D7" w:rsidRDefault="007202D7" w:rsidP="007202D7">
      <w:pPr>
        <w:ind w:left="420"/>
        <w:rPr>
          <w:rFonts w:ascii="宋体" w:hAnsi="宋体"/>
        </w:rPr>
      </w:pPr>
      <w:r>
        <w:rPr>
          <w:rFonts w:ascii="宋体" w:hAnsi="宋体" w:hint="eastAsia"/>
        </w:rPr>
        <w:t>系统的关键步骤是，1</w:t>
      </w:r>
      <w:r>
        <w:rPr>
          <w:rFonts w:ascii="宋体" w:hAnsi="宋体"/>
        </w:rPr>
        <w:t>.</w:t>
      </w:r>
      <w:r>
        <w:rPr>
          <w:rFonts w:ascii="宋体" w:hAnsi="宋体" w:hint="eastAsia"/>
        </w:rPr>
        <w:t>评估何时需要调整。2</w:t>
      </w:r>
      <w:r>
        <w:rPr>
          <w:rFonts w:ascii="宋体" w:hAnsi="宋体"/>
        </w:rPr>
        <w:t>.</w:t>
      </w:r>
      <w:r>
        <w:rPr>
          <w:rFonts w:ascii="宋体" w:hAnsi="宋体" w:hint="eastAsia"/>
        </w:rPr>
        <w:t>确定应该进行哪些更改。3</w:t>
      </w:r>
      <w:r>
        <w:rPr>
          <w:rFonts w:ascii="宋体" w:hAnsi="宋体"/>
        </w:rPr>
        <w:t>.</w:t>
      </w:r>
      <w:r>
        <w:rPr>
          <w:rFonts w:ascii="宋体" w:hAnsi="宋体" w:hint="eastAsia"/>
        </w:rPr>
        <w:t>尽可能地进行无缝更改。</w:t>
      </w:r>
    </w:p>
    <w:p w14:paraId="14C74E18" w14:textId="77777777" w:rsidR="007202D7" w:rsidRDefault="007202D7" w:rsidP="007202D7">
      <w:pPr>
        <w:numPr>
          <w:ilvl w:val="0"/>
          <w:numId w:val="4"/>
        </w:numPr>
        <w:rPr>
          <w:rFonts w:ascii="宋体" w:hAnsi="宋体"/>
        </w:rPr>
      </w:pPr>
      <w:r>
        <w:rPr>
          <w:rFonts w:ascii="宋体" w:hAnsi="宋体" w:hint="eastAsia"/>
        </w:rPr>
        <w:lastRenderedPageBreak/>
        <w:t>系统以玩家收到的伤害为准，统计游戏中发生的各种伤害事件发生的概率和伤害量，计算出给定时间点上总损害的预期。以玩家实际受到的伤害和预期收到的伤害差值为准，计算出玩家需要帮助的时机。</w:t>
      </w:r>
    </w:p>
    <w:p w14:paraId="3D0B9D2D" w14:textId="77777777" w:rsidR="007202D7" w:rsidRDefault="007202D7" w:rsidP="007202D7">
      <w:pPr>
        <w:numPr>
          <w:ilvl w:val="0"/>
          <w:numId w:val="4"/>
        </w:numPr>
        <w:rPr>
          <w:rFonts w:ascii="宋体" w:hAnsi="宋体"/>
        </w:rPr>
      </w:pPr>
      <w:r>
        <w:rPr>
          <w:rFonts w:ascii="宋体" w:hAnsi="宋体" w:hint="eastAsia"/>
        </w:rPr>
        <w:t>调整行动主要有：改变已经出生的敌人命中率或伤害或生命值；改变未出生敌人的种类、出生时机顺序、生命值等。</w:t>
      </w:r>
    </w:p>
    <w:p w14:paraId="01999281" w14:textId="77777777" w:rsidR="007202D7" w:rsidRDefault="007202D7" w:rsidP="007202D7">
      <w:pPr>
        <w:numPr>
          <w:ilvl w:val="0"/>
          <w:numId w:val="4"/>
        </w:numPr>
        <w:rPr>
          <w:rFonts w:ascii="宋体" w:hAnsi="宋体"/>
        </w:rPr>
      </w:pPr>
      <w:r>
        <w:rPr>
          <w:rFonts w:ascii="宋体" w:hAnsi="宋体" w:hint="eastAsia"/>
        </w:rPr>
        <w:t>将调整放置在距离玩家更远的位置，当然这将影响调整的有效性。</w:t>
      </w:r>
    </w:p>
    <w:p w14:paraId="7B961974" w14:textId="77777777" w:rsidR="007202D7" w:rsidRDefault="007202D7" w:rsidP="007202D7">
      <w:pPr>
        <w:rPr>
          <w:rFonts w:ascii="黑体" w:eastAsia="黑体" w:hAnsi="黑体"/>
        </w:rPr>
      </w:pPr>
    </w:p>
    <w:p w14:paraId="485B78FE" w14:textId="77777777" w:rsidR="007202D7" w:rsidRPr="002F0ED3" w:rsidRDefault="007202D7" w:rsidP="007202D7">
      <w:pPr>
        <w:rPr>
          <w:rFonts w:eastAsia="黑体"/>
          <w:vertAlign w:val="superscript"/>
        </w:rPr>
      </w:pPr>
      <w:r w:rsidRPr="00AD69F4">
        <w:rPr>
          <w:rFonts w:ascii="黑体" w:eastAsia="黑体" w:hAnsi="黑体" w:hint="eastAsia"/>
        </w:rPr>
        <w:t>2.</w:t>
      </w:r>
      <w:r>
        <w:rPr>
          <w:rFonts w:ascii="黑体" w:eastAsia="黑体" w:hAnsi="黑体"/>
        </w:rPr>
        <w:t xml:space="preserve">4.2 </w:t>
      </w:r>
      <w:r>
        <w:rPr>
          <w:rFonts w:ascii="黑体" w:eastAsia="黑体" w:hAnsi="黑体" w:hint="eastAsia"/>
        </w:rPr>
        <w:t>基于玩家状态转移概率有向图的</w:t>
      </w:r>
      <w:r w:rsidRPr="008D219B">
        <w:rPr>
          <w:rFonts w:eastAsia="黑体"/>
        </w:rPr>
        <w:t>DDA</w:t>
      </w:r>
      <w:r w:rsidRPr="00AB08B7">
        <w:rPr>
          <w:rFonts w:eastAsia="黑体"/>
          <w:vertAlign w:val="superscript"/>
        </w:rPr>
        <w:t>[</w:t>
      </w:r>
      <w:r>
        <w:rPr>
          <w:rFonts w:eastAsia="黑体"/>
          <w:vertAlign w:val="superscript"/>
        </w:rPr>
        <w:t>27</w:t>
      </w:r>
      <w:r w:rsidRPr="00AB08B7">
        <w:rPr>
          <w:rFonts w:eastAsia="黑体"/>
          <w:vertAlign w:val="superscript"/>
        </w:rPr>
        <w:t>]</w:t>
      </w:r>
    </w:p>
    <w:p w14:paraId="783D8568" w14:textId="77777777" w:rsidR="007202D7" w:rsidRPr="001B45F0" w:rsidRDefault="007202D7" w:rsidP="007202D7">
      <w:pPr>
        <w:rPr>
          <w:rFonts w:ascii="宋体" w:hAnsi="宋体"/>
        </w:rPr>
      </w:pPr>
      <w:r>
        <w:rPr>
          <w:rFonts w:eastAsia="黑体"/>
        </w:rPr>
        <w:tab/>
      </w:r>
      <w:r>
        <w:rPr>
          <w:rFonts w:ascii="宋体" w:hAnsi="宋体" w:hint="eastAsia"/>
        </w:rPr>
        <w:t>该方法的目标是通过调整难度最大化用户粘性，奖励函数为用户总游玩回合数</w:t>
      </w:r>
      <w:r w:rsidRPr="00EF36F9">
        <w:t>R</w:t>
      </w:r>
      <w:r>
        <w:rPr>
          <w:rFonts w:ascii="宋体" w:hAnsi="宋体" w:hint="eastAsia"/>
        </w:rPr>
        <w:t>，即玩家在整个游戏中所玩的预期总回合数。目前应用于</w:t>
      </w:r>
      <w:r w:rsidRPr="0084170D">
        <w:t>EA</w:t>
      </w:r>
      <w:r>
        <w:rPr>
          <w:rFonts w:ascii="宋体" w:hAnsi="宋体" w:hint="eastAsia"/>
        </w:rPr>
        <w:t xml:space="preserve">的部分游戏。 </w:t>
      </w:r>
      <w:r>
        <w:rPr>
          <w:rFonts w:ascii="宋体" w:hAnsi="宋体"/>
        </w:rPr>
        <w:t xml:space="preserve">   </w:t>
      </w:r>
      <w:r w:rsidRPr="001B45F0">
        <w:rPr>
          <w:rFonts w:ascii="宋体" w:hAnsi="宋体" w:hint="eastAsia"/>
        </w:rPr>
        <w:t>随着游戏进程的推进，玩家从一个状态转移到另一个状态，而状态之间的转移概率取决于这些状态下的游戏难度。</w:t>
      </w:r>
    </w:p>
    <w:p w14:paraId="6B33DE84" w14:textId="77777777" w:rsidR="007202D7" w:rsidRDefault="007202D7" w:rsidP="007202D7">
      <w:pPr>
        <w:spacing w:line="720" w:lineRule="auto"/>
        <w:jc w:val="center"/>
        <w:rPr>
          <w:rFonts w:ascii="宋体" w:hAnsi="宋体"/>
        </w:rPr>
      </w:pPr>
      <w:r>
        <w:rPr>
          <w:rFonts w:ascii="宋体" w:hAnsi="宋体" w:hint="eastAsia"/>
          <w:noProof/>
        </w:rPr>
        <w:drawing>
          <wp:inline distT="0" distB="0" distL="0" distR="0" wp14:anchorId="66A5739E" wp14:editId="745166BC">
            <wp:extent cx="4711700" cy="271335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11700" cy="2713355"/>
                    </a:xfrm>
                    <a:prstGeom prst="rect">
                      <a:avLst/>
                    </a:prstGeom>
                    <a:noFill/>
                    <a:ln>
                      <a:noFill/>
                    </a:ln>
                  </pic:spPr>
                </pic:pic>
              </a:graphicData>
            </a:graphic>
          </wp:inline>
        </w:drawing>
      </w:r>
    </w:p>
    <w:p w14:paraId="3FEC51FC" w14:textId="77777777" w:rsidR="007202D7" w:rsidRPr="001B45F0" w:rsidRDefault="007202D7" w:rsidP="007202D7">
      <w:pPr>
        <w:spacing w:line="720" w:lineRule="auto"/>
        <w:jc w:val="center"/>
        <w:rPr>
          <w:rFonts w:ascii="宋体" w:hAnsi="宋体"/>
        </w:rPr>
      </w:pPr>
      <w:r w:rsidRPr="009E6F70">
        <w:rPr>
          <w:rFonts w:ascii="楷体" w:eastAsia="楷体" w:hAnsi="楷体" w:hint="eastAsia"/>
        </w:rPr>
        <w:t>图</w:t>
      </w:r>
      <w:r w:rsidRPr="009E6F70">
        <w:rPr>
          <w:rFonts w:ascii="楷体" w:eastAsia="楷体" w:hAnsi="楷体"/>
        </w:rPr>
        <w:t>2</w:t>
      </w:r>
      <w:r>
        <w:rPr>
          <w:rFonts w:ascii="楷体" w:eastAsia="楷体" w:hAnsi="楷体" w:hint="eastAsia"/>
        </w:rPr>
        <w:t>.</w:t>
      </w:r>
      <w:r>
        <w:rPr>
          <w:rFonts w:ascii="楷体" w:eastAsia="楷体" w:hAnsi="楷体"/>
        </w:rPr>
        <w:t>1</w:t>
      </w:r>
      <w:r w:rsidRPr="009E6F70">
        <w:rPr>
          <w:rFonts w:ascii="楷体" w:eastAsia="楷体" w:hAnsi="楷体"/>
        </w:rPr>
        <w:t xml:space="preserve"> </w:t>
      </w:r>
      <w:r>
        <w:rPr>
          <w:rFonts w:ascii="楷体" w:eastAsia="楷体" w:hAnsi="楷体" w:hint="eastAsia"/>
        </w:rPr>
        <w:t>玩家游戏状态转移概率图</w:t>
      </w:r>
    </w:p>
    <w:p w14:paraId="6811F6E7" w14:textId="77777777" w:rsidR="007202D7" w:rsidRDefault="007202D7" w:rsidP="007202D7">
      <w:pPr>
        <w:ind w:left="420"/>
        <w:rPr>
          <w:rFonts w:ascii="宋体" w:hAnsi="宋体"/>
        </w:rPr>
      </w:pPr>
      <w:r>
        <w:rPr>
          <w:rFonts w:ascii="楷体" w:eastAsia="楷体" w:hAnsi="楷体"/>
        </w:rPr>
        <w:tab/>
      </w:r>
      <w:r>
        <w:rPr>
          <w:rFonts w:ascii="宋体" w:hAnsi="宋体" w:hint="eastAsia"/>
        </w:rPr>
        <w:t>图中，</w:t>
      </w:r>
      <w:r w:rsidRPr="00086D9A">
        <w:t>Lev</w:t>
      </w:r>
      <w:r>
        <w:t xml:space="preserve"> </w:t>
      </w:r>
      <m:oMath>
        <m:r>
          <w:rPr>
            <w:rFonts w:ascii="Cambria Math" w:hAnsi="Cambria Math"/>
          </w:rPr>
          <m:t>k</m:t>
        </m:r>
      </m:oMath>
      <w:r>
        <w:rPr>
          <w:rFonts w:ascii="宋体" w:hAnsi="宋体" w:hint="eastAsia"/>
        </w:rPr>
        <w:t>代表关卡编号，</w:t>
      </w:r>
      <w:r w:rsidRPr="00086D9A">
        <w:t>Trial</w:t>
      </w:r>
      <m:oMath>
        <m:r>
          <w:rPr>
            <w:rFonts w:ascii="Cambria Math" w:hAnsi="Cambria Math"/>
          </w:rPr>
          <m:t xml:space="preserve"> t</m:t>
        </m:r>
      </m:oMath>
      <w:r>
        <w:rPr>
          <w:rFonts w:ascii="宋体" w:hAnsi="宋体" w:hint="eastAsia"/>
        </w:rPr>
        <w:t>代表关卡通关失败后的尝试次数。</w:t>
      </w:r>
      <m:oMath>
        <m:sSub>
          <m:sSubPr>
            <m:ctrlPr>
              <w:rPr>
                <w:rFonts w:ascii="Cambria Math" w:hAnsi="Cambria Math"/>
                <w:i/>
              </w:rPr>
            </m:ctrlPr>
          </m:sSubPr>
          <m:e>
            <m:r>
              <w:rPr>
                <w:rFonts w:ascii="Cambria Math" w:hAnsi="Cambria Math"/>
              </w:rPr>
              <m:t>s</m:t>
            </m:r>
          </m:e>
          <m:sub>
            <m:r>
              <w:rPr>
                <w:rFonts w:ascii="Cambria Math" w:hAnsi="Cambria Math"/>
              </w:rPr>
              <m:t>k,t</m:t>
            </m:r>
          </m:sub>
        </m:sSub>
      </m:oMath>
      <w:r>
        <w:rPr>
          <w:rFonts w:ascii="宋体" w:hAnsi="宋体" w:hint="eastAsia"/>
        </w:rPr>
        <w:t>表示玩家在第</w:t>
      </w:r>
      <m:oMath>
        <m:r>
          <w:rPr>
            <w:rFonts w:ascii="Cambria Math" w:hAnsi="Cambria Math"/>
          </w:rPr>
          <m:t>t</m:t>
        </m:r>
      </m:oMath>
      <w:r>
        <w:rPr>
          <w:rFonts w:ascii="宋体" w:hAnsi="宋体" w:hint="eastAsia"/>
        </w:rPr>
        <w:t>次尝试进入第</w:t>
      </w:r>
      <m:oMath>
        <m:r>
          <w:rPr>
            <w:rFonts w:ascii="Cambria Math" w:hAnsi="Cambria Math"/>
          </w:rPr>
          <m:t>k</m:t>
        </m:r>
      </m:oMath>
      <w:r>
        <w:rPr>
          <w:rFonts w:ascii="宋体" w:hAnsi="宋体" w:hint="eastAsia"/>
        </w:rPr>
        <w:t>关，玩家到下一状态的转移概率依据通关失败次数和目前所处的状态计算。</w:t>
      </w:r>
    </w:p>
    <w:p w14:paraId="1439EB44" w14:textId="77777777" w:rsidR="007202D7" w:rsidRDefault="007202D7" w:rsidP="007202D7">
      <w:pPr>
        <w:ind w:left="420"/>
      </w:pPr>
      <m:oMath>
        <m:r>
          <w:rPr>
            <w:rFonts w:ascii="Cambria Math" w:hAnsi="Cambria Math"/>
          </w:rPr>
          <w:lastRenderedPageBreak/>
          <m:t>Pr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k+1,t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k,t</m:t>
                </m:r>
              </m:sub>
            </m:sSub>
          </m:e>
        </m:d>
      </m:oMath>
      <w:r>
        <w:rPr>
          <w:rFonts w:hint="eastAsia"/>
        </w:rPr>
        <w:t>是玩家获胜和升级的概率，</w:t>
      </w: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k,t</m:t>
                </m:r>
              </m:sub>
            </m:sSub>
          </m:e>
        </m:d>
      </m:oMath>
      <w:r>
        <w:rPr>
          <w:rFonts w:hint="eastAsia"/>
        </w:rPr>
        <w:t>是玩家失败后再尝试的概率。如果玩家流失，</w:t>
      </w:r>
      <m:oMath>
        <m:r>
          <w:rPr>
            <w:rFonts w:ascii="Cambria Math" w:hAnsi="Cambria Math"/>
          </w:rPr>
          <m:t>R</m:t>
        </m:r>
      </m:oMath>
      <w:r>
        <w:rPr>
          <w:rFonts w:hint="eastAsia"/>
        </w:rPr>
        <w:t>将不会增加。通过动态规划求解最优的</w:t>
      </w:r>
      <m:oMath>
        <m:r>
          <w:rPr>
            <w:rFonts w:ascii="Cambria Math" w:hAnsi="Cambria Math"/>
          </w:rPr>
          <m:t>{</m:t>
        </m:r>
        <m:sSub>
          <m:sSubPr>
            <m:ctrlPr>
              <w:rPr>
                <w:rFonts w:ascii="Cambria Math" w:hAnsi="Cambria Math"/>
                <w:i/>
                <w:color w:val="000000"/>
                <w:sz w:val="28"/>
                <w:szCs w:val="28"/>
              </w:rPr>
            </m:ctrlPr>
          </m:sSubPr>
          <m:e>
            <m:r>
              <w:rPr>
                <w:rFonts w:ascii="Cambria Math" w:hAnsi="Cambria Math"/>
                <w:color w:val="000000"/>
                <w:sz w:val="28"/>
                <w:szCs w:val="28"/>
              </w:rPr>
              <m:t>ω</m:t>
            </m:r>
          </m:e>
          <m:sub>
            <m:r>
              <w:rPr>
                <w:rFonts w:ascii="Cambria Math" w:hAnsi="Cambria Math"/>
                <w:color w:val="000000"/>
                <w:sz w:val="28"/>
                <w:szCs w:val="28"/>
              </w:rPr>
              <m:t>k,t</m:t>
            </m:r>
          </m:sub>
        </m:sSub>
        <m:r>
          <w:rPr>
            <w:rFonts w:ascii="Cambria Math" w:hAnsi="Cambria Math"/>
          </w:rPr>
          <m:t>}</m:t>
        </m:r>
      </m:oMath>
      <w:r>
        <w:rPr>
          <w:rFonts w:hint="eastAsia"/>
        </w:rPr>
        <w:t>，以最大化</w:t>
      </w:r>
      <m:oMath>
        <m:sSub>
          <m:sSubPr>
            <m:ctrlPr>
              <w:rPr>
                <w:rFonts w:ascii="Cambria Math" w:hAnsi="Cambria Math"/>
                <w:i/>
              </w:rPr>
            </m:ctrlPr>
          </m:sSubPr>
          <m:e>
            <m:r>
              <w:rPr>
                <w:rFonts w:ascii="Cambria Math" w:hAnsi="Cambria Math"/>
              </w:rPr>
              <m:t>R</m:t>
            </m:r>
          </m:e>
          <m:sub>
            <m:r>
              <w:rPr>
                <w:rFonts w:ascii="Cambria Math" w:hAnsi="Cambria Math"/>
              </w:rPr>
              <m:t>1,1</m:t>
            </m:r>
          </m:sub>
        </m:sSub>
      </m:oMath>
      <w:r>
        <w:rPr>
          <w:rFonts w:hint="eastAsia"/>
        </w:rPr>
        <w:t>。</w:t>
      </w:r>
    </w:p>
    <w:p w14:paraId="0D034009" w14:textId="77777777" w:rsidR="007202D7" w:rsidRDefault="007202D7" w:rsidP="007202D7">
      <w:r>
        <w:rPr>
          <w:rFonts w:ascii="宋体" w:hAnsi="宋体"/>
        </w:rPr>
        <w:tab/>
      </w:r>
      <w:r>
        <w:rPr>
          <w:rFonts w:ascii="宋体" w:hAnsi="宋体" w:hint="eastAsia"/>
        </w:rPr>
        <w:t>状态转换中采取流失率</w:t>
      </w:r>
      <m:oMath>
        <m:sSubSup>
          <m:sSubSupPr>
            <m:ctrlPr>
              <w:rPr>
                <w:rFonts w:ascii="Cambria Math" w:hAnsi="Cambria Math"/>
                <w:i/>
              </w:rPr>
            </m:ctrlPr>
          </m:sSubSupPr>
          <m:e>
            <m:r>
              <w:rPr>
                <w:rFonts w:ascii="Cambria Math" w:hAnsi="Cambria Math"/>
              </w:rPr>
              <m:t>c</m:t>
            </m:r>
          </m:e>
          <m:sub>
            <m:r>
              <w:rPr>
                <w:rFonts w:ascii="Cambria Math" w:hAnsi="Cambria Math"/>
              </w:rPr>
              <m:t>k,t</m:t>
            </m:r>
          </m:sub>
          <m:sup>
            <m:r>
              <w:rPr>
                <w:rFonts w:ascii="Cambria Math" w:hAnsi="Cambria Math"/>
              </w:rPr>
              <m:t>w</m:t>
            </m:r>
          </m:sup>
        </m:sSubSup>
      </m:oMath>
      <w:r>
        <w:rPr>
          <w:rFonts w:hint="eastAsia"/>
        </w:rPr>
        <w:t>和</w:t>
      </w:r>
      <m:oMath>
        <m:sSubSup>
          <m:sSubSupPr>
            <m:ctrlPr>
              <w:rPr>
                <w:rFonts w:ascii="Cambria Math" w:hAnsi="Cambria Math"/>
                <w:i/>
              </w:rPr>
            </m:ctrlPr>
          </m:sSubSupPr>
          <m:e>
            <m:r>
              <w:rPr>
                <w:rFonts w:ascii="Cambria Math" w:hAnsi="Cambria Math"/>
              </w:rPr>
              <m:t>C</m:t>
            </m:r>
          </m:e>
          <m:sub>
            <m:r>
              <w:rPr>
                <w:rFonts w:ascii="Cambria Math" w:hAnsi="Cambria Math"/>
              </w:rPr>
              <m:t>k,t</m:t>
            </m:r>
          </m:sub>
          <m:sup>
            <m:r>
              <w:rPr>
                <w:rFonts w:ascii="Cambria Math" w:hAnsi="Cambria Math"/>
              </w:rPr>
              <m:t>L</m:t>
            </m:r>
          </m:sup>
        </m:sSubSup>
      </m:oMath>
      <w:r>
        <w:rPr>
          <w:rFonts w:hint="eastAsia"/>
        </w:rPr>
        <w:t>作为已知参数，</w:t>
      </w:r>
      <w:r>
        <w:rPr>
          <w:rFonts w:ascii="宋体" w:hAnsi="宋体" w:hint="eastAsia"/>
        </w:rPr>
        <w:t>但只有</w:t>
      </w:r>
      <m:oMath>
        <m:sSubSup>
          <m:sSubSupPr>
            <m:ctrlPr>
              <w:rPr>
                <w:rFonts w:ascii="Cambria Math" w:hAnsi="Cambria Math"/>
                <w:i/>
              </w:rPr>
            </m:ctrlPr>
          </m:sSubSupPr>
          <m:e>
            <m:r>
              <w:rPr>
                <w:rFonts w:ascii="Cambria Math" w:hAnsi="Cambria Math"/>
              </w:rPr>
              <m:t>c</m:t>
            </m:r>
          </m:e>
          <m:sub>
            <m:r>
              <w:rPr>
                <w:rFonts w:ascii="Cambria Math" w:hAnsi="Cambria Math"/>
              </w:rPr>
              <m:t>k,t</m:t>
            </m:r>
          </m:sub>
          <m:sup>
            <m:r>
              <w:rPr>
                <w:rFonts w:ascii="Cambria Math" w:hAnsi="Cambria Math"/>
              </w:rPr>
              <m:t>w</m:t>
            </m:r>
          </m:sup>
        </m:sSubSup>
      </m:oMath>
      <w:r>
        <w:rPr>
          <w:rFonts w:hint="eastAsia"/>
        </w:rPr>
        <w:t>和</w:t>
      </w:r>
      <m:oMath>
        <m:sSubSup>
          <m:sSubSupPr>
            <m:ctrlPr>
              <w:rPr>
                <w:rFonts w:ascii="Cambria Math" w:hAnsi="Cambria Math"/>
                <w:i/>
              </w:rPr>
            </m:ctrlPr>
          </m:sSubSupPr>
          <m:e>
            <m:r>
              <w:rPr>
                <w:rFonts w:ascii="Cambria Math" w:hAnsi="Cambria Math"/>
              </w:rPr>
              <m:t>C</m:t>
            </m:r>
          </m:e>
          <m:sub>
            <m:r>
              <w:rPr>
                <w:rFonts w:ascii="Cambria Math" w:hAnsi="Cambria Math"/>
              </w:rPr>
              <m:t>k,t</m:t>
            </m:r>
          </m:sub>
          <m:sup>
            <m:r>
              <w:rPr>
                <w:rFonts w:ascii="Cambria Math" w:hAnsi="Cambria Math"/>
              </w:rPr>
              <m:t>L</m:t>
            </m:r>
          </m:sup>
        </m:sSubSup>
      </m:oMath>
      <w:r>
        <w:rPr>
          <w:rFonts w:hint="eastAsia"/>
        </w:rPr>
        <w:t>是不够的，忽略了玩家的其他个人特质。为了提高计算流失率的准确性，利用了流失率预测研究，也就是对单个玩家的特征生成复杂的预测模型来修正，计划在每个状态下预先计算可能的流失率。</w:t>
      </w:r>
    </w:p>
    <w:p w14:paraId="50BC52D0" w14:textId="77777777" w:rsidR="007202D7" w:rsidRDefault="007202D7" w:rsidP="007202D7">
      <w:r>
        <w:tab/>
      </w:r>
      <w:r>
        <w:rPr>
          <w:rFonts w:hint="eastAsia"/>
        </w:rPr>
        <w:t>采用此方法的小组在用户粘性指标方面有明显提高，可以拓展到其他的各种游戏类型。</w:t>
      </w:r>
    </w:p>
    <w:p w14:paraId="63C1E295" w14:textId="77777777" w:rsidR="007202D7" w:rsidRDefault="007202D7" w:rsidP="007202D7"/>
    <w:p w14:paraId="201E52FC" w14:textId="77777777" w:rsidR="007202D7" w:rsidRDefault="007202D7" w:rsidP="007202D7">
      <w:pPr>
        <w:rPr>
          <w:rFonts w:eastAsia="黑体"/>
          <w:vertAlign w:val="superscript"/>
        </w:rPr>
      </w:pPr>
      <w:r w:rsidRPr="00AD69F4">
        <w:rPr>
          <w:rFonts w:ascii="黑体" w:eastAsia="黑体" w:hAnsi="黑体" w:hint="eastAsia"/>
        </w:rPr>
        <w:t>2.</w:t>
      </w:r>
      <w:r>
        <w:rPr>
          <w:rFonts w:ascii="黑体" w:eastAsia="黑体" w:hAnsi="黑体"/>
        </w:rPr>
        <w:t xml:space="preserve">4.3 </w:t>
      </w:r>
      <w:r>
        <w:rPr>
          <w:rFonts w:ascii="黑体" w:eastAsia="黑体" w:hAnsi="黑体" w:hint="eastAsia"/>
        </w:rPr>
        <w:t>张量分解方法预测游戏中的玩家技能使用的表现</w:t>
      </w:r>
      <w:r w:rsidRPr="00122555">
        <w:rPr>
          <w:rFonts w:eastAsia="黑体"/>
          <w:vertAlign w:val="superscript"/>
        </w:rPr>
        <w:t>[</w:t>
      </w:r>
      <w:r>
        <w:rPr>
          <w:rFonts w:eastAsia="黑体"/>
          <w:vertAlign w:val="superscript"/>
        </w:rPr>
        <w:t>28</w:t>
      </w:r>
      <w:r w:rsidRPr="00122555">
        <w:rPr>
          <w:rFonts w:eastAsia="黑体"/>
          <w:vertAlign w:val="superscript"/>
        </w:rPr>
        <w:t>][2</w:t>
      </w:r>
      <w:r>
        <w:rPr>
          <w:rFonts w:eastAsia="黑体"/>
          <w:vertAlign w:val="superscript"/>
        </w:rPr>
        <w:t>9</w:t>
      </w:r>
      <w:r w:rsidRPr="00122555">
        <w:rPr>
          <w:rFonts w:eastAsia="黑体"/>
          <w:vertAlign w:val="superscript"/>
        </w:rPr>
        <w:t>]</w:t>
      </w:r>
    </w:p>
    <w:p w14:paraId="466253C1" w14:textId="77777777" w:rsidR="007202D7" w:rsidRDefault="007202D7" w:rsidP="007202D7">
      <w:pPr>
        <w:ind w:firstLine="420"/>
        <w:rPr>
          <w:rFonts w:ascii="宋体" w:hAnsi="宋体"/>
        </w:rPr>
      </w:pPr>
      <w:r>
        <w:rPr>
          <w:rFonts w:ascii="宋体" w:hAnsi="宋体" w:hint="eastAsia"/>
        </w:rPr>
        <w:t>使用数据驱动建模方法明确预测玩家表现的变化，结合玩家之前的信息，预测构建挑战。研究者用张量</w:t>
      </w:r>
      <m:oMath>
        <m:r>
          <w:rPr>
            <w:rFonts w:ascii="Cambria Math" w:hAnsi="Cambria Math"/>
          </w:rPr>
          <m:t>Z=U×I×T</m:t>
        </m:r>
      </m:oMath>
      <w:r>
        <w:rPr>
          <w:rFonts w:ascii="宋体" w:hAnsi="宋体" w:hint="eastAsia"/>
        </w:rPr>
        <w:t>表示玩家数据，</w:t>
      </w:r>
      <m:oMath>
        <m:r>
          <w:rPr>
            <w:rFonts w:ascii="Cambria Math" w:hAnsi="Cambria Math"/>
          </w:rPr>
          <m:t>U</m:t>
        </m:r>
      </m:oMath>
      <w:r>
        <w:rPr>
          <w:rFonts w:ascii="宋体" w:hAnsi="宋体" w:hint="eastAsia"/>
        </w:rPr>
        <w:t>是用户，</w:t>
      </w:r>
      <m:oMath>
        <m:r>
          <w:rPr>
            <w:rFonts w:ascii="Cambria Math" w:hAnsi="Cambria Math" w:hint="eastAsia"/>
          </w:rPr>
          <m:t>I</m:t>
        </m:r>
      </m:oMath>
      <w:r>
        <w:rPr>
          <w:rFonts w:ascii="宋体" w:hAnsi="宋体" w:hint="eastAsia"/>
        </w:rPr>
        <w:t>是任务，</w:t>
      </w:r>
      <m:oMath>
        <m:r>
          <w:rPr>
            <w:rFonts w:ascii="Cambria Math" w:hAnsi="Cambria Math" w:hint="eastAsia"/>
          </w:rPr>
          <m:t>T</m:t>
        </m:r>
      </m:oMath>
      <w:r>
        <w:rPr>
          <w:rFonts w:ascii="宋体" w:hAnsi="宋体" w:hint="eastAsia"/>
        </w:rPr>
        <w:t>是表现记录的时间，并根据上述因子进行关键信息提取以提升计算效率，此玩家模型预测玩家在未来技能事件中的表现。该方法相比非张量分解方法更优。</w:t>
      </w:r>
    </w:p>
    <w:p w14:paraId="4533F485" w14:textId="77777777" w:rsidR="007202D7" w:rsidRPr="005454E3" w:rsidRDefault="007202D7" w:rsidP="007202D7">
      <w:pPr>
        <w:rPr>
          <w:rFonts w:eastAsia="黑体"/>
          <w:vertAlign w:val="superscript"/>
        </w:rPr>
      </w:pPr>
    </w:p>
    <w:p w14:paraId="7538713F" w14:textId="77777777" w:rsidR="007202D7" w:rsidRDefault="007202D7" w:rsidP="007202D7">
      <w:pPr>
        <w:rPr>
          <w:rFonts w:eastAsia="黑体"/>
          <w:vertAlign w:val="superscript"/>
        </w:rPr>
      </w:pPr>
      <w:r w:rsidRPr="00AD69F4">
        <w:rPr>
          <w:rFonts w:ascii="黑体" w:eastAsia="黑体" w:hAnsi="黑体" w:hint="eastAsia"/>
        </w:rPr>
        <w:t>2.</w:t>
      </w:r>
      <w:r>
        <w:rPr>
          <w:rFonts w:ascii="黑体" w:eastAsia="黑体" w:hAnsi="黑体"/>
        </w:rPr>
        <w:t xml:space="preserve">4.4 </w:t>
      </w:r>
      <w:r>
        <w:rPr>
          <w:rFonts w:ascii="黑体" w:eastAsia="黑体" w:hAnsi="黑体" w:hint="eastAsia"/>
        </w:rPr>
        <w:t>动态脚本</w:t>
      </w:r>
      <w:r>
        <w:rPr>
          <w:rFonts w:eastAsia="黑体"/>
          <w:vertAlign w:val="superscript"/>
        </w:rPr>
        <w:t>[30]</w:t>
      </w:r>
    </w:p>
    <w:p w14:paraId="115D836A" w14:textId="77777777" w:rsidR="007202D7" w:rsidRDefault="007202D7" w:rsidP="007202D7">
      <w:pPr>
        <w:ind w:firstLine="420"/>
        <w:rPr>
          <w:rFonts w:ascii="宋体" w:hAnsi="宋体"/>
        </w:rPr>
      </w:pPr>
      <w:r>
        <w:rPr>
          <w:rFonts w:ascii="宋体" w:hAnsi="宋体" w:hint="eastAsia"/>
        </w:rPr>
        <w:t>游戏针对不同类型的敌人设计了不同的规则，这些规则是利用特定领域的信息人工设计的。创建敌人将根据他们的类型从规则库中抽取。选择规则的概率取决于分配给规则的权重。规则库通过修改值进行调整，反映相关规则的失败或成功率。</w:t>
      </w:r>
    </w:p>
    <w:p w14:paraId="4B8720FF" w14:textId="77777777" w:rsidR="007202D7" w:rsidRDefault="007202D7" w:rsidP="007202D7">
      <w:pPr>
        <w:ind w:firstLine="420"/>
        <w:rPr>
          <w:rFonts w:ascii="宋体" w:hAnsi="宋体"/>
        </w:rPr>
      </w:pPr>
      <w:r>
        <w:rPr>
          <w:rFonts w:ascii="宋体" w:hAnsi="宋体" w:hint="eastAsia"/>
        </w:rPr>
        <w:t>在这种方法中，学习是循序渐进的。在玩家完成一个遭遇战后，规则权重将根据其对结果的影响进行处理。玩家在某一方面的成功导致权重上升</w:t>
      </w:r>
      <w:r w:rsidRPr="005A7A9D">
        <w:rPr>
          <w:rFonts w:ascii="宋体" w:hAnsi="宋体" w:hint="eastAsia"/>
        </w:rPr>
        <w:t>，而失败则会导致权重下降。</w:t>
      </w:r>
      <w:r>
        <w:rPr>
          <w:rFonts w:ascii="宋体" w:hAnsi="宋体" w:hint="eastAsia"/>
        </w:rPr>
        <w:t>其余的规则也将对这个调整进行适应，以保持所有规则的总权重不变。</w:t>
      </w:r>
    </w:p>
    <w:p w14:paraId="1A09A5EA" w14:textId="77777777" w:rsidR="007202D7" w:rsidRDefault="007202D7" w:rsidP="007202D7">
      <w:pPr>
        <w:ind w:firstLine="420"/>
        <w:rPr>
          <w:rFonts w:ascii="宋体" w:hAnsi="宋体"/>
        </w:rPr>
      </w:pPr>
      <w:r>
        <w:rPr>
          <w:noProof/>
        </w:rPr>
        <w:lastRenderedPageBreak/>
        <w:drawing>
          <wp:anchor distT="0" distB="0" distL="114300" distR="114300" simplePos="0" relativeHeight="251672576" behindDoc="0" locked="0" layoutInCell="1" allowOverlap="1" wp14:anchorId="71DF418A" wp14:editId="1CE24618">
            <wp:simplePos x="0" y="0"/>
            <wp:positionH relativeFrom="column">
              <wp:posOffset>0</wp:posOffset>
            </wp:positionH>
            <wp:positionV relativeFrom="paragraph">
              <wp:posOffset>254000</wp:posOffset>
            </wp:positionV>
            <wp:extent cx="5328285" cy="3213100"/>
            <wp:effectExtent l="0" t="0" r="5715" b="635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328285" cy="3213100"/>
                    </a:xfrm>
                    <a:prstGeom prst="rect">
                      <a:avLst/>
                    </a:prstGeom>
                  </pic:spPr>
                </pic:pic>
              </a:graphicData>
            </a:graphic>
            <wp14:sizeRelH relativeFrom="page">
              <wp14:pctWidth>0</wp14:pctWidth>
            </wp14:sizeRelH>
            <wp14:sizeRelV relativeFrom="page">
              <wp14:pctHeight>0</wp14:pctHeight>
            </wp14:sizeRelV>
          </wp:anchor>
        </w:drawing>
      </w:r>
    </w:p>
    <w:p w14:paraId="7F2EBC39" w14:textId="77777777" w:rsidR="007202D7" w:rsidRPr="001F108B" w:rsidRDefault="007202D7" w:rsidP="007202D7">
      <w:pPr>
        <w:jc w:val="center"/>
        <w:rPr>
          <w:rFonts w:ascii="楷体" w:eastAsia="楷体" w:hAnsi="楷体"/>
        </w:rPr>
      </w:pPr>
      <w:r w:rsidRPr="009E6F70">
        <w:rPr>
          <w:rFonts w:ascii="楷体" w:eastAsia="楷体" w:hAnsi="楷体" w:hint="eastAsia"/>
        </w:rPr>
        <w:t>图</w:t>
      </w:r>
      <w:r w:rsidRPr="009E6F70">
        <w:rPr>
          <w:rFonts w:ascii="楷体" w:eastAsia="楷体" w:hAnsi="楷体"/>
        </w:rPr>
        <w:t>2</w:t>
      </w:r>
      <w:r>
        <w:rPr>
          <w:rFonts w:ascii="楷体" w:eastAsia="楷体" w:hAnsi="楷体" w:hint="eastAsia"/>
        </w:rPr>
        <w:t>.</w:t>
      </w:r>
      <w:r>
        <w:rPr>
          <w:rFonts w:ascii="楷体" w:eastAsia="楷体" w:hAnsi="楷体"/>
        </w:rPr>
        <w:t>2</w:t>
      </w:r>
      <w:r w:rsidRPr="009E6F70">
        <w:rPr>
          <w:rFonts w:ascii="楷体" w:eastAsia="楷体" w:hAnsi="楷体"/>
        </w:rPr>
        <w:t xml:space="preserve"> </w:t>
      </w:r>
      <w:r>
        <w:rPr>
          <w:rFonts w:ascii="楷体" w:eastAsia="楷体" w:hAnsi="楷体" w:hint="eastAsia"/>
        </w:rPr>
        <w:t>动态脚本生成步骤图</w:t>
      </w:r>
    </w:p>
    <w:p w14:paraId="3EF7DC14" w14:textId="77777777" w:rsidR="007202D7" w:rsidRDefault="007202D7" w:rsidP="007202D7">
      <w:pPr>
        <w:ind w:firstLine="420"/>
        <w:rPr>
          <w:rFonts w:ascii="宋体" w:hAnsi="宋体"/>
        </w:rPr>
      </w:pPr>
      <w:r>
        <w:rPr>
          <w:rFonts w:ascii="宋体" w:hAnsi="宋体" w:hint="eastAsia"/>
        </w:rPr>
        <w:t>为了保证敌人的表现适应玩家，另外设置了三个增强元素：</w:t>
      </w:r>
    </w:p>
    <w:p w14:paraId="45C2D165" w14:textId="50AF31D1" w:rsidR="007202D7" w:rsidRPr="00EE65DD" w:rsidRDefault="007202D7" w:rsidP="007202D7">
      <w:pPr>
        <w:pStyle w:val="aa"/>
        <w:numPr>
          <w:ilvl w:val="0"/>
          <w:numId w:val="5"/>
        </w:numPr>
        <w:spacing w:line="400" w:lineRule="exact"/>
        <w:ind w:firstLineChars="0"/>
        <w:rPr>
          <w:rFonts w:ascii="宋体" w:eastAsia="宋体" w:hAnsi="宋体"/>
          <w:sz w:val="24"/>
          <w:szCs w:val="24"/>
        </w:rPr>
      </w:pPr>
      <w:r w:rsidRPr="00EE65DD">
        <w:rPr>
          <w:rFonts w:ascii="宋体" w:eastAsia="宋体" w:hAnsi="宋体" w:hint="eastAsia"/>
          <w:sz w:val="24"/>
          <w:szCs w:val="24"/>
        </w:rPr>
        <w:t>高水平惩罚：为了让A</w:t>
      </w:r>
      <w:r w:rsidRPr="00EE65DD">
        <w:rPr>
          <w:rFonts w:ascii="宋体" w:eastAsia="宋体" w:hAnsi="宋体"/>
          <w:sz w:val="24"/>
          <w:szCs w:val="24"/>
        </w:rPr>
        <w:t>I</w:t>
      </w:r>
      <w:r w:rsidRPr="00EE65DD">
        <w:rPr>
          <w:rFonts w:ascii="宋体" w:eastAsia="宋体" w:hAnsi="宋体" w:hint="eastAsia"/>
          <w:sz w:val="24"/>
          <w:szCs w:val="24"/>
        </w:rPr>
        <w:t>的表现</w:t>
      </w:r>
      <w:r w:rsidR="00C067FD">
        <w:rPr>
          <w:rFonts w:ascii="宋体" w:eastAsia="宋体" w:hAnsi="宋体" w:hint="eastAsia"/>
          <w:sz w:val="24"/>
          <w:szCs w:val="24"/>
        </w:rPr>
        <w:t>水平配合玩家水平，使玩家感知的游戏难度适中</w:t>
      </w:r>
      <w:r w:rsidRPr="00EE65DD">
        <w:rPr>
          <w:rFonts w:ascii="宋体" w:eastAsia="宋体" w:hAnsi="宋体" w:hint="eastAsia"/>
          <w:sz w:val="24"/>
          <w:szCs w:val="24"/>
        </w:rPr>
        <w:t>，</w:t>
      </w:r>
      <w:r w:rsidR="00C067FD">
        <w:rPr>
          <w:rFonts w:ascii="宋体" w:eastAsia="宋体" w:hAnsi="宋体" w:hint="eastAsia"/>
          <w:sz w:val="24"/>
          <w:szCs w:val="24"/>
        </w:rPr>
        <w:t>A</w:t>
      </w:r>
      <w:r w:rsidR="00C067FD">
        <w:rPr>
          <w:rFonts w:ascii="宋体" w:eastAsia="宋体" w:hAnsi="宋体"/>
          <w:sz w:val="24"/>
          <w:szCs w:val="24"/>
        </w:rPr>
        <w:t>I</w:t>
      </w:r>
      <w:r w:rsidR="00C067FD">
        <w:rPr>
          <w:rFonts w:ascii="宋体" w:eastAsia="宋体" w:hAnsi="宋体" w:hint="eastAsia"/>
          <w:sz w:val="24"/>
          <w:szCs w:val="24"/>
        </w:rPr>
        <w:t>采取更中庸的策略取代最优策略</w:t>
      </w:r>
      <w:r w:rsidRPr="00EE65DD">
        <w:rPr>
          <w:rFonts w:ascii="宋体" w:eastAsia="宋体" w:hAnsi="宋体" w:hint="eastAsia"/>
          <w:sz w:val="24"/>
          <w:szCs w:val="24"/>
        </w:rPr>
        <w:t>，</w:t>
      </w:r>
      <w:r w:rsidR="00C067FD">
        <w:rPr>
          <w:rFonts w:ascii="宋体" w:eastAsia="宋体" w:hAnsi="宋体" w:hint="eastAsia"/>
          <w:sz w:val="24"/>
          <w:szCs w:val="24"/>
        </w:rPr>
        <w:t>系统会</w:t>
      </w:r>
      <w:r w:rsidRPr="00EE65DD">
        <w:rPr>
          <w:rFonts w:ascii="宋体" w:eastAsia="宋体" w:hAnsi="宋体" w:hint="eastAsia"/>
          <w:sz w:val="24"/>
          <w:szCs w:val="24"/>
        </w:rPr>
        <w:t>调整权重</w:t>
      </w:r>
      <w:r w:rsidR="00C067FD">
        <w:rPr>
          <w:rFonts w:ascii="宋体" w:eastAsia="宋体" w:hAnsi="宋体" w:hint="eastAsia"/>
          <w:sz w:val="24"/>
          <w:szCs w:val="24"/>
        </w:rPr>
        <w:t>，</w:t>
      </w:r>
      <w:r w:rsidRPr="00EE65DD">
        <w:rPr>
          <w:rFonts w:ascii="宋体" w:eastAsia="宋体" w:hAnsi="宋体" w:hint="eastAsia"/>
          <w:sz w:val="24"/>
          <w:szCs w:val="24"/>
        </w:rPr>
        <w:t>奖励A</w:t>
      </w:r>
      <w:r w:rsidRPr="00EE65DD">
        <w:rPr>
          <w:rFonts w:ascii="宋体" w:eastAsia="宋体" w:hAnsi="宋体"/>
          <w:sz w:val="24"/>
          <w:szCs w:val="24"/>
        </w:rPr>
        <w:t>I</w:t>
      </w:r>
      <w:r w:rsidRPr="00EE65DD">
        <w:rPr>
          <w:rFonts w:ascii="宋体" w:eastAsia="宋体" w:hAnsi="宋体" w:hint="eastAsia"/>
          <w:sz w:val="24"/>
          <w:szCs w:val="24"/>
        </w:rPr>
        <w:t>的平庸值，惩罚过优值。</w:t>
      </w:r>
    </w:p>
    <w:p w14:paraId="5DE7D945" w14:textId="77777777" w:rsidR="007202D7" w:rsidRPr="00EE65DD" w:rsidRDefault="007202D7" w:rsidP="007202D7">
      <w:pPr>
        <w:pStyle w:val="aa"/>
        <w:numPr>
          <w:ilvl w:val="0"/>
          <w:numId w:val="5"/>
        </w:numPr>
        <w:spacing w:line="400" w:lineRule="exact"/>
        <w:ind w:firstLineChars="0"/>
        <w:rPr>
          <w:rFonts w:ascii="宋体" w:eastAsia="宋体" w:hAnsi="宋体"/>
          <w:sz w:val="24"/>
          <w:szCs w:val="24"/>
        </w:rPr>
      </w:pPr>
      <w:r w:rsidRPr="00EE65DD">
        <w:rPr>
          <w:rFonts w:ascii="宋体" w:eastAsia="宋体" w:hAnsi="宋体" w:hint="eastAsia"/>
          <w:sz w:val="24"/>
          <w:szCs w:val="24"/>
        </w:rPr>
        <w:t>权重裁剪：权重的最大值代表了一个策略能达到的最高优化水平。如果缩减最大值，可以限制权重的增长，导致许多策略都不是最优的，以提供游戏更好的平衡性。</w:t>
      </w:r>
    </w:p>
    <w:p w14:paraId="22871425" w14:textId="5125FB93" w:rsidR="007202D7" w:rsidRDefault="007202D7" w:rsidP="007202D7">
      <w:pPr>
        <w:pStyle w:val="aa"/>
        <w:numPr>
          <w:ilvl w:val="0"/>
          <w:numId w:val="5"/>
        </w:numPr>
        <w:spacing w:line="400" w:lineRule="exact"/>
        <w:ind w:firstLineChars="0"/>
        <w:rPr>
          <w:rFonts w:ascii="宋体" w:eastAsia="宋体" w:hAnsi="宋体"/>
          <w:sz w:val="24"/>
          <w:szCs w:val="24"/>
        </w:rPr>
      </w:pPr>
      <w:r w:rsidRPr="00EE65DD">
        <w:rPr>
          <w:rFonts w:ascii="宋体" w:eastAsia="宋体" w:hAnsi="宋体" w:hint="eastAsia"/>
          <w:sz w:val="24"/>
          <w:szCs w:val="24"/>
        </w:rPr>
        <w:t>顶剔除：允许权重增长到最大值，但生成的脚本不会选择权重超过最大值的规则。如果A</w:t>
      </w:r>
      <w:r w:rsidRPr="00EE65DD">
        <w:rPr>
          <w:rFonts w:ascii="宋体" w:eastAsia="宋体" w:hAnsi="宋体"/>
          <w:sz w:val="24"/>
          <w:szCs w:val="24"/>
        </w:rPr>
        <w:t>I</w:t>
      </w:r>
      <w:r w:rsidRPr="00EE65DD">
        <w:rPr>
          <w:rFonts w:ascii="宋体" w:eastAsia="宋体" w:hAnsi="宋体" w:hint="eastAsia"/>
          <w:sz w:val="24"/>
          <w:szCs w:val="24"/>
        </w:rPr>
        <w:t>频繁胜利，那么优势的策略</w:t>
      </w:r>
      <w:r w:rsidR="00C067FD">
        <w:rPr>
          <w:rFonts w:ascii="宋体" w:eastAsia="宋体" w:hAnsi="宋体" w:hint="eastAsia"/>
          <w:sz w:val="24"/>
          <w:szCs w:val="24"/>
        </w:rPr>
        <w:t>将</w:t>
      </w:r>
      <w:r w:rsidRPr="00EE65DD">
        <w:rPr>
          <w:rFonts w:ascii="宋体" w:eastAsia="宋体" w:hAnsi="宋体" w:hint="eastAsia"/>
          <w:sz w:val="24"/>
          <w:szCs w:val="24"/>
        </w:rPr>
        <w:t>会被</w:t>
      </w:r>
      <w:r w:rsidR="00C067FD">
        <w:rPr>
          <w:rFonts w:ascii="宋体" w:eastAsia="宋体" w:hAnsi="宋体" w:hint="eastAsia"/>
          <w:sz w:val="24"/>
          <w:szCs w:val="24"/>
        </w:rPr>
        <w:t>暂时屏蔽</w:t>
      </w:r>
      <w:r w:rsidRPr="00EE65DD">
        <w:rPr>
          <w:rFonts w:ascii="宋体" w:eastAsia="宋体" w:hAnsi="宋体" w:hint="eastAsia"/>
          <w:sz w:val="24"/>
          <w:szCs w:val="24"/>
        </w:rPr>
        <w:t>。</w:t>
      </w:r>
    </w:p>
    <w:p w14:paraId="331C8E62" w14:textId="77777777" w:rsidR="007202D7" w:rsidRDefault="007202D7" w:rsidP="007202D7">
      <w:pPr>
        <w:rPr>
          <w:rFonts w:ascii="宋体" w:hAnsi="宋体"/>
        </w:rPr>
      </w:pPr>
    </w:p>
    <w:p w14:paraId="698F0F41" w14:textId="77777777" w:rsidR="007202D7" w:rsidRDefault="007202D7" w:rsidP="007202D7">
      <w:pPr>
        <w:rPr>
          <w:rFonts w:eastAsia="黑体"/>
          <w:vertAlign w:val="superscript"/>
        </w:rPr>
      </w:pPr>
      <w:r w:rsidRPr="00AD69F4">
        <w:rPr>
          <w:rFonts w:ascii="黑体" w:eastAsia="黑体" w:hAnsi="黑体" w:hint="eastAsia"/>
        </w:rPr>
        <w:t>2.</w:t>
      </w:r>
      <w:r>
        <w:rPr>
          <w:rFonts w:ascii="黑体" w:eastAsia="黑体" w:hAnsi="黑体"/>
        </w:rPr>
        <w:t xml:space="preserve">4.5 </w:t>
      </w:r>
      <w:r>
        <w:rPr>
          <w:rFonts w:ascii="黑体" w:eastAsia="黑体" w:hAnsi="黑体" w:hint="eastAsia"/>
        </w:rPr>
        <w:t>基于遗传算法的</w:t>
      </w:r>
      <w:r w:rsidRPr="00AD14AA">
        <w:rPr>
          <w:rFonts w:eastAsia="黑体"/>
        </w:rPr>
        <w:t>DDA</w:t>
      </w:r>
      <w:r>
        <w:rPr>
          <w:rFonts w:eastAsia="黑体" w:hint="eastAsia"/>
        </w:rPr>
        <w:t>关卡自动生成</w:t>
      </w:r>
      <w:r>
        <w:rPr>
          <w:rFonts w:eastAsia="黑体"/>
          <w:vertAlign w:val="superscript"/>
        </w:rPr>
        <w:t>[31]</w:t>
      </w:r>
    </w:p>
    <w:p w14:paraId="30491FA9" w14:textId="77777777" w:rsidR="007202D7" w:rsidRDefault="007202D7" w:rsidP="007202D7">
      <w:pPr>
        <w:rPr>
          <w:rFonts w:ascii="宋体" w:hAnsi="宋体"/>
        </w:rPr>
      </w:pPr>
      <w:r>
        <w:rPr>
          <w:rFonts w:ascii="宋体" w:hAnsi="宋体"/>
        </w:rPr>
        <w:tab/>
      </w:r>
      <w:r>
        <w:rPr>
          <w:rFonts w:ascii="宋体" w:hAnsi="宋体" w:hint="eastAsia"/>
        </w:rPr>
        <w:t>该方法先评估玩家表现，生成玩家的代理，再基于这种表现输出关卡。生成与玩家适应度相似的代理的步骤是1</w:t>
      </w:r>
      <w:r>
        <w:rPr>
          <w:rFonts w:ascii="宋体" w:hAnsi="宋体"/>
        </w:rPr>
        <w:t>.</w:t>
      </w:r>
      <w:r>
        <w:rPr>
          <w:rFonts w:ascii="宋体" w:hAnsi="宋体" w:hint="eastAsia"/>
        </w:rPr>
        <w:t>先在随机生成的关卡集合中衡量玩家和所有可用代理的表现，并选择最能模拟玩家水平的代理。2</w:t>
      </w:r>
      <w:r>
        <w:rPr>
          <w:rFonts w:ascii="宋体" w:hAnsi="宋体"/>
        </w:rPr>
        <w:t>.</w:t>
      </w:r>
      <w:r>
        <w:rPr>
          <w:rFonts w:ascii="宋体" w:hAnsi="宋体" w:hint="eastAsia"/>
        </w:rPr>
        <w:t>为关卡生成器随机创造一个初始参数集。</w:t>
      </w:r>
      <w:r>
        <w:rPr>
          <w:rFonts w:ascii="宋体" w:hAnsi="宋体"/>
        </w:rPr>
        <w:t>3.</w:t>
      </w:r>
      <w:r>
        <w:rPr>
          <w:rFonts w:ascii="宋体" w:hAnsi="宋体" w:hint="eastAsia"/>
        </w:rPr>
        <w:t>为种群的每个代理生成一个关卡，并记录这些代理在这些级别上的表现。4</w:t>
      </w:r>
      <w:r>
        <w:rPr>
          <w:rFonts w:ascii="宋体" w:hAnsi="宋体"/>
        </w:rPr>
        <w:t>.</w:t>
      </w:r>
      <w:r>
        <w:rPr>
          <w:rFonts w:ascii="宋体" w:hAnsi="宋体" w:hint="eastAsia"/>
        </w:rPr>
        <w:t>使用这些代理表现记录值计算种群中每个代理在这些关卡</w:t>
      </w:r>
      <w:r>
        <w:rPr>
          <w:rFonts w:ascii="宋体" w:hAnsi="宋体" w:hint="eastAsia"/>
        </w:rPr>
        <w:lastRenderedPageBreak/>
        <w:t>中的适应程度。5</w:t>
      </w:r>
      <w:r>
        <w:rPr>
          <w:rFonts w:ascii="宋体" w:hAnsi="宋体"/>
        </w:rPr>
        <w:t>.</w:t>
      </w:r>
      <w:r>
        <w:rPr>
          <w:rFonts w:ascii="宋体" w:hAnsi="宋体" w:hint="eastAsia"/>
        </w:rPr>
        <w:t>基于每个代理的适应度值，使用遗传算法进化种群。6</w:t>
      </w:r>
      <w:r>
        <w:rPr>
          <w:rFonts w:ascii="宋体" w:hAnsi="宋体"/>
        </w:rPr>
        <w:t>.</w:t>
      </w:r>
      <w:r>
        <w:rPr>
          <w:rFonts w:ascii="宋体" w:hAnsi="宋体" w:hint="eastAsia"/>
        </w:rPr>
        <w:t>达到期望的世代数就停止，否则从第3步再开始。</w:t>
      </w:r>
    </w:p>
    <w:p w14:paraId="00505138" w14:textId="77777777" w:rsidR="007202D7" w:rsidRPr="00040D32" w:rsidRDefault="00000000" w:rsidP="007202D7">
      <w:pPr>
        <w:spacing w:line="240" w:lineRule="auto"/>
        <w:rPr>
          <w:rFonts w:ascii="宋体" w:hAnsi="宋体"/>
        </w:rPr>
      </w:pPr>
      <m:oMathPara>
        <m:oMath>
          <m:sSub>
            <m:sSubPr>
              <m:ctrlPr>
                <w:rPr>
                  <w:rFonts w:ascii="Cambria Math" w:hAnsi="Cambria Math"/>
                  <w:i/>
                </w:rPr>
              </m:ctrlPr>
            </m:sSubPr>
            <m:e>
              <m:r>
                <w:rPr>
                  <w:rFonts w:ascii="Cambria Math" w:hAnsi="Cambria Math"/>
                </w:rPr>
                <m:t>D</m:t>
              </m:r>
            </m:e>
            <m:sub>
              <m:r>
                <w:rPr>
                  <w:rFonts w:ascii="Cambria Math" w:hAnsi="Cambria Math"/>
                </w:rPr>
                <m:t>solve</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r>
            <w:rPr>
              <w:rFonts w:ascii="Cambria Math" w:hAnsi="Cambria Math"/>
            </w:rPr>
            <m:t>=1-</m:t>
          </m:r>
          <m:f>
            <m:fPr>
              <m:ctrlPr>
                <w:rPr>
                  <w:rFonts w:ascii="Cambria Math" w:hAnsi="Cambria Math"/>
                  <w:i/>
                </w:rPr>
              </m:ctrlPr>
            </m:fPr>
            <m:num>
              <m:r>
                <w:rPr>
                  <w:rFonts w:ascii="Cambria Math" w:hAnsi="Cambria Math"/>
                </w:rPr>
                <m:t>#TimesSolved</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num>
            <m:den>
              <m:r>
                <w:rPr>
                  <w:rFonts w:ascii="Cambria Math" w:hAnsi="Cambria Math"/>
                </w:rPr>
                <m:t>#Attempts</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den>
          </m:f>
        </m:oMath>
      </m:oMathPara>
    </w:p>
    <w:p w14:paraId="24487503" w14:textId="77777777" w:rsidR="007202D7" w:rsidRDefault="007202D7" w:rsidP="007202D7">
      <w:pPr>
        <w:spacing w:line="240" w:lineRule="auto"/>
        <w:rPr>
          <w:rFonts w:ascii="宋体" w:hAnsi="宋体"/>
        </w:rPr>
      </w:pPr>
    </w:p>
    <w:p w14:paraId="0ABDB941" w14:textId="77777777" w:rsidR="007202D7" w:rsidRDefault="00000000" w:rsidP="007202D7">
      <w:pPr>
        <w:spacing w:line="240" w:lineRule="auto"/>
        <w:rPr>
          <w:rFonts w:ascii="宋体" w:hAnsi="宋体"/>
        </w:rPr>
      </w:pPr>
      <m:oMathPara>
        <m:oMath>
          <m:sSub>
            <m:sSubPr>
              <m:ctrlPr>
                <w:rPr>
                  <w:rFonts w:ascii="Cambria Math" w:hAnsi="Cambria Math"/>
                  <w:i/>
                </w:rPr>
              </m:ctrlPr>
            </m:sSubPr>
            <m:e>
              <m:r>
                <w:rPr>
                  <w:rFonts w:ascii="Cambria Math" w:hAnsi="Cambria Math"/>
                </w:rPr>
                <m:t>D</m:t>
              </m:r>
            </m:e>
            <m:sub>
              <m:r>
                <w:rPr>
                  <w:rFonts w:ascii="Cambria Math" w:hAnsi="Cambria Math"/>
                </w:rPr>
                <m:t>score</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r>
            <w:rPr>
              <w:rFonts w:ascii="Cambria Math" w:hAnsi="Cambria Math"/>
            </w:rPr>
            <m:t>=1-</m:t>
          </m:r>
          <m:f>
            <m:fPr>
              <m:ctrlPr>
                <w:rPr>
                  <w:rFonts w:ascii="Cambria Math" w:hAnsi="Cambria Math"/>
                  <w:i/>
                </w:rPr>
              </m:ctrlPr>
            </m:fPr>
            <m:num>
              <m:r>
                <w:rPr>
                  <w:rFonts w:ascii="Cambria Math" w:hAnsi="Cambria Math"/>
                </w:rPr>
                <m:t>AverageScore</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num>
            <m:den>
              <m:r>
                <w:rPr>
                  <w:rFonts w:ascii="Cambria Math" w:hAnsi="Cambria Math"/>
                </w:rPr>
                <m:t>MaximumScore</m:t>
              </m:r>
              <m:d>
                <m:dPr>
                  <m:ctrlPr>
                    <w:rPr>
                      <w:rFonts w:ascii="Cambria Math" w:hAnsi="Cambria Math"/>
                      <w:i/>
                    </w:rPr>
                  </m:ctrlPr>
                </m:dPr>
                <m:e>
                  <m:r>
                    <w:rPr>
                      <w:rFonts w:ascii="Cambria Math" w:hAnsi="Cambria Math"/>
                    </w:rPr>
                    <m:t>L</m:t>
                  </m:r>
                </m:e>
              </m:d>
            </m:den>
          </m:f>
        </m:oMath>
      </m:oMathPara>
    </w:p>
    <w:p w14:paraId="2B78A737" w14:textId="77777777" w:rsidR="007202D7" w:rsidRPr="00040D32" w:rsidRDefault="007202D7" w:rsidP="007202D7">
      <w:pPr>
        <w:rPr>
          <w:rFonts w:ascii="宋体" w:hAnsi="宋体"/>
        </w:rPr>
      </w:pPr>
    </w:p>
    <w:p w14:paraId="4EB3B016" w14:textId="77777777" w:rsidR="007202D7" w:rsidRPr="00040D32" w:rsidRDefault="007202D7" w:rsidP="007202D7">
      <w:pPr>
        <w:ind w:firstLine="420"/>
        <w:rPr>
          <w:rFonts w:ascii="宋体" w:hAnsi="宋体"/>
        </w:rPr>
      </w:pPr>
      <w:r>
        <w:rPr>
          <w:rFonts w:ascii="宋体" w:hAnsi="宋体" w:hint="eastAsia"/>
        </w:rPr>
        <w:t>上述公式(</w:t>
      </w:r>
      <w:r>
        <w:rPr>
          <w:rFonts w:ascii="宋体" w:hAnsi="宋体"/>
        </w:rPr>
        <w:t>1)(2)</w:t>
      </w:r>
      <w:r>
        <w:rPr>
          <w:rFonts w:ascii="宋体" w:hAnsi="宋体" w:hint="eastAsia"/>
        </w:rPr>
        <w:t>为难度计算函数，</w:t>
      </w:r>
      <m:oMath>
        <m:sSub>
          <m:sSubPr>
            <m:ctrlPr>
              <w:rPr>
                <w:rFonts w:ascii="Cambria Math" w:hAnsi="Cambria Math"/>
                <w:i/>
              </w:rPr>
            </m:ctrlPr>
          </m:sSubPr>
          <m:e>
            <m:r>
              <w:rPr>
                <w:rFonts w:ascii="Cambria Math" w:hAnsi="Cambria Math"/>
              </w:rPr>
              <m:t>D</m:t>
            </m:r>
          </m:e>
          <m:sub>
            <m:r>
              <w:rPr>
                <w:rFonts w:ascii="Cambria Math" w:hAnsi="Cambria Math"/>
              </w:rPr>
              <m:t>solve</m:t>
            </m:r>
          </m:sub>
        </m:sSub>
      </m:oMath>
      <w:r>
        <w:rPr>
          <w:rFonts w:ascii="宋体" w:hAnsi="宋体" w:hint="eastAsia"/>
        </w:rPr>
        <w:t>为难度值，</w:t>
      </w:r>
      <m:oMath>
        <m:sSub>
          <m:sSubPr>
            <m:ctrlPr>
              <w:rPr>
                <w:rFonts w:ascii="Cambria Math" w:hAnsi="Cambria Math"/>
                <w:i/>
              </w:rPr>
            </m:ctrlPr>
          </m:sSubPr>
          <m:e>
            <m:r>
              <w:rPr>
                <w:rFonts w:ascii="Cambria Math" w:hAnsi="Cambria Math"/>
              </w:rPr>
              <m:t>D</m:t>
            </m:r>
          </m:e>
          <m:sub>
            <m:r>
              <w:rPr>
                <w:rFonts w:ascii="Cambria Math" w:hAnsi="Cambria Math"/>
              </w:rPr>
              <m:t>score</m:t>
            </m:r>
          </m:sub>
        </m:sSub>
      </m:oMath>
      <w:r>
        <w:rPr>
          <w:rFonts w:ascii="宋体" w:hAnsi="宋体" w:hint="eastAsia"/>
        </w:rPr>
        <w:t>为得分率，取值范围为</w:t>
      </w:r>
      <m:oMath>
        <m:r>
          <w:rPr>
            <w:rFonts w:ascii="Cambria Math" w:hAnsi="Cambria Math" w:hint="eastAsia"/>
          </w:rPr>
          <m:t>(</m:t>
        </m:r>
        <m:r>
          <w:rPr>
            <w:rFonts w:ascii="Cambria Math" w:hAnsi="Cambria Math"/>
          </w:rPr>
          <m:t>0,1)</m:t>
        </m:r>
      </m:oMath>
      <w:r>
        <w:rPr>
          <w:rFonts w:ascii="宋体" w:hAnsi="宋体" w:hint="eastAsia"/>
        </w:rPr>
        <w:t>,</w:t>
      </w:r>
      <m:oMath>
        <m:r>
          <w:rPr>
            <w:rFonts w:ascii="Cambria Math" w:hAnsi="Cambria Math"/>
          </w:rPr>
          <m:t>MaximumScore(L)</m:t>
        </m:r>
      </m:oMath>
      <w:r>
        <w:rPr>
          <w:rFonts w:ascii="宋体" w:hAnsi="宋体" w:hint="eastAsia"/>
        </w:rPr>
        <w:t>为完美通关时理论上的分数。采用哪种难度度量取决于关卡的任务。</w:t>
      </w:r>
    </w:p>
    <w:p w14:paraId="5E77244A" w14:textId="77777777" w:rsidR="007202D7" w:rsidRDefault="007202D7" w:rsidP="007202D7">
      <w:pPr>
        <w:spacing w:line="240" w:lineRule="auto"/>
        <w:jc w:val="center"/>
        <w:rPr>
          <w:rFonts w:ascii="宋体" w:hAnsi="宋体"/>
        </w:rPr>
      </w:pPr>
    </w:p>
    <w:p w14:paraId="1BB82518" w14:textId="77777777" w:rsidR="007202D7" w:rsidRPr="00CE3157" w:rsidRDefault="00000000" w:rsidP="007202D7">
      <w:pPr>
        <w:spacing w:line="240" w:lineRule="auto"/>
        <w:jc w:val="center"/>
        <w:rPr>
          <w:rFonts w:ascii="宋体" w:hAnsi="宋体"/>
        </w:rPr>
      </w:pPr>
      <m:oMathPara>
        <m:oMath>
          <m:sSub>
            <m:sSubPr>
              <m:ctrlPr>
                <w:rPr>
                  <w:rFonts w:ascii="Cambria Math" w:hAnsi="Cambria Math"/>
                  <w:i/>
                </w:rPr>
              </m:ctrlPr>
            </m:sSubPr>
            <m:e>
              <m:r>
                <w:rPr>
                  <w:rFonts w:ascii="Cambria Math" w:hAnsi="Cambria Math"/>
                </w:rPr>
                <m:t>Fitness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,L</m:t>
              </m:r>
            </m:e>
          </m:d>
          <m:r>
            <w:rPr>
              <w:rFonts w:ascii="Cambria Math" w:hAnsi="Cambria Math"/>
            </w:rPr>
            <m:t>=1-abs</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solve</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target</m:t>
                  </m:r>
                </m:sub>
              </m:sSub>
            </m:e>
          </m:d>
        </m:oMath>
      </m:oMathPara>
    </w:p>
    <w:p w14:paraId="0273C704" w14:textId="77777777" w:rsidR="007202D7" w:rsidRDefault="007202D7" w:rsidP="007202D7">
      <w:pPr>
        <w:spacing w:line="240" w:lineRule="auto"/>
        <w:rPr>
          <w:rFonts w:ascii="宋体" w:hAnsi="宋体"/>
        </w:rPr>
      </w:pPr>
    </w:p>
    <w:p w14:paraId="2EA687E5" w14:textId="77777777" w:rsidR="007202D7" w:rsidRDefault="007202D7" w:rsidP="007202D7">
      <w:pPr>
        <w:rPr>
          <w:rFonts w:ascii="宋体" w:hAnsi="宋体"/>
        </w:rPr>
      </w:pPr>
      <w:r>
        <w:rPr>
          <w:rFonts w:ascii="宋体" w:hAnsi="宋体"/>
        </w:rPr>
        <w:tab/>
      </w:r>
      <w:r>
        <w:rPr>
          <w:rFonts w:ascii="宋体" w:hAnsi="宋体" w:hint="eastAsia"/>
        </w:rPr>
        <w:t>公式</w:t>
      </w:r>
      <w:r>
        <w:rPr>
          <w:rFonts w:ascii="宋体" w:hAnsi="宋体"/>
        </w:rPr>
        <w:t>(3)</w:t>
      </w:r>
      <w:r>
        <w:rPr>
          <w:rFonts w:ascii="宋体" w:hAnsi="宋体" w:hint="eastAsia"/>
        </w:rPr>
        <w:t>定义了关卡的适应度，</w:t>
      </w:r>
      <m:oMath>
        <m:sSub>
          <m:sSubPr>
            <m:ctrlPr>
              <w:rPr>
                <w:rFonts w:ascii="Cambria Math" w:hAnsi="Cambria Math"/>
                <w:i/>
              </w:rPr>
            </m:ctrlPr>
          </m:sSubPr>
          <m:e>
            <m:r>
              <w:rPr>
                <w:rFonts w:ascii="Cambria Math" w:hAnsi="Cambria Math"/>
              </w:rPr>
              <m:t>A</m:t>
            </m:r>
          </m:e>
          <m:sub>
            <m:r>
              <w:rPr>
                <w:rFonts w:ascii="Cambria Math" w:hAnsi="Cambria Math"/>
              </w:rPr>
              <m:t>s</m:t>
            </m:r>
          </m:sub>
        </m:sSub>
      </m:oMath>
      <w:r>
        <w:rPr>
          <w:rFonts w:ascii="宋体" w:hAnsi="宋体" w:hint="eastAsia"/>
        </w:rPr>
        <w:t>为生成关卡的代号，</w:t>
      </w:r>
      <m:oMath>
        <m:sSub>
          <m:sSubPr>
            <m:ctrlPr>
              <w:rPr>
                <w:rFonts w:ascii="Cambria Math" w:hAnsi="Cambria Math"/>
                <w:i/>
              </w:rPr>
            </m:ctrlPr>
          </m:sSubPr>
          <m:e>
            <m:r>
              <w:rPr>
                <w:rFonts w:ascii="Cambria Math" w:hAnsi="Cambria Math"/>
              </w:rPr>
              <m:t>D</m:t>
            </m:r>
          </m:e>
          <m:sub>
            <m:r>
              <w:rPr>
                <w:rFonts w:ascii="Cambria Math" w:hAnsi="Cambria Math"/>
              </w:rPr>
              <m:t>solve</m:t>
            </m:r>
          </m:sub>
        </m:sSub>
      </m:oMath>
      <w:r>
        <w:rPr>
          <w:rFonts w:ascii="宋体" w:hAnsi="宋体" w:hint="eastAsia"/>
        </w:rPr>
        <w:t>为观测到的通关率，</w:t>
      </w:r>
      <m:oMath>
        <m:sSub>
          <m:sSubPr>
            <m:ctrlPr>
              <w:rPr>
                <w:rFonts w:ascii="Cambria Math" w:hAnsi="Cambria Math"/>
                <w:i/>
              </w:rPr>
            </m:ctrlPr>
          </m:sSubPr>
          <m:e>
            <m:r>
              <w:rPr>
                <w:rFonts w:ascii="Cambria Math" w:hAnsi="Cambria Math"/>
              </w:rPr>
              <m:t>D</m:t>
            </m:r>
          </m:e>
          <m:sub>
            <m:r>
              <w:rPr>
                <w:rFonts w:ascii="Cambria Math" w:hAnsi="Cambria Math"/>
              </w:rPr>
              <m:t>target</m:t>
            </m:r>
          </m:sub>
        </m:sSub>
      </m:oMath>
      <w:r>
        <w:rPr>
          <w:rFonts w:ascii="宋体" w:hAnsi="宋体" w:hint="eastAsia"/>
        </w:rPr>
        <w:t>是任务目标的解决率。这个公式</w:t>
      </w:r>
      <w:r w:rsidRPr="000F4DBB">
        <w:rPr>
          <w:rFonts w:ascii="宋体" w:hAnsi="宋体" w:hint="eastAsia"/>
        </w:rPr>
        <w:t>使我们能够将某个特定的</w:t>
      </w:r>
      <w:r>
        <w:rPr>
          <w:rFonts w:ascii="宋体" w:hAnsi="宋体" w:hint="eastAsia"/>
        </w:rPr>
        <w:t>代理</w:t>
      </w:r>
      <w:r w:rsidRPr="000F4DBB">
        <w:rPr>
          <w:rFonts w:ascii="宋体" w:hAnsi="宋体" w:hint="eastAsia"/>
        </w:rPr>
        <w:t>所生成关卡的期望难度定义为一个百分比值</w:t>
      </w:r>
      <w:r>
        <w:rPr>
          <w:rFonts w:ascii="宋体" w:hAnsi="宋体" w:hint="eastAsia"/>
        </w:rPr>
        <w:t>(例如，如果希望代理平均每次通关进度为5</w:t>
      </w:r>
      <w:r>
        <w:rPr>
          <w:rFonts w:ascii="宋体" w:hAnsi="宋体"/>
        </w:rPr>
        <w:t>0%</w:t>
      </w:r>
      <w:r>
        <w:rPr>
          <w:rFonts w:ascii="宋体" w:hAnsi="宋体" w:hint="eastAsia"/>
        </w:rPr>
        <w:t>，那么</w:t>
      </w:r>
      <m:oMath>
        <m:sSub>
          <m:sSubPr>
            <m:ctrlPr>
              <w:rPr>
                <w:rFonts w:ascii="Cambria Math" w:hAnsi="Cambria Math"/>
                <w:i/>
              </w:rPr>
            </m:ctrlPr>
          </m:sSubPr>
          <m:e>
            <m:r>
              <w:rPr>
                <w:rFonts w:ascii="Cambria Math" w:hAnsi="Cambria Math"/>
              </w:rPr>
              <m:t>D</m:t>
            </m:r>
          </m:e>
          <m:sub>
            <m:r>
              <w:rPr>
                <w:rFonts w:ascii="Cambria Math" w:hAnsi="Cambria Math"/>
              </w:rPr>
              <m:t>target</m:t>
            </m:r>
          </m:sub>
        </m:sSub>
        <m:r>
          <w:rPr>
            <w:rFonts w:ascii="Cambria Math" w:hAnsi="Cambria Math" w:hint="eastAsia"/>
          </w:rPr>
          <m:t>=</m:t>
        </m:r>
        <m:r>
          <w:rPr>
            <w:rFonts w:ascii="Cambria Math" w:hAnsi="Cambria Math"/>
          </w:rPr>
          <m:t>0.5</m:t>
        </m:r>
      </m:oMath>
      <w:r>
        <w:rPr>
          <w:rFonts w:ascii="宋体" w:hAnsi="宋体" w:hint="eastAsia"/>
        </w:rPr>
        <w:t>)。</w:t>
      </w:r>
    </w:p>
    <w:p w14:paraId="45B832D0" w14:textId="77777777" w:rsidR="007202D7" w:rsidRDefault="007202D7" w:rsidP="007202D7">
      <w:pPr>
        <w:rPr>
          <w:rFonts w:ascii="宋体" w:hAnsi="宋体"/>
        </w:rPr>
      </w:pPr>
      <w:r>
        <w:rPr>
          <w:rFonts w:ascii="宋体" w:hAnsi="宋体"/>
        </w:rPr>
        <w:tab/>
      </w:r>
      <w:r>
        <w:rPr>
          <w:rFonts w:ascii="宋体" w:hAnsi="宋体" w:hint="eastAsia"/>
        </w:rPr>
        <w:t>一旦计算出当前种群中每个参数的适应度值，就会使用遗传算法来进化种群并创造下一代。</w:t>
      </w:r>
    </w:p>
    <w:p w14:paraId="46821F24" w14:textId="77777777" w:rsidR="007202D7" w:rsidRDefault="007202D7" w:rsidP="007202D7">
      <w:pPr>
        <w:ind w:firstLine="420"/>
        <w:rPr>
          <w:rFonts w:ascii="宋体" w:hAnsi="宋体"/>
        </w:rPr>
      </w:pPr>
      <w:r>
        <w:rPr>
          <w:rFonts w:ascii="宋体" w:hAnsi="宋体" w:hint="eastAsia"/>
        </w:rPr>
        <w:t>该方法也被证明可以增加用户粘性。</w:t>
      </w:r>
    </w:p>
    <w:p w14:paraId="08F19028" w14:textId="77777777" w:rsidR="007202D7" w:rsidRDefault="007202D7" w:rsidP="007202D7">
      <w:pPr>
        <w:ind w:firstLine="420"/>
        <w:rPr>
          <w:rFonts w:ascii="宋体" w:hAnsi="宋体"/>
        </w:rPr>
      </w:pPr>
    </w:p>
    <w:p w14:paraId="36340D79" w14:textId="77777777" w:rsidR="007202D7" w:rsidRPr="001D52F9" w:rsidRDefault="007202D7" w:rsidP="007202D7">
      <w:pPr>
        <w:rPr>
          <w:rFonts w:eastAsia="黑体"/>
          <w:vertAlign w:val="superscript"/>
        </w:rPr>
      </w:pPr>
      <w:r w:rsidRPr="00AD69F4">
        <w:rPr>
          <w:rFonts w:ascii="黑体" w:eastAsia="黑体" w:hAnsi="黑体" w:hint="eastAsia"/>
        </w:rPr>
        <w:t>2.</w:t>
      </w:r>
      <w:r>
        <w:rPr>
          <w:rFonts w:ascii="黑体" w:eastAsia="黑体" w:hAnsi="黑体"/>
        </w:rPr>
        <w:t xml:space="preserve">4.5 </w:t>
      </w:r>
      <w:r w:rsidRPr="001D52F9">
        <w:rPr>
          <w:rFonts w:ascii="黑体" w:eastAsia="黑体" w:hAnsi="黑体" w:hint="eastAsia"/>
        </w:rPr>
        <w:t xml:space="preserve">动态时间正则化 </w:t>
      </w:r>
      <w:r w:rsidRPr="001D52F9">
        <w:rPr>
          <w:rFonts w:eastAsia="黑体"/>
        </w:rPr>
        <w:t>(DTW)</w:t>
      </w:r>
    </w:p>
    <w:p w14:paraId="05F5A49E" w14:textId="77777777" w:rsidR="007202D7" w:rsidRPr="000A7986" w:rsidRDefault="007202D7" w:rsidP="007202D7">
      <w:r>
        <w:t>动态时间正则化</w:t>
      </w:r>
      <w:r>
        <w:t xml:space="preserve"> (DTW)</w:t>
      </w:r>
      <w:r>
        <w:t>算法是一种基于成绩难度的资源推荐算法，在学习过程中将成绩按照适当的难度水平推送给学生，可以提高学习效率和评价效果</w:t>
      </w:r>
      <w:r>
        <w:rPr>
          <w:rFonts w:hint="eastAsia"/>
        </w:rPr>
        <w:t>，</w:t>
      </w:r>
      <w:r>
        <w:t xml:space="preserve">DTW </w:t>
      </w:r>
      <w:r>
        <w:t>算法目前更常用于差异比较，使用距离来表示相似性。不同的研究根据评分目的和焦点选择不同类型的特征或组合不同类型的特征，评分效果的差异都</w:t>
      </w:r>
      <w:r>
        <w:t xml:space="preserve"> </w:t>
      </w:r>
      <w:r>
        <w:t>取决于所选择的特征。</w:t>
      </w:r>
    </w:p>
    <w:p w14:paraId="3BB8E3B7" w14:textId="77777777" w:rsidR="007202D7" w:rsidRPr="001D52F9" w:rsidRDefault="007202D7" w:rsidP="007202D7">
      <w:pPr>
        <w:ind w:firstLine="420"/>
        <w:rPr>
          <w:rFonts w:ascii="黑体" w:hAnsi="黑体"/>
          <w:szCs w:val="28"/>
        </w:rPr>
      </w:pPr>
    </w:p>
    <w:p w14:paraId="3F04C4AA" w14:textId="6351945F" w:rsidR="007202D7" w:rsidRDefault="007202D7" w:rsidP="007202D7">
      <w:pPr>
        <w:pStyle w:val="3"/>
        <w:numPr>
          <w:ilvl w:val="2"/>
          <w:numId w:val="13"/>
        </w:numPr>
      </w:pPr>
      <w:r w:rsidRPr="000A7986">
        <w:rPr>
          <w:rFonts w:ascii="Times New Roman" w:hAnsi="Times New Roman"/>
        </w:rPr>
        <w:t>OLM</w:t>
      </w:r>
      <w:r>
        <w:rPr>
          <w:rFonts w:ascii="Times New Roman" w:hAnsi="Times New Roman"/>
        </w:rPr>
        <w:t>s</w:t>
      </w:r>
      <w:r>
        <w:rPr>
          <w:rFonts w:hint="eastAsia"/>
        </w:rPr>
        <w:t>研究现状</w:t>
      </w:r>
    </w:p>
    <w:p w14:paraId="34F977CA" w14:textId="77777777" w:rsidR="007202D7" w:rsidRDefault="007202D7" w:rsidP="007202D7">
      <w:r>
        <w:tab/>
      </w:r>
      <w:r>
        <w:rPr>
          <w:rFonts w:hint="eastAsia"/>
        </w:rPr>
        <w:t>许多现有的</w:t>
      </w:r>
      <w:r>
        <w:rPr>
          <w:rFonts w:hint="eastAsia"/>
        </w:rPr>
        <w:t>D</w:t>
      </w:r>
      <w:r>
        <w:t>DA</w:t>
      </w:r>
      <w:r>
        <w:rPr>
          <w:rFonts w:hint="eastAsia"/>
        </w:rPr>
        <w:t>教育游戏模型，往往基于学习者的表现，生成为每种结构特殊优化的推荐系统。这种系统自驱的适应性系统已经在视唱练耳游戏中实现。</w:t>
      </w:r>
    </w:p>
    <w:p w14:paraId="6175458A" w14:textId="77777777" w:rsidR="007202D7" w:rsidRDefault="007202D7" w:rsidP="007202D7">
      <w:pPr>
        <w:ind w:firstLine="420"/>
      </w:pPr>
      <w:r>
        <w:rPr>
          <w:rFonts w:hint="eastAsia"/>
        </w:rPr>
        <w:lastRenderedPageBreak/>
        <w:t>人们</w:t>
      </w:r>
      <w:r>
        <w:t>正在积极研究开发引导学习者适应性特征的潜在模型，努力与学习者建立联系，提高系统透明度。</w:t>
      </w:r>
      <w:r>
        <w:rPr>
          <w:rFonts w:hint="eastAsia"/>
        </w:rPr>
        <w:t>由此研发的</w:t>
      </w:r>
      <w:r>
        <w:rPr>
          <w:rFonts w:hint="eastAsia"/>
        </w:rPr>
        <w:t>O</w:t>
      </w:r>
      <w:r>
        <w:t>LMs</w:t>
      </w:r>
      <w:r>
        <w:rPr>
          <w:rFonts w:hint="eastAsia"/>
        </w:rPr>
        <w:t>方法</w:t>
      </w:r>
      <w:r w:rsidRPr="00DD2FC5">
        <w:rPr>
          <w:rFonts w:ascii="宋体" w:hAnsi="宋体"/>
          <w:vertAlign w:val="superscript"/>
        </w:rPr>
        <w:t>[3</w:t>
      </w:r>
      <w:r>
        <w:rPr>
          <w:rFonts w:ascii="宋体" w:hAnsi="宋体"/>
          <w:vertAlign w:val="superscript"/>
        </w:rPr>
        <w:t>2</w:t>
      </w:r>
      <w:r w:rsidRPr="00DD2FC5">
        <w:rPr>
          <w:rFonts w:ascii="宋体" w:hAnsi="宋体"/>
          <w:vertAlign w:val="superscript"/>
        </w:rPr>
        <w:t>]</w:t>
      </w:r>
      <w:r>
        <w:t xml:space="preserve"> </w:t>
      </w:r>
      <w:r>
        <w:t>，</w:t>
      </w:r>
      <w:r>
        <w:rPr>
          <w:rFonts w:hint="eastAsia"/>
        </w:rPr>
        <w:t>通过记录学习者数据生成用户特征</w:t>
      </w:r>
      <w:r>
        <w:t>，</w:t>
      </w:r>
      <w:r>
        <w:rPr>
          <w:rFonts w:hint="eastAsia"/>
        </w:rPr>
        <w:t>并以此为凭据</w:t>
      </w:r>
      <w:r>
        <w:t>提出最佳学习路径</w:t>
      </w:r>
      <w:r w:rsidRPr="00DD2FC5">
        <w:rPr>
          <w:rFonts w:ascii="宋体" w:hAnsi="宋体"/>
          <w:vertAlign w:val="superscript"/>
        </w:rPr>
        <w:t>[3</w:t>
      </w:r>
      <w:r>
        <w:rPr>
          <w:rFonts w:ascii="宋体" w:hAnsi="宋体"/>
          <w:vertAlign w:val="superscript"/>
        </w:rPr>
        <w:t>3</w:t>
      </w:r>
      <w:r w:rsidRPr="00DD2FC5">
        <w:rPr>
          <w:rFonts w:ascii="宋体" w:hAnsi="宋体"/>
          <w:vertAlign w:val="superscript"/>
        </w:rPr>
        <w:t>]</w:t>
      </w:r>
      <w:r>
        <w:rPr>
          <w:rFonts w:hint="eastAsia"/>
        </w:rPr>
        <w:t>,</w:t>
      </w:r>
      <w:r>
        <w:rPr>
          <w:rFonts w:hint="eastAsia"/>
        </w:rPr>
        <w:t>面向用户生成可调节的难度表盘，</w:t>
      </w:r>
      <w:r>
        <w:t>这些模型的使用已经导致学生在各个领域和系统中的学习得到改善</w:t>
      </w:r>
      <w:r w:rsidRPr="00DD2FC5">
        <w:rPr>
          <w:rFonts w:ascii="宋体" w:hAnsi="宋体"/>
          <w:vertAlign w:val="superscript"/>
        </w:rPr>
        <w:t>[3</w:t>
      </w:r>
      <w:r>
        <w:rPr>
          <w:rFonts w:ascii="宋体" w:hAnsi="宋体"/>
          <w:vertAlign w:val="superscript"/>
        </w:rPr>
        <w:t>4</w:t>
      </w:r>
      <w:r w:rsidRPr="00DD2FC5">
        <w:rPr>
          <w:rFonts w:ascii="宋体" w:hAnsi="宋体"/>
          <w:vertAlign w:val="superscript"/>
        </w:rPr>
        <w:t>]</w:t>
      </w:r>
      <w:r>
        <w:t>。</w:t>
      </w:r>
    </w:p>
    <w:p w14:paraId="6AF9B212" w14:textId="77777777" w:rsidR="007202D7" w:rsidRDefault="007202D7" w:rsidP="007202D7">
      <w:pPr>
        <w:ind w:firstLine="420"/>
      </w:pPr>
      <w:r>
        <w:rPr>
          <w:rFonts w:hint="eastAsia"/>
        </w:rPr>
        <w:t>L</w:t>
      </w:r>
      <w:r>
        <w:t>ynnette</w:t>
      </w:r>
      <w:r w:rsidRPr="00DD2FC5">
        <w:rPr>
          <w:rFonts w:ascii="宋体" w:hAnsi="宋体"/>
          <w:vertAlign w:val="superscript"/>
        </w:rPr>
        <w:t>[3</w:t>
      </w:r>
      <w:r>
        <w:rPr>
          <w:rFonts w:ascii="宋体" w:hAnsi="宋体"/>
          <w:vertAlign w:val="superscript"/>
        </w:rPr>
        <w:t>5</w:t>
      </w:r>
      <w:r w:rsidRPr="00DD2FC5">
        <w:rPr>
          <w:rFonts w:ascii="宋体" w:hAnsi="宋体"/>
          <w:vertAlign w:val="superscript"/>
        </w:rPr>
        <w:t>]</w:t>
      </w:r>
      <w:r>
        <w:t>是一个使用</w:t>
      </w:r>
      <w:r>
        <w:t xml:space="preserve"> OLMs </w:t>
      </w:r>
      <w:r>
        <w:t>来支持学习和自我调节的著名例子，</w:t>
      </w:r>
      <w:r>
        <w:rPr>
          <w:rFonts w:hint="eastAsia"/>
        </w:rPr>
        <w:t>该游戏为学习代数的应用</w:t>
      </w:r>
      <w:r>
        <w:t>，</w:t>
      </w:r>
      <w:r>
        <w:rPr>
          <w:rFonts w:hint="eastAsia"/>
        </w:rPr>
        <w:t>游戏中呈现了一个界面</w:t>
      </w:r>
      <w:r>
        <w:t>，显示学生在每个问题类型上的表现，同时也提供了关于问题选择的即时反馈</w:t>
      </w:r>
      <w:r>
        <w:t xml:space="preserve">; </w:t>
      </w:r>
      <w:r>
        <w:t>学生在选择他们需要改进的问题类型时会收到正面反馈，而在选择他们已经掌握的问题类型时会收到负面反馈。</w:t>
      </w:r>
      <w:r>
        <w:t>Long</w:t>
      </w:r>
      <w:r>
        <w:t>和</w:t>
      </w:r>
      <w:proofErr w:type="spellStart"/>
      <w:r>
        <w:t>Aleven</w:t>
      </w:r>
      <w:proofErr w:type="spellEnd"/>
      <w:r w:rsidRPr="00DD2FC5">
        <w:rPr>
          <w:rFonts w:ascii="宋体" w:hAnsi="宋体"/>
          <w:vertAlign w:val="superscript"/>
        </w:rPr>
        <w:t>[</w:t>
      </w:r>
      <w:r>
        <w:rPr>
          <w:rFonts w:ascii="宋体" w:hAnsi="宋体"/>
          <w:vertAlign w:val="superscript"/>
        </w:rPr>
        <w:t>36</w:t>
      </w:r>
      <w:r w:rsidRPr="00DD2FC5">
        <w:rPr>
          <w:rFonts w:ascii="宋体" w:hAnsi="宋体"/>
          <w:vertAlign w:val="superscript"/>
        </w:rPr>
        <w:t>]</w:t>
      </w:r>
      <w:r>
        <w:t>的一项随机实验结果显示，与系统完全控制问题选择时相比，当学生被允许选择要做的问题类型并收到关于他们选择的反馈时，他们的学习效果更好。</w:t>
      </w:r>
    </w:p>
    <w:p w14:paraId="08314ECF" w14:textId="77777777" w:rsidR="007202D7" w:rsidRDefault="007202D7" w:rsidP="007202D7"/>
    <w:p w14:paraId="66A90ED3" w14:textId="794CFADD" w:rsidR="007202D7" w:rsidRDefault="009C49C5" w:rsidP="009C49C5">
      <w:pPr>
        <w:pStyle w:val="3"/>
        <w:numPr>
          <w:ilvl w:val="0"/>
          <w:numId w:val="0"/>
        </w:numPr>
        <w:ind w:left="567" w:hanging="567"/>
      </w:pPr>
      <w:r>
        <w:t>1.2.4</w:t>
      </w:r>
      <w:r w:rsidR="007202D7">
        <w:rPr>
          <w:rFonts w:hint="eastAsia"/>
        </w:rPr>
        <w:t>曲目难度评估方法研究现状</w:t>
      </w:r>
    </w:p>
    <w:p w14:paraId="7EAA9442" w14:textId="77777777" w:rsidR="007202D7" w:rsidRDefault="007202D7" w:rsidP="007202D7">
      <w:r>
        <w:tab/>
      </w:r>
      <w:r>
        <w:t>在音乐教学中掌握乐谱的难易程度</w:t>
      </w:r>
      <w:r>
        <w:rPr>
          <w:rFonts w:hint="eastAsia"/>
        </w:rPr>
        <w:t>，</w:t>
      </w:r>
      <w:r>
        <w:t>不仅有助于学生根据自己的水平选择合适的乐谱作为学习材料，而且有助于提高教学评价的公正性</w:t>
      </w:r>
      <w:r>
        <w:rPr>
          <w:rFonts w:hint="eastAsia"/>
        </w:rPr>
        <w:t>。</w:t>
      </w:r>
      <w:r>
        <w:t>虽然没有明确的标准来分类乐谱，但是在乐谱网站、音乐等级考试和教科书的布局上有乐谱难度的分类</w:t>
      </w:r>
      <w:r w:rsidRPr="00DD2FC5">
        <w:rPr>
          <w:rFonts w:ascii="宋体" w:hAnsi="宋体"/>
          <w:vertAlign w:val="superscript"/>
        </w:rPr>
        <w:t>[3</w:t>
      </w:r>
      <w:r>
        <w:rPr>
          <w:rFonts w:ascii="宋体" w:hAnsi="宋体"/>
          <w:vertAlign w:val="superscript"/>
        </w:rPr>
        <w:t>7</w:t>
      </w:r>
      <w:r w:rsidRPr="00DD2FC5">
        <w:rPr>
          <w:rFonts w:ascii="宋体" w:hAnsi="宋体"/>
          <w:vertAlign w:val="superscript"/>
        </w:rPr>
        <w:t>]</w:t>
      </w:r>
      <w:r>
        <w:t>。例如</w:t>
      </w:r>
      <w:r>
        <w:rPr>
          <w:rFonts w:hint="eastAsia"/>
        </w:rPr>
        <w:t>，</w:t>
      </w:r>
      <w:r>
        <w:t>乐谱下载网站根据大致的音高</w:t>
      </w:r>
      <w:r>
        <w:rPr>
          <w:rFonts w:hint="eastAsia"/>
        </w:rPr>
        <w:t>,</w:t>
      </w:r>
      <w:r>
        <w:t>音阶</w:t>
      </w:r>
      <w:r>
        <w:rPr>
          <w:rFonts w:hint="eastAsia"/>
        </w:rPr>
        <w:t>,</w:t>
      </w:r>
      <w:r>
        <w:t>和声和节奏将分数分为</w:t>
      </w:r>
      <w:r>
        <w:t>10</w:t>
      </w:r>
      <w:r>
        <w:t>个</w:t>
      </w:r>
      <w:r>
        <w:rPr>
          <w:rFonts w:hint="eastAsia"/>
        </w:rPr>
        <w:t>分级</w:t>
      </w:r>
      <w:r w:rsidRPr="00DD2FC5">
        <w:rPr>
          <w:rFonts w:ascii="宋体" w:hAnsi="宋体"/>
          <w:vertAlign w:val="superscript"/>
        </w:rPr>
        <w:t>[3</w:t>
      </w:r>
      <w:r>
        <w:rPr>
          <w:rFonts w:ascii="宋体" w:hAnsi="宋体"/>
          <w:vertAlign w:val="superscript"/>
        </w:rPr>
        <w:t>8</w:t>
      </w:r>
      <w:r w:rsidRPr="00DD2FC5">
        <w:rPr>
          <w:rFonts w:ascii="宋体" w:hAnsi="宋体"/>
          <w:vertAlign w:val="superscript"/>
        </w:rPr>
        <w:t>]</w:t>
      </w:r>
      <w:r>
        <w:t>。</w:t>
      </w:r>
    </w:p>
    <w:p w14:paraId="71069F7C" w14:textId="77777777" w:rsidR="007202D7" w:rsidRDefault="007202D7" w:rsidP="007202D7">
      <w:r>
        <w:tab/>
      </w:r>
      <w:r>
        <w:t>根据音阶、和声、演奏方法等因素，将英国音乐演奏评分系统分为</w:t>
      </w:r>
      <w:r>
        <w:t xml:space="preserve"> 8 </w:t>
      </w:r>
      <w:r>
        <w:t>个等级，为评价音乐演奏和理解提供了一个评分系统。就美国</w:t>
      </w:r>
      <w:r>
        <w:t>NYSSMA</w:t>
      </w:r>
      <w:r>
        <w:t>而言，根据音阶和八度音阶、音阶、演奏速度等，</w:t>
      </w:r>
      <w:r>
        <w:rPr>
          <w:rFonts w:hint="eastAsia"/>
        </w:rPr>
        <w:t>分为</w:t>
      </w:r>
      <w:r>
        <w:t>6</w:t>
      </w:r>
      <w:r>
        <w:t>个等级标准，这些标准是根据音乐的难度主观地分类出来的。视唱和听评分系统</w:t>
      </w:r>
      <w:r>
        <w:t>(SSMA)</w:t>
      </w:r>
      <w:r>
        <w:t>的教学大纲也根据乐谱的音高和节奏的复杂程度，将教学内容从容易到难度进行分类</w:t>
      </w:r>
      <w:r w:rsidRPr="00DD2FC5">
        <w:rPr>
          <w:rFonts w:ascii="宋体" w:hAnsi="宋体"/>
          <w:vertAlign w:val="superscript"/>
        </w:rPr>
        <w:t>[3</w:t>
      </w:r>
      <w:r>
        <w:rPr>
          <w:rFonts w:ascii="宋体" w:hAnsi="宋体"/>
          <w:vertAlign w:val="superscript"/>
        </w:rPr>
        <w:t>9</w:t>
      </w:r>
      <w:r w:rsidRPr="00DD2FC5">
        <w:rPr>
          <w:rFonts w:ascii="宋体" w:hAnsi="宋体"/>
          <w:vertAlign w:val="superscript"/>
        </w:rPr>
        <w:t>]</w:t>
      </w:r>
      <w:r>
        <w:t>目前对钢琴乐谱难度等级识别的研究主要是基于现有教科书或权威机构给出的具有明确难度等级标签的乐谱，并利用线性回归支持向量机等方法建立难度识别模型</w:t>
      </w:r>
      <w:r>
        <w:rPr>
          <w:rFonts w:hint="eastAsia"/>
        </w:rPr>
        <w:t>，</w:t>
      </w:r>
      <w:r>
        <w:t>试图利用该模型预测大量未标记乐谱的难度等级，以实现难度等级对乐谱进行自动分类</w:t>
      </w:r>
      <w:r w:rsidRPr="00DD2FC5">
        <w:rPr>
          <w:rFonts w:ascii="宋体" w:hAnsi="宋体"/>
          <w:vertAlign w:val="superscript"/>
        </w:rPr>
        <w:t>[</w:t>
      </w:r>
      <w:r>
        <w:rPr>
          <w:rFonts w:ascii="宋体" w:hAnsi="宋体"/>
          <w:vertAlign w:val="superscript"/>
        </w:rPr>
        <w:t>40</w:t>
      </w:r>
      <w:r w:rsidRPr="00DD2FC5">
        <w:rPr>
          <w:rFonts w:ascii="宋体" w:hAnsi="宋体"/>
          <w:vertAlign w:val="superscript"/>
        </w:rPr>
        <w:t>]</w:t>
      </w:r>
      <w:r>
        <w:t>。旋律复杂性已经被研究了很长时间，它已经被用作研究的主要指标，如唤醒艺术刺激的潜力和享乐价值</w:t>
      </w:r>
      <w:r>
        <w:t>(</w:t>
      </w:r>
      <w:r>
        <w:t>偏好</w:t>
      </w:r>
      <w:r>
        <w:t>)</w:t>
      </w:r>
      <w:r>
        <w:t>音乐流行因素的分析</w:t>
      </w:r>
      <w:r w:rsidRPr="00DD2FC5">
        <w:rPr>
          <w:rFonts w:ascii="宋体" w:hAnsi="宋体"/>
          <w:vertAlign w:val="superscript"/>
        </w:rPr>
        <w:t>[</w:t>
      </w:r>
      <w:r>
        <w:rPr>
          <w:rFonts w:ascii="宋体" w:hAnsi="宋体"/>
          <w:vertAlign w:val="superscript"/>
        </w:rPr>
        <w:t>41</w:t>
      </w:r>
      <w:r w:rsidRPr="00DD2FC5">
        <w:rPr>
          <w:rFonts w:ascii="宋体" w:hAnsi="宋体"/>
          <w:vertAlign w:val="superscript"/>
        </w:rPr>
        <w:t>]</w:t>
      </w:r>
      <w:r>
        <w:rPr>
          <w:rFonts w:hint="eastAsia"/>
        </w:rPr>
        <w:t>。</w:t>
      </w:r>
      <w:r>
        <w:t>这些研究说明了旋律的复杂性作为一种诊断工具的潜力，以确定何时出现旋律偶然性，或者旋律的哪些方面</w:t>
      </w:r>
      <w:r>
        <w:t>(</w:t>
      </w:r>
      <w:r>
        <w:t>音高组合</w:t>
      </w:r>
      <w:r>
        <w:rPr>
          <w:rFonts w:hint="eastAsia"/>
        </w:rPr>
        <w:t>、</w:t>
      </w:r>
      <w:r>
        <w:t>层次结构、顺序等</w:t>
      </w:r>
      <w:r>
        <w:t>)</w:t>
      </w:r>
      <w:r>
        <w:t>对于分析旋律结构</w:t>
      </w:r>
      <w:r>
        <w:t>(</w:t>
      </w:r>
      <w:r>
        <w:t>相似度评级、旋律曲目等</w:t>
      </w:r>
      <w:r>
        <w:t>)</w:t>
      </w:r>
      <w:r>
        <w:t>更重要</w:t>
      </w:r>
      <w:r w:rsidRPr="00DD2FC5">
        <w:rPr>
          <w:rFonts w:ascii="宋体" w:hAnsi="宋体"/>
          <w:vertAlign w:val="superscript"/>
        </w:rPr>
        <w:t>[</w:t>
      </w:r>
      <w:r>
        <w:rPr>
          <w:rFonts w:ascii="宋体" w:hAnsi="宋体"/>
          <w:vertAlign w:val="superscript"/>
        </w:rPr>
        <w:t>42</w:t>
      </w:r>
      <w:r w:rsidRPr="00DD2FC5">
        <w:rPr>
          <w:rFonts w:ascii="宋体" w:hAnsi="宋体"/>
          <w:vertAlign w:val="superscript"/>
        </w:rPr>
        <w:t>]</w:t>
      </w:r>
      <w:r>
        <w:rPr>
          <w:rFonts w:ascii="宋体" w:hAnsi="宋体"/>
          <w:vertAlign w:val="superscript"/>
        </w:rPr>
        <w:t>[43][44][45][46]</w:t>
      </w:r>
      <w:r>
        <w:t>。</w:t>
      </w:r>
    </w:p>
    <w:p w14:paraId="26214D76" w14:textId="77777777" w:rsidR="007202D7" w:rsidRDefault="007202D7" w:rsidP="007202D7">
      <w:r>
        <w:lastRenderedPageBreak/>
        <w:tab/>
        <w:t xml:space="preserve">Eugene </w:t>
      </w:r>
      <w:proofErr w:type="spellStart"/>
      <w:r>
        <w:t>Narmour</w:t>
      </w:r>
      <w:proofErr w:type="spellEnd"/>
      <w:r>
        <w:t>首先提出</w:t>
      </w:r>
      <w:r>
        <w:rPr>
          <w:rFonts w:hint="eastAsia"/>
        </w:rPr>
        <w:t>旋律复杂性的概念</w:t>
      </w:r>
      <w:r>
        <w:t>，他认为内隐实现模型在描述原始民歌的旋律复杂性方面表现良好，但缺乏对听众音乐和文化背景的考虑。为此</w:t>
      </w:r>
      <w:r>
        <w:rPr>
          <w:rFonts w:hint="eastAsia"/>
        </w:rPr>
        <w:t>，</w:t>
      </w:r>
      <w:proofErr w:type="spellStart"/>
      <w:r>
        <w:t>Eerola</w:t>
      </w:r>
      <w:proofErr w:type="spellEnd"/>
      <w:r>
        <w:t>等人提出了一种基于期望的复杂性预测模型</w:t>
      </w:r>
      <w:r>
        <w:t xml:space="preserve">(EBM) </w:t>
      </w:r>
      <w:r>
        <w:rPr>
          <w:rFonts w:hint="eastAsia"/>
        </w:rPr>
        <w:t>，</w:t>
      </w:r>
      <w:r>
        <w:t>他们发现音调</w:t>
      </w:r>
      <w:r>
        <w:t xml:space="preserve"> (</w:t>
      </w:r>
      <w:r>
        <w:t>由节奏位置和音高持续时间修正</w:t>
      </w:r>
      <w:r>
        <w:t>)</w:t>
      </w:r>
      <w:r>
        <w:t>、距离方向和距离变化的区间原则、节奏原则切片和节奏变化在预测听众的复杂性判断方面具有显著的能力。除了特征定义之外，模型构造还有算法选择</w:t>
      </w:r>
      <w:r>
        <w:rPr>
          <w:rFonts w:hint="eastAsia"/>
        </w:rPr>
        <w:t>。</w:t>
      </w:r>
      <w:proofErr w:type="spellStart"/>
      <w:r>
        <w:t>Cilibrasi</w:t>
      </w:r>
      <w:proofErr w:type="spellEnd"/>
      <w:r>
        <w:t>等人质疑音乐聚类算法的有效性，并使用标准化的信息距离作为广义相似性度量来构建模型。在最近的一项</w:t>
      </w:r>
      <w:r>
        <w:rPr>
          <w:rFonts w:hint="eastAsia"/>
        </w:rPr>
        <w:t>研究</w:t>
      </w:r>
      <w:r>
        <w:t>中</w:t>
      </w:r>
      <w:r>
        <w:rPr>
          <w:rFonts w:hint="eastAsia"/>
        </w:rPr>
        <w:t>，</w:t>
      </w:r>
      <w:proofErr w:type="spellStart"/>
      <w:r>
        <w:t>Eerola</w:t>
      </w:r>
      <w:proofErr w:type="spellEnd"/>
      <w:r>
        <w:t>等人使用信息理论和期望违背作为构建旋律复杂性的模型</w:t>
      </w:r>
      <w:r>
        <w:rPr>
          <w:rFonts w:hint="eastAsia"/>
        </w:rPr>
        <w:t>，</w:t>
      </w:r>
      <w:r>
        <w:t>并在七个数据集上验证了它，在这些数据集中，旋律复杂性的总体静态评分已经被收集和执行得很好。音乐评分的传统步骤是首先提取测试者的歌唱音乐，从歌唱输入信号中提取旋律特征，然后将提取的旋律特征与模板旋律进行相似性比较，根据它们之间的差异来衡量音乐表现。在旋律特征中</w:t>
      </w:r>
      <w:r>
        <w:rPr>
          <w:rFonts w:hint="eastAsia"/>
        </w:rPr>
        <w:t>，</w:t>
      </w:r>
      <w:r>
        <w:t>主要有三种类型的旋律特征</w:t>
      </w:r>
      <w:r>
        <w:t xml:space="preserve">: </w:t>
      </w:r>
      <w:r>
        <w:t>参考频率、频谱系数</w:t>
      </w:r>
      <w:r>
        <w:rPr>
          <w:rFonts w:hint="eastAsia"/>
        </w:rPr>
        <w:t>的</w:t>
      </w:r>
      <w:r>
        <w:t>Mel</w:t>
      </w:r>
      <w:r>
        <w:t>和音高。针对不同的特征，不同的研究者提出了不同的提取方法，如利用快速傅里叶变换提取</w:t>
      </w:r>
      <w:r>
        <w:t xml:space="preserve"> MFCC </w:t>
      </w:r>
      <w:r>
        <w:t>特征，利用</w:t>
      </w:r>
      <w:r>
        <w:t xml:space="preserve"> SHS </w:t>
      </w:r>
      <w:r>
        <w:t>算法提取基音特征。</w:t>
      </w:r>
    </w:p>
    <w:p w14:paraId="2371AC86" w14:textId="1B8412D4" w:rsidR="0021655B" w:rsidRPr="00F0612B" w:rsidRDefault="0021655B" w:rsidP="0021655B">
      <w:pPr>
        <w:pStyle w:val="2"/>
        <w:numPr>
          <w:ilvl w:val="0"/>
          <w:numId w:val="0"/>
        </w:numPr>
        <w:rPr>
          <w:rFonts w:ascii="黑体" w:hAnsi="黑体"/>
          <w:bCs w:val="0"/>
          <w:szCs w:val="28"/>
        </w:rPr>
      </w:pPr>
      <w:r w:rsidRPr="00F0612B">
        <w:rPr>
          <w:rFonts w:ascii="黑体" w:hAnsi="黑体"/>
          <w:bCs w:val="0"/>
          <w:szCs w:val="28"/>
        </w:rPr>
        <w:t>1.</w:t>
      </w:r>
      <w:r w:rsidR="007202D7">
        <w:rPr>
          <w:rFonts w:ascii="黑体" w:hAnsi="黑体"/>
          <w:bCs w:val="0"/>
          <w:szCs w:val="28"/>
        </w:rPr>
        <w:t>3</w:t>
      </w:r>
      <w:r w:rsidR="00F0612B" w:rsidRPr="00F0612B">
        <w:rPr>
          <w:rFonts w:ascii="黑体" w:hAnsi="黑体"/>
          <w:bCs w:val="0"/>
          <w:szCs w:val="28"/>
        </w:rPr>
        <w:t xml:space="preserve"> </w:t>
      </w:r>
      <w:r w:rsidRPr="00F0612B">
        <w:rPr>
          <w:rFonts w:ascii="黑体" w:hAnsi="黑体" w:hint="eastAsia"/>
          <w:bCs w:val="0"/>
          <w:szCs w:val="28"/>
        </w:rPr>
        <w:t>研究方法</w:t>
      </w:r>
    </w:p>
    <w:p w14:paraId="5AF4583C" w14:textId="77777777" w:rsidR="0021655B" w:rsidRPr="009E6F70" w:rsidRDefault="0021655B" w:rsidP="0021655B">
      <w:pPr>
        <w:ind w:firstLineChars="200" w:firstLine="480"/>
      </w:pPr>
      <w:r w:rsidRPr="009E6F70">
        <w:rPr>
          <w:rFonts w:hint="eastAsia"/>
        </w:rPr>
        <w:t>本研究主要采用了文献分析法、案例分析法、问卷调查法、对比实验法。</w:t>
      </w:r>
    </w:p>
    <w:p w14:paraId="6AE9E18B" w14:textId="77777777" w:rsidR="0021655B" w:rsidRPr="009E6F70" w:rsidRDefault="0021655B" w:rsidP="0021655B">
      <w:pPr>
        <w:ind w:firstLineChars="200" w:firstLine="482"/>
      </w:pPr>
      <w:r w:rsidRPr="009E6F70">
        <w:rPr>
          <w:rFonts w:hint="eastAsia"/>
          <w:b/>
          <w:bCs/>
        </w:rPr>
        <w:t>1.</w:t>
      </w:r>
      <w:r w:rsidRPr="009E6F70">
        <w:rPr>
          <w:rFonts w:hint="eastAsia"/>
          <w:b/>
          <w:bCs/>
        </w:rPr>
        <w:t>文献研究法：</w:t>
      </w:r>
      <w:r w:rsidRPr="009E6F70">
        <w:rPr>
          <w:rFonts w:hint="eastAsia"/>
        </w:rPr>
        <w:t>文献分析法是指通过对某领域文献资料进行了收集、整理、筛选后，了解研究对象的性质和状况，并总结形成自己观点的分析方法。通过对</w:t>
      </w:r>
      <w:r>
        <w:rPr>
          <w:rFonts w:hint="eastAsia"/>
        </w:rPr>
        <w:t>视唱练耳教育心理学基础、视唱练耳游戏、动态难度调整</w:t>
      </w:r>
      <w:r w:rsidRPr="009E6F70">
        <w:rPr>
          <w:rFonts w:hint="eastAsia"/>
        </w:rPr>
        <w:t>进行资料查阅与分析，整理出</w:t>
      </w:r>
      <w:r>
        <w:rPr>
          <w:rFonts w:hint="eastAsia"/>
        </w:rPr>
        <w:t>视唱练耳游戏和动态难度调整二者结合的</w:t>
      </w:r>
      <w:r w:rsidRPr="009E6F70">
        <w:rPr>
          <w:rFonts w:hint="eastAsia"/>
        </w:rPr>
        <w:t>可行性；最后提出</w:t>
      </w:r>
      <w:r>
        <w:rPr>
          <w:rFonts w:hint="eastAsia"/>
        </w:rPr>
        <w:t>方案设计。</w:t>
      </w:r>
    </w:p>
    <w:p w14:paraId="297E72FB" w14:textId="77777777" w:rsidR="0021655B" w:rsidRPr="009E6F70" w:rsidRDefault="0021655B" w:rsidP="0021655B">
      <w:pPr>
        <w:ind w:firstLineChars="200" w:firstLine="482"/>
      </w:pPr>
      <w:r w:rsidRPr="009E6F70">
        <w:rPr>
          <w:rFonts w:hint="eastAsia"/>
          <w:b/>
          <w:bCs/>
        </w:rPr>
        <w:t>2.</w:t>
      </w:r>
      <w:r w:rsidRPr="009E6F70">
        <w:rPr>
          <w:rFonts w:hint="eastAsia"/>
          <w:b/>
          <w:bCs/>
        </w:rPr>
        <w:t>案例分析法：</w:t>
      </w:r>
      <w:r w:rsidRPr="009E6F70">
        <w:rPr>
          <w:rFonts w:hint="eastAsia"/>
        </w:rPr>
        <w:t>基于以上文献分析的基础与现有的游戏应用，可以找到相关学术或实践案例，通过对其进行研究与分析，总结其共性与差异、优势与劣势，为</w:t>
      </w:r>
      <w:r>
        <w:rPr>
          <w:rFonts w:hint="eastAsia"/>
        </w:rPr>
        <w:t>视唱练耳游戏的动态难度调整</w:t>
      </w:r>
      <w:r w:rsidRPr="009E6F70">
        <w:rPr>
          <w:rFonts w:hint="eastAsia"/>
        </w:rPr>
        <w:t>提供实例依据；</w:t>
      </w:r>
    </w:p>
    <w:p w14:paraId="730DC6CC" w14:textId="77777777" w:rsidR="0021655B" w:rsidRPr="009E6F70" w:rsidRDefault="0021655B" w:rsidP="0021655B">
      <w:pPr>
        <w:ind w:firstLineChars="200" w:firstLine="482"/>
      </w:pPr>
      <w:r w:rsidRPr="009E6F70">
        <w:rPr>
          <w:rFonts w:hint="eastAsia"/>
          <w:b/>
          <w:bCs/>
        </w:rPr>
        <w:t>3.</w:t>
      </w:r>
      <w:r w:rsidRPr="009E6F70">
        <w:rPr>
          <w:rFonts w:hint="eastAsia"/>
          <w:b/>
          <w:bCs/>
        </w:rPr>
        <w:t>问卷调查法：</w:t>
      </w:r>
      <w:r w:rsidRPr="009E6F70">
        <w:rPr>
          <w:rFonts w:hint="eastAsia"/>
        </w:rPr>
        <w:t>指的是通过制定富有逻辑性、周密详尽的问题表格，来统一的收集广泛被研究群体的信息，从而对所研究的问题进行度量。本研究将在实验测试环节使用该方法，统一的对被试的情况进行信息收集，以方便后续的数据统计。</w:t>
      </w:r>
    </w:p>
    <w:p w14:paraId="7290621D" w14:textId="77777777" w:rsidR="0021655B" w:rsidRPr="009E6F70" w:rsidRDefault="0021655B" w:rsidP="0021655B">
      <w:pPr>
        <w:ind w:firstLineChars="200" w:firstLine="482"/>
      </w:pPr>
      <w:r w:rsidRPr="009E6F70">
        <w:rPr>
          <w:rFonts w:hint="eastAsia"/>
          <w:b/>
          <w:bCs/>
        </w:rPr>
        <w:lastRenderedPageBreak/>
        <w:t>4.</w:t>
      </w:r>
      <w:r w:rsidRPr="009E6F70">
        <w:rPr>
          <w:rFonts w:hint="eastAsia"/>
          <w:b/>
          <w:bCs/>
        </w:rPr>
        <w:t>对比试验法：</w:t>
      </w:r>
      <w:r w:rsidRPr="009E6F70">
        <w:rPr>
          <w:rFonts w:hint="eastAsia"/>
        </w:rPr>
        <w:t>是指设置两个或两个以上的实验组，通过对比结果的比较分析，来探究各种因素与实验对象的关系。本研究将采用对照组的形式，</w:t>
      </w:r>
      <w:r>
        <w:rPr>
          <w:rFonts w:hint="eastAsia"/>
        </w:rPr>
        <w:t>在音乐学习者中进行实验，将接入了动态难度调整的游戏方案与非动态难度调整的游戏方案</w:t>
      </w:r>
      <w:r w:rsidRPr="009E6F70">
        <w:rPr>
          <w:rFonts w:hint="eastAsia"/>
        </w:rPr>
        <w:t>进行对比，从而探究其有效性和可行性。</w:t>
      </w:r>
    </w:p>
    <w:p w14:paraId="3617EB76" w14:textId="69C44F43" w:rsidR="0021655B" w:rsidRDefault="00F0612B" w:rsidP="00F0612B">
      <w:pPr>
        <w:pStyle w:val="2"/>
        <w:numPr>
          <w:ilvl w:val="0"/>
          <w:numId w:val="0"/>
        </w:numPr>
        <w:ind w:left="567" w:hanging="567"/>
      </w:pPr>
      <w:r>
        <w:t>1.</w:t>
      </w:r>
      <w:r w:rsidR="009C49C5">
        <w:t>4</w:t>
      </w:r>
      <w:r w:rsidR="004E02DD">
        <w:rPr>
          <w:rFonts w:hint="eastAsia"/>
        </w:rPr>
        <w:t>论文内容安排</w:t>
      </w:r>
    </w:p>
    <w:p w14:paraId="09EE146F" w14:textId="4EF202E5" w:rsidR="004E02DD" w:rsidRPr="00DC5C53" w:rsidRDefault="004E02DD" w:rsidP="004E02DD">
      <w:pPr>
        <w:pStyle w:val="3"/>
        <w:numPr>
          <w:ilvl w:val="0"/>
          <w:numId w:val="0"/>
        </w:numPr>
        <w:ind w:left="567" w:hanging="567"/>
      </w:pPr>
      <w:r>
        <w:t>1.4.1</w:t>
      </w:r>
      <w:r>
        <w:tab/>
      </w:r>
      <w:r>
        <w:rPr>
          <w:rFonts w:hint="eastAsia"/>
        </w:rPr>
        <w:t>研究</w:t>
      </w:r>
      <w:r w:rsidR="00F0612B">
        <w:rPr>
          <w:rFonts w:hint="eastAsia"/>
        </w:rPr>
        <w:t>思路</w:t>
      </w:r>
    </w:p>
    <w:p w14:paraId="0D929FF3" w14:textId="77777777" w:rsidR="004E02DD" w:rsidRDefault="004E02DD" w:rsidP="004E02DD">
      <w:pPr>
        <w:ind w:firstLineChars="200" w:firstLine="480"/>
        <w:rPr>
          <w:rFonts w:ascii="宋体" w:hAnsi="宋体"/>
        </w:rPr>
      </w:pPr>
      <w:r>
        <w:rPr>
          <w:rFonts w:ascii="宋体" w:hAnsi="宋体" w:hint="eastAsia"/>
        </w:rPr>
        <w:t>音乐是实施素质教育的重要内容和有效途径，对培养高素质人才有举足轻重的作用。据教育部统计，2</w:t>
      </w:r>
      <w:r>
        <w:rPr>
          <w:rFonts w:ascii="宋体" w:hAnsi="宋体"/>
        </w:rPr>
        <w:t>019</w:t>
      </w:r>
      <w:r>
        <w:rPr>
          <w:rFonts w:ascii="宋体" w:hAnsi="宋体" w:hint="eastAsia"/>
        </w:rPr>
        <w:t>年，国内音乐类艺考报名人数约为1</w:t>
      </w:r>
      <w:r>
        <w:rPr>
          <w:rFonts w:ascii="宋体" w:hAnsi="宋体"/>
        </w:rPr>
        <w:t>4.3</w:t>
      </w:r>
      <w:r>
        <w:rPr>
          <w:rFonts w:ascii="宋体" w:hAnsi="宋体" w:hint="eastAsia"/>
        </w:rPr>
        <w:t>万人，2</w:t>
      </w:r>
      <w:r>
        <w:rPr>
          <w:rFonts w:ascii="宋体" w:hAnsi="宋体"/>
        </w:rPr>
        <w:t>020</w:t>
      </w:r>
      <w:r>
        <w:rPr>
          <w:rFonts w:ascii="宋体" w:hAnsi="宋体" w:hint="eastAsia"/>
        </w:rPr>
        <w:t>年，这一数字达到1</w:t>
      </w:r>
      <w:r>
        <w:rPr>
          <w:rFonts w:ascii="宋体" w:hAnsi="宋体"/>
        </w:rPr>
        <w:t>6</w:t>
      </w:r>
      <w:r>
        <w:rPr>
          <w:rFonts w:ascii="宋体" w:hAnsi="宋体" w:hint="eastAsia"/>
        </w:rPr>
        <w:t>万人，增长率为1</w:t>
      </w:r>
      <w:r>
        <w:rPr>
          <w:rFonts w:ascii="宋体" w:hAnsi="宋体"/>
        </w:rPr>
        <w:t>1%</w:t>
      </w:r>
      <w:r>
        <w:rPr>
          <w:rFonts w:ascii="宋体" w:hAnsi="宋体" w:hint="eastAsia"/>
        </w:rPr>
        <w:t>。但同时，受利益驱使，音乐培训的师资质量良莠不齐，教育的规范性受到损害，专业音乐教育的高昂价格也使广大家长学生望而却步。视唱练耳作为琴童的必修课程，枯燥且具有较高的难度，往往需要花费大量的金钱或监护人的时间精力。但如没有此基础，将给未来的音乐学习埋下隐患。因此，本研究旨在增加学生对视唱练耳的学习动机、学习效果，提升音乐教育的规范性。</w:t>
      </w:r>
    </w:p>
    <w:p w14:paraId="4D0ED48A" w14:textId="77777777" w:rsidR="004E02DD" w:rsidRPr="00A514E5" w:rsidRDefault="004E02DD" w:rsidP="004E02DD">
      <w:pPr>
        <w:ind w:firstLineChars="200" w:firstLine="482"/>
      </w:pPr>
      <w:r w:rsidRPr="001F4B68">
        <w:rPr>
          <w:rFonts w:ascii="宋体" w:hAnsi="宋体" w:hint="eastAsia"/>
          <w:b/>
          <w:bCs/>
        </w:rPr>
        <w:t>1.</w:t>
      </w:r>
      <w:r>
        <w:rPr>
          <w:rFonts w:ascii="宋体" w:hAnsi="宋体" w:hint="eastAsia"/>
          <w:b/>
          <w:bCs/>
        </w:rPr>
        <w:t>解决视唱练习的普遍痛点。</w:t>
      </w:r>
      <w:r w:rsidRPr="00A514E5">
        <w:rPr>
          <w:rFonts w:hint="eastAsia"/>
        </w:rPr>
        <w:t>视唱练习是指音乐专业的学生通过演唱乐谱上的音符</w:t>
      </w:r>
      <w:r w:rsidRPr="00A514E5">
        <w:t>(</w:t>
      </w:r>
      <w:r w:rsidRPr="00A514E5">
        <w:rPr>
          <w:rFonts w:hint="eastAsia"/>
        </w:rPr>
        <w:t>通常是一个几个音乐短句</w:t>
      </w:r>
      <w:r w:rsidRPr="00A514E5">
        <w:t>)</w:t>
      </w:r>
      <w:r w:rsidRPr="00A514E5">
        <w:rPr>
          <w:rFonts w:hint="eastAsia"/>
        </w:rPr>
        <w:t>来学习和提高音乐阅读能力的过程。刚开始学习音乐的学生经常被要求练习视唱，以建立他们对每个音符的音乐感知。视唱被认为是音乐表演和有效学习音乐知识的先决条件</w:t>
      </w:r>
      <w:r w:rsidRPr="00DD2FC5">
        <w:rPr>
          <w:rFonts w:ascii="宋体" w:hAnsi="宋体"/>
          <w:vertAlign w:val="superscript"/>
        </w:rPr>
        <w:t>[</w:t>
      </w:r>
      <w:r>
        <w:rPr>
          <w:rFonts w:ascii="宋体" w:hAnsi="宋体"/>
          <w:vertAlign w:val="superscript"/>
        </w:rPr>
        <w:t>4</w:t>
      </w:r>
      <w:r w:rsidRPr="00DD2FC5">
        <w:rPr>
          <w:rFonts w:ascii="宋体" w:hAnsi="宋体"/>
          <w:vertAlign w:val="superscript"/>
        </w:rPr>
        <w:t>]</w:t>
      </w:r>
      <w:r w:rsidRPr="00A514E5">
        <w:rPr>
          <w:rFonts w:hint="eastAsia"/>
        </w:rPr>
        <w:t>。在视唱练习中，重要的是要有一个音乐专家的持续反馈，他能发现训练者犯的每一个错误，并找出纠正这些错误的最佳方法。传统上，视唱评估是在专家老师和学生之间一对一地进行的。然而，音乐教师的辨别力可能会受到主观因素和疲劳的影响。当学生在课外练习视唱时，很难从老师那里得到具体的指导和建议。因此，建立一个客观可靠的自动视唱训练应用是必要的。</w:t>
      </w:r>
    </w:p>
    <w:p w14:paraId="4CFC92DD" w14:textId="77777777" w:rsidR="004E02DD" w:rsidRPr="003C5535" w:rsidRDefault="004E02DD" w:rsidP="004E02DD">
      <w:pPr>
        <w:ind w:firstLineChars="200" w:firstLine="482"/>
        <w:rPr>
          <w:rFonts w:ascii="宋体" w:hAnsi="宋体"/>
        </w:rPr>
      </w:pPr>
      <w:r w:rsidRPr="001F4B68">
        <w:rPr>
          <w:rFonts w:ascii="宋体" w:hAnsi="宋体" w:hint="eastAsia"/>
          <w:b/>
          <w:bCs/>
        </w:rPr>
        <w:t>2.解决一些</w:t>
      </w:r>
      <w:r>
        <w:rPr>
          <w:rFonts w:ascii="宋体" w:hAnsi="宋体" w:hint="eastAsia"/>
          <w:b/>
          <w:bCs/>
        </w:rPr>
        <w:t>视唱练耳</w:t>
      </w:r>
      <w:r w:rsidRPr="00AF5706">
        <w:rPr>
          <w:b/>
          <w:bCs/>
        </w:rPr>
        <w:t>ICT</w:t>
      </w:r>
      <w:r>
        <w:rPr>
          <w:rFonts w:ascii="宋体" w:hAnsi="宋体" w:hint="eastAsia"/>
          <w:b/>
          <w:bCs/>
        </w:rPr>
        <w:t>方案</w:t>
      </w:r>
      <w:r w:rsidRPr="001F4B68">
        <w:rPr>
          <w:rFonts w:ascii="宋体" w:hAnsi="宋体" w:hint="eastAsia"/>
          <w:b/>
          <w:bCs/>
        </w:rPr>
        <w:t>的</w:t>
      </w:r>
      <w:r>
        <w:rPr>
          <w:rFonts w:ascii="宋体" w:hAnsi="宋体" w:hint="eastAsia"/>
          <w:b/>
          <w:bCs/>
        </w:rPr>
        <w:t>训练的评价缺失问题</w:t>
      </w:r>
      <w:r w:rsidRPr="001F4B68">
        <w:rPr>
          <w:rFonts w:ascii="宋体" w:hAnsi="宋体" w:hint="eastAsia"/>
          <w:b/>
          <w:bCs/>
        </w:rPr>
        <w:t>。</w:t>
      </w:r>
      <w:r w:rsidRPr="001E1338">
        <w:rPr>
          <w:rFonts w:ascii="宋体" w:hAnsi="宋体" w:hint="eastAsia"/>
        </w:rPr>
        <w:t>根据视唱学科知识的分类，视唱教学资源主要包括实例资源、视唱技能学习资源、音乐能力训练资源和教学录像资源。例子资源、视唱技能学习资源、音乐能力培训资源主要是各种类型的音乐文件，如五声图像、音乐模型音频、 MIDI 文件，用复杂的数据结构来描述和量化学习者的信息，以便计算机能够有效地识别学习者的学习特征。在智能教学系统中，学习者的个性特征是系统为他们提供个性化学习服务的主要决策基础。该算法通过分析学习者的特征数据来评估学习者的学习</w:t>
      </w:r>
      <w:r w:rsidRPr="001E1338">
        <w:rPr>
          <w:rFonts w:ascii="宋体" w:hAnsi="宋体" w:hint="eastAsia"/>
        </w:rPr>
        <w:lastRenderedPageBreak/>
        <w:t>状态和能力水平，然后根据评估结果在既定规则下对学习资源和学习方法提供建议和指导学习者模型标准从一个总体上定义了学习者的特征</w:t>
      </w:r>
    </w:p>
    <w:p w14:paraId="109B153C" w14:textId="77777777" w:rsidR="004E02DD" w:rsidRDefault="004E02DD" w:rsidP="004E02DD">
      <w:pPr>
        <w:ind w:firstLineChars="200" w:firstLine="482"/>
        <w:rPr>
          <w:rFonts w:ascii="宋体" w:hAnsi="宋体"/>
          <w:b/>
          <w:bCs/>
        </w:rPr>
      </w:pPr>
      <w:r w:rsidRPr="001F4B68">
        <w:rPr>
          <w:rFonts w:ascii="宋体" w:hAnsi="宋体" w:hint="eastAsia"/>
          <w:b/>
          <w:bCs/>
        </w:rPr>
        <w:t>3.开发一个</w:t>
      </w:r>
      <w:r>
        <w:rPr>
          <w:rFonts w:ascii="宋体" w:hAnsi="宋体" w:hint="eastAsia"/>
          <w:b/>
          <w:bCs/>
        </w:rPr>
        <w:t>针对视唱练耳特性的动态难度设计算法</w:t>
      </w:r>
      <w:r w:rsidRPr="001F4B68">
        <w:rPr>
          <w:rFonts w:ascii="宋体" w:hAnsi="宋体" w:hint="eastAsia"/>
          <w:b/>
          <w:bCs/>
        </w:rPr>
        <w:t>。</w:t>
      </w:r>
    </w:p>
    <w:p w14:paraId="288A5652" w14:textId="77777777" w:rsidR="004E02DD" w:rsidRPr="00C97095" w:rsidRDefault="004E02DD" w:rsidP="004E02DD">
      <w:pPr>
        <w:ind w:firstLineChars="200" w:firstLine="480"/>
        <w:rPr>
          <w:rFonts w:ascii="宋体" w:hAnsi="宋体"/>
        </w:rPr>
      </w:pPr>
      <w:r w:rsidRPr="001F4B68">
        <w:rPr>
          <w:rFonts w:ascii="宋体" w:hAnsi="宋体" w:hint="eastAsia"/>
        </w:rPr>
        <w:t>本研究</w:t>
      </w:r>
      <w:r>
        <w:rPr>
          <w:rFonts w:ascii="宋体" w:hAnsi="宋体" w:hint="eastAsia"/>
        </w:rPr>
        <w:t>的重心在于研究视唱练耳训练的技能细分与动态难度设计算法。视唱练耳技能的学习相比商业游戏玩家技能的学习，有极大的差异。因此，在部分借鉴主流方法的研究基础上，需要开拓新的设计方法。</w:t>
      </w:r>
    </w:p>
    <w:p w14:paraId="5E1E521E" w14:textId="77777777" w:rsidR="004E02DD" w:rsidRPr="00C97095" w:rsidRDefault="004E02DD" w:rsidP="004E02DD">
      <w:pPr>
        <w:ind w:firstLineChars="200" w:firstLine="480"/>
      </w:pPr>
    </w:p>
    <w:p w14:paraId="4C4129EE" w14:textId="7B734B80" w:rsidR="004E02DD" w:rsidRDefault="009C49C5" w:rsidP="009C49C5">
      <w:pPr>
        <w:pStyle w:val="3"/>
        <w:numPr>
          <w:ilvl w:val="0"/>
          <w:numId w:val="0"/>
        </w:numPr>
        <w:ind w:left="567" w:hanging="567"/>
      </w:pPr>
      <w:r>
        <w:rPr>
          <w:rFonts w:hint="eastAsia"/>
        </w:rPr>
        <w:t>1.</w:t>
      </w:r>
      <w:r>
        <w:t>4.2</w:t>
      </w:r>
      <w:r w:rsidR="004E02DD">
        <w:rPr>
          <w:rFonts w:hint="eastAsia"/>
        </w:rPr>
        <w:t>研究对象</w:t>
      </w:r>
    </w:p>
    <w:p w14:paraId="7AF271EA" w14:textId="77777777" w:rsidR="004E02DD" w:rsidRPr="00A514E5" w:rsidRDefault="004E02DD" w:rsidP="004E02DD">
      <w:pPr>
        <w:ind w:firstLineChars="200" w:firstLine="482"/>
        <w:rPr>
          <w:rFonts w:ascii="宋体" w:hAnsi="宋体"/>
        </w:rPr>
      </w:pPr>
      <w:r w:rsidRPr="001F4B68">
        <w:rPr>
          <w:rFonts w:ascii="宋体" w:hAnsi="宋体" w:hint="eastAsia"/>
          <w:b/>
          <w:bCs/>
        </w:rPr>
        <w:t>1.</w:t>
      </w:r>
      <w:r>
        <w:rPr>
          <w:rFonts w:ascii="宋体" w:hAnsi="宋体" w:hint="eastAsia"/>
          <w:b/>
          <w:bCs/>
        </w:rPr>
        <w:t>探索一个新型的游戏化的视唱练耳训练方法。</w:t>
      </w:r>
      <w:r w:rsidRPr="001F4B68">
        <w:rPr>
          <w:rFonts w:ascii="宋体" w:hAnsi="宋体" w:hint="eastAsia"/>
        </w:rPr>
        <w:t>游戏已被证明</w:t>
      </w:r>
      <w:r>
        <w:rPr>
          <w:rFonts w:ascii="宋体" w:hAnsi="宋体" w:hint="eastAsia"/>
        </w:rPr>
        <w:t>有对学习参与度、兴趣和成效的提升效果</w:t>
      </w:r>
      <w:r w:rsidRPr="00CC2665">
        <w:rPr>
          <w:rFonts w:ascii="宋体" w:hAnsi="宋体" w:hint="eastAsia"/>
          <w:vertAlign w:val="superscript"/>
        </w:rPr>
        <w:t>[</w:t>
      </w:r>
      <w:r>
        <w:rPr>
          <w:rFonts w:ascii="宋体" w:hAnsi="宋体"/>
          <w:vertAlign w:val="superscript"/>
        </w:rPr>
        <w:t>5</w:t>
      </w:r>
      <w:r w:rsidRPr="00CC2665">
        <w:rPr>
          <w:rFonts w:ascii="宋体" w:hAnsi="宋体"/>
          <w:vertAlign w:val="superscript"/>
        </w:rPr>
        <w:t>]</w:t>
      </w:r>
      <w:r>
        <w:rPr>
          <w:rFonts w:ascii="宋体" w:hAnsi="宋体"/>
        </w:rPr>
        <w:t>,</w:t>
      </w:r>
      <w:r>
        <w:rPr>
          <w:rFonts w:ascii="宋体" w:hAnsi="宋体" w:hint="eastAsia"/>
        </w:rPr>
        <w:t>相比传统的视唱练耳，游戏化的训练不仅节省了人力和工具，且</w:t>
      </w:r>
      <w:r w:rsidRPr="00663E94">
        <w:rPr>
          <w:rFonts w:ascii="宋体" w:hAnsi="宋体" w:hint="eastAsia"/>
        </w:rPr>
        <w:t>游戏的高度交互性使得学习分析能够完美地捕捉学生的交互数据，从而更好地理解或改进学习过程</w:t>
      </w:r>
      <w:r>
        <w:rPr>
          <w:rFonts w:ascii="宋体" w:hAnsi="宋体" w:hint="eastAsia"/>
        </w:rPr>
        <w:t>。游戏的交互潜能可以增强学生的学习动机，从而提升训练效果。本研究旨在开发一个新型的视唱练耳训练游戏，并为学生提供便携、平滑、有趣的学习体验。</w:t>
      </w:r>
    </w:p>
    <w:p w14:paraId="420911C6" w14:textId="77777777" w:rsidR="004E02DD" w:rsidRDefault="004E02DD" w:rsidP="004E02DD">
      <w:pPr>
        <w:ind w:firstLineChars="200" w:firstLine="482"/>
        <w:rPr>
          <w:rFonts w:ascii="宋体" w:hAnsi="宋体"/>
          <w:b/>
          <w:bCs/>
        </w:rPr>
      </w:pPr>
      <w:r w:rsidRPr="001F4B68">
        <w:rPr>
          <w:rFonts w:ascii="宋体" w:hAnsi="宋体" w:hint="eastAsia"/>
          <w:b/>
          <w:bCs/>
        </w:rPr>
        <w:t>2.</w:t>
      </w:r>
      <w:r w:rsidRPr="003C5535">
        <w:rPr>
          <w:rFonts w:ascii="宋体" w:hAnsi="宋体" w:hint="eastAsia"/>
        </w:rPr>
        <w:t xml:space="preserve"> </w:t>
      </w:r>
      <w:r>
        <w:rPr>
          <w:rFonts w:ascii="宋体" w:hAnsi="宋体" w:hint="eastAsia"/>
          <w:b/>
          <w:bCs/>
        </w:rPr>
        <w:t>给出有效的使用者学习状态评估</w:t>
      </w:r>
    </w:p>
    <w:p w14:paraId="70FBA4D4" w14:textId="77777777" w:rsidR="004E02DD" w:rsidRPr="003C5535" w:rsidRDefault="004E02DD" w:rsidP="004E02DD">
      <w:pPr>
        <w:ind w:firstLineChars="200" w:firstLine="480"/>
        <w:rPr>
          <w:rFonts w:ascii="宋体" w:hAnsi="宋体"/>
        </w:rPr>
      </w:pPr>
      <w:r w:rsidRPr="001E1338">
        <w:rPr>
          <w:rFonts w:ascii="宋体" w:hAnsi="宋体" w:hint="eastAsia"/>
        </w:rPr>
        <w:t>根据系统的设计宗旨和特定学科学习者的特点进行细化、修改和定制，以便更好地为学习者提供个性化服务，提高学习效果。本文结合视觉歌唱学习者的特点，从</w:t>
      </w:r>
      <w:r>
        <w:rPr>
          <w:rFonts w:ascii="宋体" w:hAnsi="宋体" w:hint="eastAsia"/>
        </w:rPr>
        <w:t>旋律、音高、识谱、记忆</w:t>
      </w:r>
      <w:r w:rsidRPr="001E1338">
        <w:rPr>
          <w:rFonts w:ascii="宋体" w:hAnsi="宋体" w:hint="eastAsia"/>
        </w:rPr>
        <w:t>方面设计</w:t>
      </w:r>
      <w:r>
        <w:rPr>
          <w:rFonts w:ascii="宋体" w:hAnsi="宋体" w:hint="eastAsia"/>
        </w:rPr>
        <w:t>视唱</w:t>
      </w:r>
      <w:r w:rsidRPr="001E1338">
        <w:rPr>
          <w:rFonts w:ascii="宋体" w:hAnsi="宋体" w:hint="eastAsia"/>
        </w:rPr>
        <w:t>学习者模型。</w:t>
      </w:r>
    </w:p>
    <w:p w14:paraId="48FEC94E" w14:textId="77777777" w:rsidR="00F0612B" w:rsidRDefault="004E02DD" w:rsidP="004E02DD">
      <w:pPr>
        <w:ind w:firstLineChars="200" w:firstLine="482"/>
      </w:pPr>
      <w:r w:rsidRPr="001F4B68">
        <w:rPr>
          <w:rFonts w:ascii="宋体" w:hAnsi="宋体" w:hint="eastAsia"/>
          <w:b/>
          <w:bCs/>
        </w:rPr>
        <w:t>3.</w:t>
      </w:r>
      <w:r w:rsidRPr="003C5535">
        <w:rPr>
          <w:rFonts w:ascii="宋体" w:hAnsi="宋体" w:hint="eastAsia"/>
          <w:b/>
          <w:bCs/>
        </w:rPr>
        <w:t xml:space="preserve"> </w:t>
      </w:r>
      <w:r>
        <w:rPr>
          <w:rFonts w:ascii="宋体" w:hAnsi="宋体" w:hint="eastAsia"/>
          <w:b/>
          <w:bCs/>
        </w:rPr>
        <w:t>选择已被验证的</w:t>
      </w:r>
      <w:r>
        <w:rPr>
          <w:rFonts w:hint="eastAsia"/>
        </w:rPr>
        <w:t>O</w:t>
      </w:r>
      <w:r>
        <w:t>MLs</w:t>
      </w:r>
      <w:r>
        <w:rPr>
          <w:rFonts w:ascii="宋体" w:hAnsi="宋体" w:hint="eastAsia"/>
          <w:b/>
          <w:bCs/>
        </w:rPr>
        <w:t>作为</w:t>
      </w:r>
      <w:r w:rsidRPr="00AF5706">
        <w:t>DDA</w:t>
      </w:r>
      <w:r>
        <w:rPr>
          <w:rFonts w:ascii="宋体" w:hAnsi="宋体" w:hint="eastAsia"/>
          <w:b/>
          <w:bCs/>
        </w:rPr>
        <w:t>方法的思想核心</w:t>
      </w:r>
      <w:r w:rsidRPr="001F4B68">
        <w:rPr>
          <w:rFonts w:ascii="宋体" w:hAnsi="宋体" w:hint="eastAsia"/>
          <w:b/>
          <w:bCs/>
        </w:rPr>
        <w:t>。</w:t>
      </w:r>
      <w:r w:rsidRPr="001F4B68">
        <w:rPr>
          <w:rFonts w:ascii="宋体" w:hAnsi="宋体" w:hint="eastAsia"/>
        </w:rPr>
        <w:t>本研究</w:t>
      </w:r>
      <w:r>
        <w:rPr>
          <w:rFonts w:ascii="宋体" w:hAnsi="宋体" w:hint="eastAsia"/>
        </w:rPr>
        <w:t>建立在已有的方案基础上作进一步研究，结合游戏界被广泛采用的</w:t>
      </w:r>
      <w:r w:rsidRPr="00AF5706">
        <w:t>DDA</w:t>
      </w:r>
      <w:r>
        <w:rPr>
          <w:rFonts w:hint="eastAsia"/>
        </w:rPr>
        <w:t>(</w:t>
      </w:r>
      <w:r>
        <w:t>Dynamic difficulty adjustment)</w:t>
      </w:r>
      <w:r>
        <w:rPr>
          <w:rFonts w:ascii="宋体" w:hAnsi="宋体" w:hint="eastAsia"/>
        </w:rPr>
        <w:t>，对视唱游戏化的难度进行设计。对已有方案的难度体系进行调整，旨在提供</w:t>
      </w:r>
      <w:r w:rsidRPr="00AF5706">
        <w:rPr>
          <w:rFonts w:ascii="宋体" w:hAnsi="宋体" w:hint="eastAsia"/>
        </w:rPr>
        <w:t>更颗粒化的难度曲线，能够增加学生的学习动机和参与度，减少学习过程的阻滞感和枯燥感。以此游戏为载体的训练通过数据采集，</w:t>
      </w:r>
      <w:r>
        <w:rPr>
          <w:rFonts w:ascii="宋体" w:hAnsi="宋体" w:hint="eastAsia"/>
        </w:rPr>
        <w:t>借鉴</w:t>
      </w:r>
      <w:r>
        <w:rPr>
          <w:rFonts w:hint="eastAsia"/>
        </w:rPr>
        <w:t>自主调节</w:t>
      </w:r>
    </w:p>
    <w:p w14:paraId="00EF594C" w14:textId="06A37CFE" w:rsidR="004E02DD" w:rsidRDefault="004E02DD" w:rsidP="004E02DD">
      <w:pPr>
        <w:ind w:firstLineChars="200" w:firstLine="480"/>
        <w:rPr>
          <w:rFonts w:ascii="宋体" w:hAnsi="宋体"/>
          <w:b/>
          <w:bCs/>
        </w:rPr>
      </w:pPr>
      <w:r>
        <w:rPr>
          <w:rFonts w:hint="eastAsia"/>
        </w:rPr>
        <w:t>的</w:t>
      </w:r>
      <w:r>
        <w:rPr>
          <w:rFonts w:hint="eastAsia"/>
        </w:rPr>
        <w:t>O</w:t>
      </w:r>
      <w:r>
        <w:t>ML(Open Models of Learning)</w:t>
      </w:r>
      <w:r>
        <w:rPr>
          <w:rFonts w:hint="eastAsia"/>
        </w:rPr>
        <w:t>模式，</w:t>
      </w:r>
      <w:r w:rsidRPr="00AF5706">
        <w:rPr>
          <w:rFonts w:ascii="宋体" w:hAnsi="宋体" w:hint="eastAsia"/>
        </w:rPr>
        <w:t>更好地反馈学生的弱点并提供建议</w:t>
      </w:r>
      <w:r w:rsidRPr="00AF5706">
        <w:rPr>
          <w:rFonts w:ascii="宋体" w:hAnsi="宋体" w:hint="eastAsia"/>
          <w:vertAlign w:val="superscript"/>
        </w:rPr>
        <w:t>[</w:t>
      </w:r>
      <w:r>
        <w:rPr>
          <w:rFonts w:ascii="宋体" w:hAnsi="宋体"/>
          <w:vertAlign w:val="superscript"/>
        </w:rPr>
        <w:t>6</w:t>
      </w:r>
      <w:r w:rsidRPr="00AF5706">
        <w:rPr>
          <w:rFonts w:ascii="宋体" w:hAnsi="宋体" w:hint="eastAsia"/>
          <w:vertAlign w:val="superscript"/>
        </w:rPr>
        <w:t>]</w:t>
      </w:r>
      <w:r w:rsidRPr="00AF5706">
        <w:rPr>
          <w:rFonts w:ascii="宋体" w:hAnsi="宋体" w:hint="eastAsia"/>
        </w:rPr>
        <w:t>，提供更精细、更个性化</w:t>
      </w:r>
      <w:r w:rsidRPr="00AF5706">
        <w:rPr>
          <w:rFonts w:ascii="宋体" w:hAnsi="宋体" w:hint="eastAsia"/>
          <w:vertAlign w:val="superscript"/>
        </w:rPr>
        <w:t>[</w:t>
      </w:r>
      <w:r>
        <w:rPr>
          <w:rFonts w:ascii="宋体" w:hAnsi="宋体"/>
          <w:vertAlign w:val="superscript"/>
        </w:rPr>
        <w:t>7</w:t>
      </w:r>
      <w:r w:rsidRPr="00AF5706">
        <w:rPr>
          <w:rFonts w:ascii="宋体" w:hAnsi="宋体"/>
          <w:vertAlign w:val="superscript"/>
        </w:rPr>
        <w:t>]</w:t>
      </w:r>
      <w:r w:rsidRPr="00AF5706">
        <w:rPr>
          <w:rFonts w:ascii="宋体" w:hAnsi="宋体" w:hint="eastAsia"/>
        </w:rPr>
        <w:t>的训练。</w:t>
      </w:r>
    </w:p>
    <w:p w14:paraId="243121CD" w14:textId="5F561384" w:rsidR="00F0612B" w:rsidRDefault="009C49C5" w:rsidP="004F3815">
      <w:pPr>
        <w:pStyle w:val="3"/>
        <w:numPr>
          <w:ilvl w:val="0"/>
          <w:numId w:val="0"/>
        </w:numPr>
        <w:ind w:left="567" w:hanging="567"/>
      </w:pPr>
      <w:r>
        <w:rPr>
          <w:rFonts w:hint="eastAsia"/>
        </w:rPr>
        <w:t>1</w:t>
      </w:r>
      <w:r>
        <w:t>.4.3</w:t>
      </w:r>
      <w:r w:rsidR="00F0612B">
        <w:rPr>
          <w:rFonts w:hint="eastAsia"/>
        </w:rPr>
        <w:t>论文内容</w:t>
      </w:r>
    </w:p>
    <w:p w14:paraId="04379635" w14:textId="77777777" w:rsidR="004F3815" w:rsidRPr="004F3815" w:rsidRDefault="004F3815" w:rsidP="004F3815"/>
    <w:p w14:paraId="242C4843" w14:textId="48EDEFF4" w:rsidR="003F016E" w:rsidRDefault="003F016E" w:rsidP="003F016E">
      <w:pPr>
        <w:pStyle w:val="1"/>
        <w:numPr>
          <w:ilvl w:val="0"/>
          <w:numId w:val="0"/>
        </w:numPr>
        <w:ind w:left="420"/>
        <w:jc w:val="center"/>
        <w:rPr>
          <w:rFonts w:ascii="黑体" w:hAnsi="黑体"/>
          <w:bCs w:val="0"/>
          <w:kern w:val="2"/>
          <w:sz w:val="32"/>
          <w:szCs w:val="32"/>
        </w:rPr>
      </w:pPr>
      <w:bookmarkStart w:id="7" w:name="_Toc338682470"/>
      <w:r w:rsidRPr="00E15391">
        <w:rPr>
          <w:rFonts w:ascii="黑体" w:hAnsi="黑体" w:hint="eastAsia"/>
          <w:bCs w:val="0"/>
          <w:kern w:val="2"/>
          <w:sz w:val="32"/>
          <w:szCs w:val="32"/>
        </w:rPr>
        <w:lastRenderedPageBreak/>
        <w:t>第</w:t>
      </w:r>
      <w:r w:rsidR="004F3815">
        <w:rPr>
          <w:rFonts w:ascii="黑体" w:hAnsi="黑体"/>
          <w:bCs w:val="0"/>
          <w:kern w:val="2"/>
          <w:sz w:val="32"/>
          <w:szCs w:val="32"/>
        </w:rPr>
        <w:t>2</w:t>
      </w:r>
      <w:r w:rsidRPr="00E15391">
        <w:rPr>
          <w:rFonts w:ascii="黑体" w:hAnsi="黑体" w:hint="eastAsia"/>
          <w:bCs w:val="0"/>
          <w:kern w:val="2"/>
          <w:sz w:val="32"/>
          <w:szCs w:val="32"/>
        </w:rPr>
        <w:t xml:space="preserve">章 </w:t>
      </w:r>
      <w:r w:rsidR="009946AF">
        <w:rPr>
          <w:rFonts w:ascii="黑体" w:hAnsi="黑体" w:hint="eastAsia"/>
          <w:bCs w:val="0"/>
          <w:kern w:val="2"/>
          <w:sz w:val="32"/>
          <w:szCs w:val="32"/>
        </w:rPr>
        <w:t>视唱练习曲目难度评估研究</w:t>
      </w:r>
    </w:p>
    <w:p w14:paraId="5152EAF2" w14:textId="78422865" w:rsidR="00AF1885" w:rsidRDefault="00AF1885" w:rsidP="009946AF">
      <w:r>
        <w:tab/>
      </w:r>
      <w:r w:rsidR="00945F8A">
        <w:t xml:space="preserve"> </w:t>
      </w:r>
      <w:r>
        <w:rPr>
          <w:rFonts w:hint="eastAsia"/>
        </w:rPr>
        <w:t>本章节主要</w:t>
      </w:r>
      <w:r w:rsidR="00945F8A">
        <w:rPr>
          <w:rFonts w:hint="eastAsia"/>
        </w:rPr>
        <w:t>通过对已有的常见训练曲目进行分析，构建</w:t>
      </w:r>
      <w:r w:rsidR="00A759A2">
        <w:rPr>
          <w:rFonts w:hint="eastAsia"/>
        </w:rPr>
        <w:t>曲目难度的</w:t>
      </w:r>
      <w:r w:rsidR="00945F8A">
        <w:rPr>
          <w:rFonts w:hint="eastAsia"/>
        </w:rPr>
        <w:t>测量</w:t>
      </w:r>
      <w:r w:rsidR="001F1E04">
        <w:rPr>
          <w:rFonts w:hint="eastAsia"/>
        </w:rPr>
        <w:t>方法，以进一步规划</w:t>
      </w:r>
      <w:r w:rsidR="00945F8A">
        <w:rPr>
          <w:rFonts w:hint="eastAsia"/>
        </w:rPr>
        <w:t>递进的训练路线。</w:t>
      </w:r>
      <w:r w:rsidR="00A23472">
        <w:rPr>
          <w:rFonts w:hint="eastAsia"/>
        </w:rPr>
        <w:t>对于参与视唱练习的学生，</w:t>
      </w:r>
      <w:r w:rsidR="00A23472" w:rsidRPr="00AF1885">
        <w:rPr>
          <w:rFonts w:hint="eastAsia"/>
        </w:rPr>
        <w:t>音乐感知依赖于通过接触音乐而产生的内在心理模型。这种音乐依赖于两个认知过程</w:t>
      </w:r>
      <w:r w:rsidR="00A23472" w:rsidRPr="00AF1885">
        <w:rPr>
          <w:rFonts w:hint="eastAsia"/>
        </w:rPr>
        <w:t>: (1)</w:t>
      </w:r>
      <w:r w:rsidR="00A23472" w:rsidRPr="00AF1885">
        <w:rPr>
          <w:rFonts w:hint="eastAsia"/>
        </w:rPr>
        <w:t>统计学习，其中听众获得内部的认知模型的统计规律存在于他们所接触的音乐</w:t>
      </w:r>
      <w:r w:rsidR="00A23472" w:rsidRPr="00AF1885">
        <w:rPr>
          <w:rFonts w:hint="eastAsia"/>
        </w:rPr>
        <w:t>; (2)</w:t>
      </w:r>
      <w:r w:rsidR="00A23472" w:rsidRPr="00AF1885">
        <w:rPr>
          <w:rFonts w:hint="eastAsia"/>
        </w:rPr>
        <w:t>概率预测基于这些学习模型，使听众能够组织和处理他们的心理表征的音乐。为了证实这些假设，我回顾了一些研究，这些研究使用基于统计学习</w:t>
      </w:r>
      <w:r w:rsidR="00A23472" w:rsidRPr="00AF1885">
        <w:rPr>
          <w:rFonts w:hint="eastAsia"/>
        </w:rPr>
        <w:t>(</w:t>
      </w:r>
      <w:r w:rsidR="00A23472" w:rsidRPr="00AF1885">
        <w:rPr>
          <w:rFonts w:hint="eastAsia"/>
        </w:rPr>
        <w:t>音乐的信息动态模型</w:t>
      </w:r>
      <w:r w:rsidR="00A23472" w:rsidRPr="00AF1885">
        <w:rPr>
          <w:rFonts w:hint="eastAsia"/>
        </w:rPr>
        <w:t>)</w:t>
      </w:r>
      <w:r w:rsidR="00A23472" w:rsidRPr="00AF1885">
        <w:rPr>
          <w:rFonts w:hint="eastAsia"/>
        </w:rPr>
        <w:t>的概率预测计算模型来模拟人类听众的实证研究数据。结果表明，音乐感知涉及的广泛的心理过程</w:t>
      </w:r>
      <w:r w:rsidR="00A23472">
        <w:rPr>
          <w:rFonts w:hint="eastAsia"/>
        </w:rPr>
        <w:t>——</w:t>
      </w:r>
      <w:r w:rsidR="00A23472" w:rsidRPr="00AF1885">
        <w:rPr>
          <w:rFonts w:hint="eastAsia"/>
        </w:rPr>
        <w:t>期望、情绪、记忆、相似性、分割和节拍</w:t>
      </w:r>
      <w:r w:rsidR="00A23472">
        <w:rPr>
          <w:rFonts w:hint="eastAsia"/>
        </w:rPr>
        <w:t>——</w:t>
      </w:r>
      <w:r w:rsidR="00A23472" w:rsidRPr="00AF1885">
        <w:rPr>
          <w:rFonts w:hint="eastAsia"/>
        </w:rPr>
        <w:t>可以通过使用学习统计模型的一个单一的、潜在的概率预测过程来理解。此外，统计学习可以合理地预测不同文化暴露于音乐风格的因果效应，提供了一个文化距离的定量模型。理解音乐文化的神经基础将受益于经验神经影像学和潜在机制的计算模型之间的密切协调</w:t>
      </w:r>
      <w:r w:rsidR="00A23472">
        <w:rPr>
          <w:rFonts w:hint="eastAsia"/>
        </w:rPr>
        <w:t>。</w:t>
      </w:r>
    </w:p>
    <w:p w14:paraId="63608505" w14:textId="7C608BAD" w:rsidR="006A79B7" w:rsidRDefault="007202D7" w:rsidP="006A79B7">
      <w:pPr>
        <w:pStyle w:val="1"/>
        <w:numPr>
          <w:ilvl w:val="0"/>
          <w:numId w:val="0"/>
        </w:numPr>
        <w:ind w:left="420"/>
        <w:jc w:val="center"/>
        <w:rPr>
          <w:rFonts w:ascii="黑体" w:hAnsi="黑体"/>
          <w:bCs w:val="0"/>
          <w:kern w:val="2"/>
          <w:sz w:val="32"/>
          <w:szCs w:val="32"/>
        </w:rPr>
      </w:pPr>
      <w:r w:rsidRPr="00E15391">
        <w:rPr>
          <w:rFonts w:ascii="黑体" w:hAnsi="黑体" w:hint="eastAsia"/>
          <w:bCs w:val="0"/>
          <w:kern w:val="2"/>
          <w:sz w:val="32"/>
          <w:szCs w:val="32"/>
        </w:rPr>
        <w:t>第</w:t>
      </w:r>
      <w:r w:rsidR="004F3815">
        <w:rPr>
          <w:rFonts w:ascii="黑体" w:hAnsi="黑体"/>
          <w:bCs w:val="0"/>
          <w:kern w:val="2"/>
          <w:sz w:val="32"/>
          <w:szCs w:val="32"/>
        </w:rPr>
        <w:t>3</w:t>
      </w:r>
      <w:r w:rsidRPr="00E15391">
        <w:rPr>
          <w:rFonts w:ascii="黑体" w:hAnsi="黑体" w:hint="eastAsia"/>
          <w:bCs w:val="0"/>
          <w:kern w:val="2"/>
          <w:sz w:val="32"/>
          <w:szCs w:val="32"/>
        </w:rPr>
        <w:t xml:space="preserve">章 </w:t>
      </w:r>
      <w:r w:rsidR="009946AF">
        <w:rPr>
          <w:rFonts w:ascii="黑体" w:hAnsi="黑体" w:hint="eastAsia"/>
          <w:bCs w:val="0"/>
          <w:kern w:val="2"/>
          <w:sz w:val="32"/>
          <w:szCs w:val="32"/>
        </w:rPr>
        <w:t>开放式学习模式研究</w:t>
      </w:r>
      <w:bookmarkStart w:id="8" w:name="_Toc1250"/>
    </w:p>
    <w:p w14:paraId="1EDB69F4" w14:textId="19852412" w:rsidR="006A79B7" w:rsidRDefault="006A79B7" w:rsidP="006A79B7"/>
    <w:p w14:paraId="23C5822F" w14:textId="6B200F07" w:rsidR="006A79B7" w:rsidRDefault="006A79B7" w:rsidP="006A79B7"/>
    <w:p w14:paraId="47ED6419" w14:textId="7925E3ED" w:rsidR="006A79B7" w:rsidRDefault="006A79B7" w:rsidP="006A79B7"/>
    <w:p w14:paraId="3DA5FAED" w14:textId="23982B71" w:rsidR="006A79B7" w:rsidRDefault="006A79B7" w:rsidP="006A79B7"/>
    <w:p w14:paraId="1FC7639F" w14:textId="3F458EDF" w:rsidR="006A79B7" w:rsidRDefault="006A79B7" w:rsidP="006A79B7"/>
    <w:p w14:paraId="6A86DF1F" w14:textId="532A877F" w:rsidR="006A79B7" w:rsidRDefault="006A79B7" w:rsidP="006A79B7"/>
    <w:p w14:paraId="219CE7CF" w14:textId="77777777" w:rsidR="006A79B7" w:rsidRPr="006A79B7" w:rsidRDefault="006A79B7" w:rsidP="006A79B7"/>
    <w:p w14:paraId="4A791D4D" w14:textId="1F4820A8" w:rsidR="000C410A" w:rsidRDefault="00894975" w:rsidP="000C410A">
      <w:pPr>
        <w:pStyle w:val="1"/>
        <w:numPr>
          <w:ilvl w:val="0"/>
          <w:numId w:val="0"/>
        </w:numPr>
        <w:ind w:left="420"/>
        <w:jc w:val="center"/>
        <w:rPr>
          <w:rFonts w:ascii="黑体" w:hAnsi="黑体"/>
          <w:bCs w:val="0"/>
          <w:kern w:val="2"/>
          <w:sz w:val="32"/>
          <w:szCs w:val="32"/>
        </w:rPr>
      </w:pPr>
      <w:r w:rsidRPr="00E15391">
        <w:rPr>
          <w:rFonts w:ascii="黑体" w:hAnsi="黑体" w:hint="eastAsia"/>
          <w:bCs w:val="0"/>
          <w:kern w:val="2"/>
          <w:sz w:val="32"/>
          <w:szCs w:val="32"/>
        </w:rPr>
        <w:t>第</w:t>
      </w:r>
      <w:r w:rsidR="004F3815">
        <w:rPr>
          <w:rFonts w:ascii="黑体" w:hAnsi="黑体"/>
          <w:bCs w:val="0"/>
          <w:kern w:val="2"/>
          <w:sz w:val="32"/>
          <w:szCs w:val="32"/>
        </w:rPr>
        <w:t>4</w:t>
      </w:r>
      <w:r w:rsidRPr="00E15391">
        <w:rPr>
          <w:rFonts w:ascii="黑体" w:hAnsi="黑体" w:hint="eastAsia"/>
          <w:bCs w:val="0"/>
          <w:kern w:val="2"/>
          <w:sz w:val="32"/>
          <w:szCs w:val="32"/>
        </w:rPr>
        <w:t xml:space="preserve">章 </w:t>
      </w:r>
      <w:bookmarkEnd w:id="8"/>
      <w:r w:rsidR="0048052C">
        <w:rPr>
          <w:rFonts w:ascii="黑体" w:hAnsi="黑体" w:hint="eastAsia"/>
          <w:bCs w:val="0"/>
          <w:kern w:val="2"/>
          <w:sz w:val="32"/>
          <w:szCs w:val="32"/>
        </w:rPr>
        <w:t>视唱</w:t>
      </w:r>
      <w:r w:rsidR="003F016E">
        <w:rPr>
          <w:rFonts w:ascii="黑体" w:hAnsi="黑体" w:hint="eastAsia"/>
          <w:bCs w:val="0"/>
          <w:kern w:val="2"/>
          <w:sz w:val="32"/>
          <w:szCs w:val="32"/>
        </w:rPr>
        <w:t>练耳</w:t>
      </w:r>
      <w:r w:rsidR="0048052C">
        <w:rPr>
          <w:rFonts w:ascii="黑体" w:hAnsi="黑体" w:hint="eastAsia"/>
          <w:bCs w:val="0"/>
          <w:kern w:val="2"/>
          <w:sz w:val="32"/>
          <w:szCs w:val="32"/>
        </w:rPr>
        <w:t>游戏</w:t>
      </w:r>
      <w:r w:rsidR="009C49C5">
        <w:rPr>
          <w:rFonts w:ascii="黑体" w:hAnsi="黑体" w:hint="eastAsia"/>
          <w:bCs w:val="0"/>
          <w:kern w:val="2"/>
          <w:sz w:val="32"/>
          <w:szCs w:val="32"/>
        </w:rPr>
        <w:t>设计研究与</w:t>
      </w:r>
      <w:r w:rsidR="0048052C">
        <w:rPr>
          <w:rFonts w:ascii="黑体" w:hAnsi="黑体" w:hint="eastAsia"/>
          <w:bCs w:val="0"/>
          <w:kern w:val="2"/>
          <w:sz w:val="32"/>
          <w:szCs w:val="32"/>
        </w:rPr>
        <w:t>实现</w:t>
      </w:r>
    </w:p>
    <w:p w14:paraId="53DC39A5" w14:textId="4F4541B3" w:rsidR="006A79B7" w:rsidRDefault="006A79B7" w:rsidP="00166859">
      <w:pPr>
        <w:pStyle w:val="2"/>
        <w:numPr>
          <w:ilvl w:val="0"/>
          <w:numId w:val="0"/>
        </w:numPr>
        <w:ind w:left="567" w:hanging="567"/>
      </w:pPr>
      <w:r>
        <w:rPr>
          <w:rFonts w:ascii="楷体" w:eastAsia="楷体" w:hAnsi="楷体"/>
          <w:noProof/>
        </w:rPr>
        <w:lastRenderedPageBreak/>
        <w:drawing>
          <wp:anchor distT="0" distB="0" distL="114300" distR="114300" simplePos="0" relativeHeight="251680256" behindDoc="0" locked="0" layoutInCell="1" allowOverlap="1" wp14:anchorId="5F86126B" wp14:editId="522A4C04">
            <wp:simplePos x="0" y="0"/>
            <wp:positionH relativeFrom="column">
              <wp:posOffset>0</wp:posOffset>
            </wp:positionH>
            <wp:positionV relativeFrom="paragraph">
              <wp:posOffset>518160</wp:posOffset>
            </wp:positionV>
            <wp:extent cx="5329555" cy="2239645"/>
            <wp:effectExtent l="0" t="0" r="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29555" cy="2239645"/>
                    </a:xfrm>
                    <a:prstGeom prst="rect">
                      <a:avLst/>
                    </a:prstGeom>
                    <a:noFill/>
                    <a:ln>
                      <a:noFill/>
                    </a:ln>
                  </pic:spPr>
                </pic:pic>
              </a:graphicData>
            </a:graphic>
            <wp14:sizeRelH relativeFrom="page">
              <wp14:pctWidth>0</wp14:pctWidth>
            </wp14:sizeRelH>
            <wp14:sizeRelV relativeFrom="page">
              <wp14:pctHeight>0</wp14:pctHeight>
            </wp14:sizeRelV>
          </wp:anchor>
        </w:drawing>
      </w:r>
      <w:r w:rsidR="00166859">
        <w:t>4.1</w:t>
      </w:r>
      <w:r w:rsidR="00166859">
        <w:rPr>
          <w:rFonts w:hint="eastAsia"/>
        </w:rPr>
        <w:t>游戏流程设计</w:t>
      </w:r>
    </w:p>
    <w:p w14:paraId="4AA88FF9" w14:textId="51591F0A" w:rsidR="006A79B7" w:rsidRPr="006A79B7" w:rsidRDefault="00166859" w:rsidP="00166859">
      <w:pPr>
        <w:ind w:firstLine="420"/>
        <w:rPr>
          <w:rFonts w:ascii="Arial" w:eastAsia="黑体" w:hAnsi="Arial"/>
          <w:noProof/>
        </w:rPr>
      </w:pPr>
      <w:r>
        <w:rPr>
          <w:rFonts w:hint="eastAsia"/>
        </w:rPr>
        <w:t>游戏流程采用</w:t>
      </w:r>
      <w:r>
        <w:rPr>
          <w:rFonts w:hint="eastAsia"/>
        </w:rPr>
        <w:t>O</w:t>
      </w:r>
      <w:r>
        <w:t>LM</w:t>
      </w:r>
    </w:p>
    <w:p w14:paraId="1AA8C963" w14:textId="7B74E22F" w:rsidR="007E1DB5" w:rsidRDefault="004F3815" w:rsidP="004F3815">
      <w:pPr>
        <w:pStyle w:val="2"/>
        <w:numPr>
          <w:ilvl w:val="0"/>
          <w:numId w:val="0"/>
        </w:numPr>
        <w:ind w:left="567" w:hanging="567"/>
      </w:pPr>
      <w:r>
        <w:t>4.</w:t>
      </w:r>
      <w:r w:rsidR="003C39B9">
        <w:t>2</w:t>
      </w:r>
      <w:r w:rsidR="003C39B9">
        <w:rPr>
          <w:rFonts w:hint="eastAsia"/>
        </w:rPr>
        <w:t>游戏可视化设计</w:t>
      </w:r>
    </w:p>
    <w:p w14:paraId="0D79944E" w14:textId="58555886" w:rsidR="00166859" w:rsidRDefault="0082546A" w:rsidP="00166859">
      <w:pPr>
        <w:ind w:firstLine="420"/>
      </w:pPr>
      <w:r>
        <w:rPr>
          <w:rFonts w:hint="eastAsia"/>
        </w:rPr>
        <w:t>基于多感官学习理论</w:t>
      </w:r>
      <w:r w:rsidR="00D27D86">
        <w:rPr>
          <w:rFonts w:hint="eastAsia"/>
        </w:rPr>
        <w:t>，</w:t>
      </w:r>
      <w:r w:rsidR="00C514FC">
        <w:rPr>
          <w:rFonts w:hint="eastAsia"/>
        </w:rPr>
        <w:t>游戏中对用户输入的</w:t>
      </w:r>
      <w:r>
        <w:rPr>
          <w:rFonts w:hint="eastAsia"/>
        </w:rPr>
        <w:t>视觉</w:t>
      </w:r>
      <w:r w:rsidR="00C514FC">
        <w:rPr>
          <w:rFonts w:hint="eastAsia"/>
        </w:rPr>
        <w:t>反馈</w:t>
      </w:r>
      <w:r w:rsidR="00D27D86">
        <w:rPr>
          <w:rFonts w:hint="eastAsia"/>
        </w:rPr>
        <w:t>，可显著提升沉浸式学习的效果。而多样的可视化方法可能产生学习效果上的差异。</w:t>
      </w:r>
    </w:p>
    <w:p w14:paraId="5D31F37B" w14:textId="7EFB1175" w:rsidR="00690E02" w:rsidRDefault="00690E02" w:rsidP="00690E02">
      <w:pPr>
        <w:pStyle w:val="3"/>
        <w:numPr>
          <w:ilvl w:val="0"/>
          <w:numId w:val="0"/>
        </w:numPr>
        <w:ind w:left="567" w:hanging="567"/>
      </w:pPr>
      <w:r>
        <w:rPr>
          <w:rFonts w:hint="eastAsia"/>
        </w:rPr>
        <w:t>4</w:t>
      </w:r>
      <w:r>
        <w:t xml:space="preserve">.2.1 </w:t>
      </w:r>
      <w:r>
        <w:rPr>
          <w:rFonts w:hint="eastAsia"/>
        </w:rPr>
        <w:t>音高匹配可视化</w:t>
      </w:r>
    </w:p>
    <w:p w14:paraId="5F0E8CE2" w14:textId="3CE37568" w:rsidR="008E2089" w:rsidRDefault="00690E02" w:rsidP="00A23472">
      <w:pPr>
        <w:ind w:firstLine="420"/>
        <w:rPr>
          <w:rFonts w:ascii="Georgia" w:hAnsi="Georgia"/>
          <w:color w:val="2E2E2E"/>
        </w:rPr>
      </w:pPr>
      <w:r>
        <w:rPr>
          <w:rFonts w:hint="eastAsia"/>
        </w:rPr>
        <w:t>音高匹配，是认知心理学中的一类研究对象，即人类通过发声模仿指定的声调，这是视唱任务的重要组成部分，</w:t>
      </w:r>
      <w:r w:rsidR="008E2089">
        <w:rPr>
          <w:rFonts w:hint="eastAsia"/>
        </w:rPr>
        <w:t>具有复杂的心理认知过程。根据已编码的音高序列准确发出音调依赖于</w:t>
      </w:r>
      <w:r w:rsidR="008E2089">
        <w:rPr>
          <w:rFonts w:ascii="Georgia" w:hAnsi="Georgia"/>
          <w:color w:val="2E2E2E"/>
        </w:rPr>
        <w:t>听觉</w:t>
      </w:r>
      <w:r w:rsidR="008E2089">
        <w:rPr>
          <w:rFonts w:ascii="Georgia" w:hAnsi="Georgia"/>
          <w:color w:val="2E2E2E"/>
        </w:rPr>
        <w:t>-</w:t>
      </w:r>
      <w:r w:rsidR="008E2089">
        <w:rPr>
          <w:rFonts w:ascii="Georgia" w:hAnsi="Georgia"/>
          <w:color w:val="2E2E2E"/>
        </w:rPr>
        <w:t>声音系统的抽象逆模型，该模型允许歌唱者根据目标感知结果来计划</w:t>
      </w:r>
      <w:r w:rsidR="000C5B9E">
        <w:rPr>
          <w:rFonts w:ascii="Georgia" w:hAnsi="Georgia" w:hint="eastAsia"/>
          <w:color w:val="2E2E2E"/>
        </w:rPr>
        <w:t>喉部</w:t>
      </w:r>
      <w:r>
        <w:rPr>
          <w:rFonts w:ascii="Georgia" w:hAnsi="Georgia" w:hint="eastAsia"/>
          <w:color w:val="2E2E2E"/>
        </w:rPr>
        <w:t>的</w:t>
      </w:r>
      <w:r w:rsidR="008E2089">
        <w:rPr>
          <w:rFonts w:ascii="Georgia" w:hAnsi="Georgia"/>
          <w:color w:val="2E2E2E"/>
        </w:rPr>
        <w:t>运动姿势。</w:t>
      </w:r>
      <w:r>
        <w:rPr>
          <w:rFonts w:ascii="Georgia" w:hAnsi="Georgia" w:hint="eastAsia"/>
          <w:color w:val="2E2E2E"/>
        </w:rPr>
        <w:t>研究表明，在这一过程中，听觉意向能够激活大脑的一些听觉和运动区域，以及次级听觉皮层和辅助运动区。这些区域的活动</w:t>
      </w:r>
      <w:r w:rsidR="000C5B9E">
        <w:rPr>
          <w:rFonts w:ascii="Georgia" w:hAnsi="Georgia" w:hint="eastAsia"/>
          <w:color w:val="2E2E2E"/>
        </w:rPr>
        <w:t>表明，大脑在执行不同的听觉意向任务，其中就包括操纵旋律的听觉图像。</w:t>
      </w:r>
    </w:p>
    <w:p w14:paraId="03FB158F" w14:textId="0EFF4C0E" w:rsidR="000C5B9E" w:rsidRPr="000C5B9E" w:rsidRDefault="000C5B9E" w:rsidP="000C5B9E">
      <w:pPr>
        <w:ind w:firstLine="420"/>
        <w:rPr>
          <w:rFonts w:ascii="Georgia" w:hAnsi="Georgia"/>
          <w:color w:val="2E2E2E"/>
        </w:rPr>
      </w:pPr>
      <w:r>
        <w:rPr>
          <w:rFonts w:ascii="Georgia" w:hAnsi="Georgia" w:hint="eastAsia"/>
          <w:color w:val="2E2E2E"/>
        </w:rPr>
        <w:t>根据</w:t>
      </w:r>
      <w:r>
        <w:rPr>
          <w:rFonts w:ascii="Georgia" w:hAnsi="Georgia" w:hint="eastAsia"/>
          <w:color w:val="2E2E2E"/>
        </w:rPr>
        <w:t>M</w:t>
      </w:r>
      <w:r>
        <w:rPr>
          <w:rFonts w:ascii="Georgia" w:hAnsi="Georgia"/>
          <w:color w:val="2E2E2E"/>
        </w:rPr>
        <w:t>MIA</w:t>
      </w:r>
      <w:r>
        <w:rPr>
          <w:rFonts w:ascii="Georgia" w:hAnsi="Georgia" w:hint="eastAsia"/>
          <w:color w:val="2E2E2E"/>
        </w:rPr>
        <w:t>模型，喉部运动和特定声音结果之间的关系模型，是构建于此个体过去的知觉事件。个人的一生中，统计学习使个体能够采集音高和喉部运动的关联经验，从而扩展形成抽象的模式。而多模态图像的示意图映射，允许个体将这些关联推广到新的情况。</w:t>
      </w:r>
      <w:r w:rsidR="00C3701E">
        <w:rPr>
          <w:rFonts w:ascii="Segoe UI" w:hAnsi="Segoe UI" w:cs="Segoe UI"/>
          <w:color w:val="374151"/>
          <w:shd w:val="clear" w:color="auto" w:fill="F7F7F8"/>
        </w:rPr>
        <w:t>，音高想象和音高记忆对于不同水平的声乐演唱者具有不同的作用。具有更高音乐经验的声乐演唱者更可能使用音高想象进行声乐音高模仿，而对于音高记忆的使用没有明显的关联。</w:t>
      </w:r>
    </w:p>
    <w:p w14:paraId="3826295A" w14:textId="36BED255" w:rsidR="00166859" w:rsidRPr="00D27D86" w:rsidRDefault="008E2089" w:rsidP="00A23472">
      <w:pPr>
        <w:ind w:firstLine="420"/>
      </w:pPr>
      <w:r>
        <w:rPr>
          <w:rFonts w:hint="eastAsia"/>
        </w:rPr>
        <w:lastRenderedPageBreak/>
        <w:t>因此，</w:t>
      </w:r>
      <w:r w:rsidR="00A23472">
        <w:rPr>
          <w:rFonts w:hint="eastAsia"/>
        </w:rPr>
        <w:t>对于参与视唱练习的学生，</w:t>
      </w:r>
      <w:r w:rsidR="00166859">
        <w:rPr>
          <w:rFonts w:hint="eastAsia"/>
        </w:rPr>
        <w:t>及时的偏离反馈是必要的。这种反馈能够强化学生对于十二平均律内的音高认知。</w:t>
      </w:r>
    </w:p>
    <w:p w14:paraId="391DE2FD" w14:textId="77777777" w:rsidR="00C26871" w:rsidRDefault="00C26871" w:rsidP="00462DCA">
      <w:pPr>
        <w:ind w:firstLine="420"/>
        <w:rPr>
          <w:rFonts w:ascii="宋体" w:hAnsi="宋体"/>
        </w:rPr>
      </w:pPr>
    </w:p>
    <w:p w14:paraId="67704860" w14:textId="170F1824" w:rsidR="00A827C9" w:rsidRDefault="00A23472" w:rsidP="00462DCA">
      <w:pPr>
        <w:ind w:firstLine="420"/>
        <w:rPr>
          <w:rFonts w:ascii="宋体" w:hAnsi="宋体"/>
        </w:rPr>
      </w:pPr>
      <w:r>
        <w:rPr>
          <w:rFonts w:ascii="宋体" w:hAnsi="宋体" w:hint="eastAsia"/>
        </w:rPr>
        <w:t>音高在游戏内的具象</w:t>
      </w:r>
      <w:r w:rsidR="00F47AA1">
        <w:rPr>
          <w:rFonts w:ascii="宋体" w:hAnsi="宋体" w:hint="eastAsia"/>
        </w:rPr>
        <w:t>化符号为玩家在天空中的位置。</w:t>
      </w:r>
    </w:p>
    <w:p w14:paraId="3992D486" w14:textId="50EFF3B8" w:rsidR="00A32185" w:rsidRDefault="00A32185" w:rsidP="00A32185">
      <w:pPr>
        <w:ind w:firstLine="420"/>
        <w:rPr>
          <w:rFonts w:ascii="宋体" w:hAnsi="宋体"/>
        </w:rPr>
      </w:pPr>
    </w:p>
    <w:p w14:paraId="33FA462F" w14:textId="5AD05814" w:rsidR="00A32185" w:rsidRDefault="004F3815" w:rsidP="004F3815">
      <w:pPr>
        <w:pStyle w:val="2"/>
        <w:numPr>
          <w:ilvl w:val="0"/>
          <w:numId w:val="0"/>
        </w:numPr>
        <w:ind w:left="567" w:hanging="567"/>
      </w:pPr>
      <w:r>
        <w:t>4.2</w:t>
      </w:r>
      <w:r w:rsidR="00A32185">
        <w:rPr>
          <w:rFonts w:hint="eastAsia"/>
        </w:rPr>
        <w:t>基音周期估计</w:t>
      </w:r>
    </w:p>
    <w:p w14:paraId="7DC14167" w14:textId="534584FF" w:rsidR="00FF25B7" w:rsidRDefault="00FF25B7" w:rsidP="00FF25B7">
      <w:pPr>
        <w:ind w:firstLine="480"/>
      </w:pPr>
      <w:r>
        <w:t>AMDF(</w:t>
      </w:r>
      <w:r>
        <w:rPr>
          <w:rFonts w:hint="eastAsia"/>
        </w:rPr>
        <w:t>短时平均幅度差函数</w:t>
      </w:r>
      <w:r>
        <w:t>)</w:t>
      </w:r>
      <w:r>
        <w:rPr>
          <w:rFonts w:hint="eastAsia"/>
        </w:rPr>
        <w:t>，设语音信号的时间序列为</w:t>
      </w:r>
      <m:oMath>
        <m:r>
          <w:rPr>
            <w:rFonts w:ascii="Cambria Math" w:hAnsi="Cambria Math"/>
          </w:rPr>
          <m:t>x</m:t>
        </m:r>
        <m:d>
          <m:dPr>
            <m:ctrlPr>
              <w:rPr>
                <w:rFonts w:ascii="Cambria Math" w:hAnsi="Cambria Math"/>
                <w:i/>
              </w:rPr>
            </m:ctrlPr>
          </m:dPr>
          <m:e>
            <m:r>
              <w:rPr>
                <w:rFonts w:ascii="Cambria Math" w:hAnsi="Cambria Math"/>
              </w:rPr>
              <m:t>n</m:t>
            </m:r>
          </m:e>
        </m:d>
      </m:oMath>
      <w:r w:rsidR="004C1024">
        <w:rPr>
          <w:rFonts w:hint="eastAsia"/>
        </w:rPr>
        <w:t>,</w:t>
      </w:r>
      <w:r>
        <w:rPr>
          <w:rFonts w:hint="eastAsia"/>
        </w:rPr>
        <w:t>加窗分帧处理后得到的第</w:t>
      </w:r>
      <m:oMath>
        <m:r>
          <w:rPr>
            <w:rFonts w:ascii="Cambria Math" w:hAnsi="Cambria Math"/>
          </w:rPr>
          <m:t>i</m:t>
        </m:r>
      </m:oMath>
      <w:r>
        <w:rPr>
          <w:rFonts w:hint="eastAsia"/>
        </w:rPr>
        <w:t>帧语音信号为</w:t>
      </w:r>
      <m:oMath>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m</m:t>
            </m:r>
          </m:e>
        </m:d>
      </m:oMath>
      <w:r>
        <w:t>,</w:t>
      </w:r>
      <w:r>
        <w:rPr>
          <w:rFonts w:hint="eastAsia"/>
        </w:rPr>
        <w:t>其中下标</w:t>
      </w:r>
      <m:oMath>
        <m:r>
          <w:rPr>
            <w:rFonts w:ascii="Cambria Math" w:hAnsi="Cambria Math"/>
          </w:rPr>
          <m:t>i</m:t>
        </m:r>
      </m:oMath>
      <w:r>
        <w:rPr>
          <w:rFonts w:hint="eastAsia"/>
        </w:rPr>
        <w:t>表示第</w:t>
      </w:r>
      <m:oMath>
        <m:r>
          <w:rPr>
            <w:rFonts w:ascii="Cambria Math" w:hAnsi="Cambria Math"/>
          </w:rPr>
          <m:t>i</m:t>
        </m:r>
      </m:oMath>
      <w:r>
        <w:rPr>
          <w:rFonts w:hint="eastAsia"/>
        </w:rPr>
        <w:t>帧，设每帧帧长为</w:t>
      </w:r>
      <m:oMath>
        <m:r>
          <w:rPr>
            <w:rFonts w:ascii="Cambria Math" w:hAnsi="Cambria Math"/>
          </w:rPr>
          <m:t>N</m:t>
        </m:r>
      </m:oMath>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m</m:t>
            </m:r>
          </m:e>
        </m:d>
      </m:oMath>
      <w:r>
        <w:rPr>
          <w:rFonts w:hint="eastAsia"/>
        </w:rPr>
        <w:t>的短时平均幅度差函数</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r>
              <w:rPr>
                <w:rFonts w:ascii="Cambria Math" w:hAnsi="Cambria Math"/>
              </w:rPr>
              <m:t>k</m:t>
            </m:r>
          </m:e>
        </m:d>
      </m:oMath>
      <w:r>
        <w:rPr>
          <w:rFonts w:hint="eastAsia"/>
        </w:rPr>
        <w:t>定义为：</w:t>
      </w:r>
    </w:p>
    <w:p w14:paraId="448FA5E7" w14:textId="6C57D32F" w:rsidR="004C1024" w:rsidRDefault="004C1024" w:rsidP="004C1024">
      <w:pPr>
        <w:spacing w:line="240" w:lineRule="auto"/>
        <w:ind w:firstLine="482"/>
      </w:pPr>
      <m:oMathPara>
        <m:oMath>
          <m:r>
            <w:rPr>
              <w:rFonts w:ascii="Cambria Math" w:hAnsi="Cambria Math"/>
            </w:rPr>
            <m:t>Dⅈ</m:t>
          </m:r>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m=0</m:t>
              </m:r>
            </m:sub>
            <m:sup>
              <m:r>
                <w:rPr>
                  <w:rFonts w:ascii="Cambria Math" w:hAnsi="Cambria Math"/>
                </w:rPr>
                <m:t>N-k-1</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m+k</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m</m:t>
                      </m:r>
                    </m:e>
                  </m:d>
                </m:e>
              </m:d>
            </m:e>
          </m:nary>
        </m:oMath>
      </m:oMathPara>
    </w:p>
    <w:p w14:paraId="3510A38F" w14:textId="36679D1E" w:rsidR="00FF25B7" w:rsidRPr="00FF25B7" w:rsidRDefault="003438BC" w:rsidP="0009299B">
      <w:pPr>
        <w:ind w:firstLine="480"/>
      </w:pPr>
      <w:r>
        <w:rPr>
          <w:rFonts w:hint="eastAsia"/>
        </w:rPr>
        <w:t>对于周期性的浊音语音，</w:t>
      </w:r>
      <w:r>
        <w:rPr>
          <w:rFonts w:hint="eastAsia"/>
        </w:rPr>
        <w:t>D</w:t>
      </w:r>
      <w:r>
        <w:t>i(k)</w:t>
      </w:r>
      <w:r>
        <w:rPr>
          <w:rFonts w:hint="eastAsia"/>
        </w:rPr>
        <w:t>呈现出了与浊音语音周期相一致的周期特性，利用这种特性，可以估计出浊音语音的基音周期。</w:t>
      </w:r>
    </w:p>
    <w:p w14:paraId="2065A7EC" w14:textId="1EB65207" w:rsidR="00A32185" w:rsidRDefault="00A32185" w:rsidP="00A32185">
      <w:pPr>
        <w:rPr>
          <w:rFonts w:ascii="宋体" w:hAnsi="宋体"/>
        </w:rPr>
      </w:pPr>
      <w:r>
        <w:rPr>
          <w:rFonts w:ascii="宋体" w:hAnsi="宋体"/>
        </w:rPr>
        <w:tab/>
      </w:r>
      <w:r w:rsidR="00FF25B7">
        <w:t>在基于</w:t>
      </w:r>
      <w:r w:rsidR="00FF25B7">
        <w:t>AMDF</w:t>
      </w:r>
      <w:r w:rsidR="00FF25B7">
        <w:t>算法的基本提取中，将音频信号分为帧，得到的基音序列</w:t>
      </w:r>
      <w:r w:rsidR="00FF25B7">
        <w:rPr>
          <w:rFonts w:hint="eastAsia"/>
        </w:rPr>
        <w:t>也是基于帧数刷新的</w:t>
      </w:r>
      <w:r w:rsidR="00FF25B7">
        <w:t>。假设每位</w:t>
      </w:r>
      <w:r w:rsidR="00FF25B7">
        <w:rPr>
          <w:rFonts w:hint="eastAsia"/>
        </w:rPr>
        <w:t>学习者</w:t>
      </w:r>
      <w:r w:rsidR="00FF25B7">
        <w:t>的目标是准确地唱出乐谱，那么存在的</w:t>
      </w:r>
      <w:r w:rsidR="00FF25B7">
        <w:rPr>
          <w:rFonts w:hint="eastAsia"/>
        </w:rPr>
        <w:t>野点不会</w:t>
      </w:r>
      <w:r w:rsidR="00FF25B7">
        <w:t>持续很长时间，而且它们之前和之后应该有一个平滑的音高序列。事实上，通过分析大量视唱音频的音高序列中野点的持续时间，发现大量野点出现在两个平滑信号的中间，仅持续</w:t>
      </w:r>
      <w:r w:rsidR="00FF25B7">
        <w:t xml:space="preserve"> 1-2 </w:t>
      </w:r>
      <w:r w:rsidR="00FF25B7">
        <w:t>帧。因此，我们可以</w:t>
      </w:r>
      <w:r w:rsidR="00FF25B7">
        <w:t xml:space="preserve"> </w:t>
      </w:r>
      <w:r w:rsidR="00FF25B7">
        <w:t>将音调序列平滑如下。</w:t>
      </w:r>
    </w:p>
    <w:p w14:paraId="49A5CB42" w14:textId="11CC2C38" w:rsidR="009A28E8" w:rsidRDefault="00FF25B7" w:rsidP="00462DCA">
      <w:pPr>
        <w:ind w:firstLine="420"/>
      </w:pPr>
      <w:r>
        <w:t xml:space="preserve">(1) </w:t>
      </w:r>
      <w:r>
        <w:t>将基音序列中具有相等和相近基音值的帧作为一个子序列，并计算帧的数量</w:t>
      </w:r>
      <w:r>
        <w:rPr>
          <w:rFonts w:hint="eastAsia"/>
        </w:rPr>
        <w:t>。</w:t>
      </w:r>
    </w:p>
    <w:p w14:paraId="60C92042" w14:textId="5BCED4E0" w:rsidR="00FF25B7" w:rsidRDefault="00D32713" w:rsidP="00462DCA">
      <w:pPr>
        <w:ind w:firstLine="420"/>
      </w:pPr>
      <w:r>
        <w:rPr>
          <w:rFonts w:hint="eastAsia"/>
        </w:rPr>
        <w:t>(</w:t>
      </w:r>
      <w:r w:rsidR="00FF25B7" w:rsidRPr="00D32713">
        <w:t>2</w:t>
      </w:r>
      <w:r>
        <w:rPr>
          <w:rFonts w:hint="eastAsia"/>
        </w:rPr>
        <w:t>)</w:t>
      </w:r>
      <w:r w:rsidR="00FF25B7">
        <w:t>对每个基音序列的帧进行迭代，找到帧数在</w:t>
      </w:r>
      <w:r w:rsidR="00FF25B7">
        <w:t>1</w:t>
      </w:r>
      <w:r w:rsidR="00FF25B7">
        <w:rPr>
          <w:rFonts w:hint="eastAsia"/>
        </w:rPr>
        <w:t>到</w:t>
      </w:r>
      <w:r w:rsidR="00FF25B7">
        <w:rPr>
          <w:rFonts w:hint="eastAsia"/>
        </w:rPr>
        <w:t>2</w:t>
      </w:r>
      <w:r w:rsidR="00FF25B7">
        <w:t>之间且其前后帧大于</w:t>
      </w:r>
      <w:r w:rsidR="00FF25B7">
        <w:t>2</w:t>
      </w:r>
      <w:r w:rsidR="00FF25B7">
        <w:t>的野点</w:t>
      </w:r>
      <w:r w:rsidR="00FF25B7">
        <w:rPr>
          <w:rFonts w:hint="eastAsia"/>
        </w:rPr>
        <w:t>。</w:t>
      </w:r>
    </w:p>
    <w:p w14:paraId="3DDC157E" w14:textId="60244909" w:rsidR="00FF25B7" w:rsidRDefault="00D32713" w:rsidP="00462DCA">
      <w:pPr>
        <w:ind w:firstLine="420"/>
      </w:pPr>
      <w:r>
        <w:rPr>
          <w:rFonts w:hint="eastAsia"/>
        </w:rPr>
        <w:t>(</w:t>
      </w:r>
      <w:r w:rsidR="00FF25B7">
        <w:t>3</w:t>
      </w:r>
      <w:r>
        <w:rPr>
          <w:rFonts w:hint="eastAsia"/>
        </w:rPr>
        <w:t>)</w:t>
      </w:r>
      <w:r w:rsidR="00FF25B7">
        <w:t>将发现的野点的音高值设置为其前后序列音高的均值</w:t>
      </w:r>
      <w:r w:rsidR="00FF25B7">
        <w:rPr>
          <w:rFonts w:hint="eastAsia"/>
        </w:rPr>
        <w:t>。</w:t>
      </w:r>
    </w:p>
    <w:p w14:paraId="02F0E84C" w14:textId="0680887A" w:rsidR="00D32713" w:rsidRPr="00D32713" w:rsidRDefault="00D32713" w:rsidP="00462DCA">
      <w:pPr>
        <w:ind w:firstLine="420"/>
      </w:pPr>
      <w:r>
        <w:rPr>
          <w:rFonts w:hint="eastAsia"/>
        </w:rPr>
        <w:t>(</w:t>
      </w:r>
      <w:r w:rsidRPr="00D32713">
        <w:rPr>
          <w:rFonts w:hint="eastAsia"/>
        </w:rPr>
        <w:t>4</w:t>
      </w:r>
      <w:r>
        <w:t>)</w:t>
      </w:r>
      <w:r w:rsidRPr="00D32713">
        <w:rPr>
          <w:rFonts w:hint="eastAsia"/>
        </w:rPr>
        <w:tab/>
      </w:r>
      <w:r w:rsidRPr="00D32713">
        <w:rPr>
          <w:rFonts w:hint="eastAsia"/>
        </w:rPr>
        <w:t>将中值平滑应用于优化的基音序列。</w:t>
      </w:r>
    </w:p>
    <w:p w14:paraId="4572EDAD" w14:textId="5674A9D3" w:rsidR="00FF25B7" w:rsidRDefault="00FF25B7" w:rsidP="00FF25B7">
      <w:pPr>
        <w:rPr>
          <w:rFonts w:ascii="宋体" w:hAnsi="宋体"/>
        </w:rPr>
      </w:pPr>
    </w:p>
    <w:p w14:paraId="38586DB6" w14:textId="6DE64983" w:rsidR="003438BC" w:rsidRDefault="004F3815" w:rsidP="004F3815">
      <w:pPr>
        <w:pStyle w:val="2"/>
        <w:numPr>
          <w:ilvl w:val="0"/>
          <w:numId w:val="0"/>
        </w:numPr>
        <w:ind w:left="567" w:hanging="567"/>
      </w:pPr>
      <w:r>
        <w:t>4.3</w:t>
      </w:r>
      <w:r w:rsidR="00D32713">
        <w:t xml:space="preserve"> </w:t>
      </w:r>
      <w:r w:rsidR="00D32713">
        <w:rPr>
          <w:rFonts w:hint="eastAsia"/>
        </w:rPr>
        <w:t>视唱技能评估</w:t>
      </w:r>
      <w:r w:rsidR="00D32713">
        <w:rPr>
          <w:rFonts w:hint="eastAsia"/>
        </w:rPr>
        <w:t>(</w:t>
      </w:r>
      <w:r w:rsidR="00D32713">
        <w:t>Music Alignment)</w:t>
      </w:r>
    </w:p>
    <w:p w14:paraId="2D9269F8" w14:textId="534A9A31" w:rsidR="00D32713" w:rsidRPr="00E713BC" w:rsidRDefault="00D32713" w:rsidP="00E713BC">
      <w:pPr>
        <w:ind w:firstLine="420"/>
        <w:rPr>
          <w:rFonts w:ascii="宋体" w:hAnsi="宋体"/>
        </w:rPr>
      </w:pPr>
      <w:r w:rsidRPr="00D32713">
        <w:t>DTW</w:t>
      </w:r>
      <w:r>
        <w:rPr>
          <w:rFonts w:hint="eastAsia"/>
        </w:rPr>
        <w:t>(</w:t>
      </w:r>
      <w:r w:rsidRPr="00D32713">
        <w:t>Dynamic Time Warping</w:t>
      </w:r>
      <w:r>
        <w:rPr>
          <w:rFonts w:hint="eastAsia"/>
        </w:rPr>
        <w:t>)</w:t>
      </w:r>
      <w:r w:rsidRPr="00D32713">
        <w:rPr>
          <w:rFonts w:ascii="宋体" w:hAnsi="宋体" w:hint="eastAsia"/>
        </w:rPr>
        <w:t>动态时间规整算法，是一种计算两个时间序列数据相似度的一种动态规划算法。</w:t>
      </w:r>
    </w:p>
    <w:p w14:paraId="0B204B53" w14:textId="0C007662" w:rsidR="00FF25B7" w:rsidRDefault="00641D11" w:rsidP="00E713BC">
      <w:pPr>
        <w:ind w:firstLine="420"/>
        <w:rPr>
          <w:rFonts w:ascii="宋体" w:hAnsi="宋体"/>
        </w:rPr>
      </w:pPr>
      <w:r w:rsidRPr="00641D11">
        <w:rPr>
          <w:rFonts w:ascii="宋体" w:hAnsi="宋体"/>
          <w:noProof/>
        </w:rPr>
        <w:lastRenderedPageBreak/>
        <w:drawing>
          <wp:anchor distT="0" distB="0" distL="114300" distR="114300" simplePos="0" relativeHeight="251669504" behindDoc="0" locked="0" layoutInCell="1" allowOverlap="1" wp14:anchorId="6ED76C6C" wp14:editId="6E58C4EA">
            <wp:simplePos x="0" y="0"/>
            <wp:positionH relativeFrom="column">
              <wp:posOffset>1175971</wp:posOffset>
            </wp:positionH>
            <wp:positionV relativeFrom="paragraph">
              <wp:posOffset>586984</wp:posOffset>
            </wp:positionV>
            <wp:extent cx="3577590" cy="2229485"/>
            <wp:effectExtent l="0" t="0" r="3810" b="0"/>
            <wp:wrapTopAndBottom/>
            <wp:docPr id="3" name="图片 2">
              <a:extLst xmlns:a="http://schemas.openxmlformats.org/drawingml/2006/main">
                <a:ext uri="{FF2B5EF4-FFF2-40B4-BE49-F238E27FC236}">
                  <a16:creationId xmlns:a16="http://schemas.microsoft.com/office/drawing/2014/main" id="{EE26DB42-9221-F46D-D4D8-57AE6F3139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EE26DB42-9221-F46D-D4D8-57AE6F313941}"/>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77590" cy="2229485"/>
                    </a:xfrm>
                    <a:prstGeom prst="rect">
                      <a:avLst/>
                    </a:prstGeom>
                  </pic:spPr>
                </pic:pic>
              </a:graphicData>
            </a:graphic>
            <wp14:sizeRelH relativeFrom="page">
              <wp14:pctWidth>0</wp14:pctWidth>
            </wp14:sizeRelH>
            <wp14:sizeRelV relativeFrom="page">
              <wp14:pctHeight>0</wp14:pctHeight>
            </wp14:sizeRelV>
          </wp:anchor>
        </w:drawing>
      </w:r>
      <w:r w:rsidR="00D32713" w:rsidRPr="00D32713">
        <w:rPr>
          <w:rFonts w:ascii="宋体" w:hAnsi="宋体" w:hint="eastAsia"/>
        </w:rPr>
        <w:t>在实际任务中，用于计算相似性的两条数据在时间维度上是大致相似的，但很难得知每个时刻的对应关系。</w:t>
      </w:r>
      <w:r w:rsidR="00E713BC">
        <w:rPr>
          <w:rFonts w:ascii="宋体" w:hAnsi="宋体" w:hint="eastAsia"/>
        </w:rPr>
        <w:t>但此算法可以有效地解决整个难点。</w:t>
      </w:r>
    </w:p>
    <w:p w14:paraId="7C0DFB8D" w14:textId="2DC66913" w:rsidR="00641D11" w:rsidRPr="003C18DC" w:rsidRDefault="003C18DC" w:rsidP="003C18DC">
      <w:pPr>
        <w:ind w:firstLine="420"/>
        <w:jc w:val="center"/>
        <w:rPr>
          <w:rFonts w:ascii="宋体" w:hAnsi="宋体"/>
        </w:rPr>
      </w:pPr>
      <w:r w:rsidRPr="00A32185">
        <w:rPr>
          <w:rFonts w:ascii="楷体" w:eastAsia="楷体" w:hAnsi="楷体" w:hint="eastAsia"/>
        </w:rPr>
        <w:t>图3</w:t>
      </w:r>
      <w:r w:rsidRPr="00A32185">
        <w:rPr>
          <w:rFonts w:ascii="楷体" w:eastAsia="楷体" w:hAnsi="楷体"/>
        </w:rPr>
        <w:t>.</w:t>
      </w:r>
      <w:r>
        <w:rPr>
          <w:rFonts w:ascii="楷体" w:eastAsia="楷体" w:hAnsi="楷体"/>
        </w:rPr>
        <w:t xml:space="preserve">6 </w:t>
      </w:r>
      <w:r w:rsidRPr="003C18DC">
        <w:rPr>
          <w:rFonts w:eastAsia="楷体"/>
        </w:rPr>
        <w:t>DTW</w:t>
      </w:r>
      <w:r>
        <w:rPr>
          <w:rFonts w:ascii="楷体" w:eastAsia="楷体" w:hAnsi="楷体" w:hint="eastAsia"/>
        </w:rPr>
        <w:t>算法示意图</w:t>
      </w:r>
    </w:p>
    <w:p w14:paraId="06507A28" w14:textId="243FC6D8" w:rsidR="00E713BC" w:rsidRDefault="00E713BC" w:rsidP="00E713BC">
      <w:pPr>
        <w:ind w:firstLine="420"/>
        <w:rPr>
          <w:rFonts w:ascii="宋体" w:hAnsi="宋体"/>
        </w:rPr>
      </w:pPr>
      <w:r w:rsidRPr="00E713BC">
        <w:rPr>
          <w:rFonts w:ascii="宋体" w:hAnsi="宋体" w:hint="eastAsia"/>
        </w:rPr>
        <w:t>上述</w:t>
      </w:r>
      <w:r w:rsidRPr="00E713BC">
        <w:t>DT</w:t>
      </w:r>
      <w:r>
        <w:t>W</w:t>
      </w:r>
      <w:r w:rsidRPr="00E713BC">
        <w:rPr>
          <w:rFonts w:ascii="宋体" w:hAnsi="宋体" w:hint="eastAsia"/>
        </w:rPr>
        <w:t>算法是针对所有时间序列的相似度计算而设计的，在本文的视唱评分中，可以结合数据的特殊性来改进基音序列的匹配与一般的语音信号匹配相比，视唱评分中基音序列的匹配过程具有以下两个特点。</w:t>
      </w:r>
    </w:p>
    <w:p w14:paraId="1B7D60B6" w14:textId="04988140" w:rsidR="00E713BC" w:rsidRDefault="00E713BC" w:rsidP="00E713BC">
      <w:pPr>
        <w:ind w:firstLine="420"/>
      </w:pPr>
      <w:r>
        <w:t>(1)</w:t>
      </w:r>
      <w:r w:rsidRPr="00E713BC">
        <w:rPr>
          <w:rFonts w:hint="eastAsia"/>
        </w:rPr>
        <w:t xml:space="preserve"> </w:t>
      </w:r>
      <w:r>
        <w:rPr>
          <w:rFonts w:hint="eastAsia"/>
        </w:rPr>
        <w:t>视唱是指根据乐谱中的旋律唱出每个音符，乐谱中每个音符的持续时间远远长于基本检测中一帧的持续时间，通常呈乘法关系。这意味着从演唱音频中提取出来的音高序列由许多段组成，其音高值与序列相同。意味着当使用</w:t>
      </w:r>
    </w:p>
    <w:p w14:paraId="701D101C" w14:textId="13326BF9" w:rsidR="00E713BC" w:rsidRPr="00E713BC" w:rsidRDefault="00E713BC" w:rsidP="00E713BC">
      <w:r>
        <w:rPr>
          <w:rFonts w:hint="eastAsia"/>
        </w:rPr>
        <w:t>DT</w:t>
      </w:r>
      <w:r>
        <w:t>W</w:t>
      </w:r>
      <w:r>
        <w:rPr>
          <w:rFonts w:hint="eastAsia"/>
        </w:rPr>
        <w:t>时</w:t>
      </w:r>
      <w:r>
        <w:rPr>
          <w:rFonts w:hint="eastAsia"/>
        </w:rPr>
        <w:t>,</w:t>
      </w:r>
      <w:r w:rsidRPr="00E713BC">
        <w:rPr>
          <w:rFonts w:hint="eastAsia"/>
        </w:rPr>
        <w:t xml:space="preserve"> </w:t>
      </w:r>
      <w:r>
        <w:rPr>
          <w:rFonts w:hint="eastAsia"/>
        </w:rPr>
        <w:t>基音序列相似度计算算法，可以通过子序列进行匹配，以指数形式减少算法的计算时间。</w:t>
      </w:r>
      <w:r>
        <w:cr/>
      </w:r>
      <w:r>
        <w:tab/>
        <w:t xml:space="preserve">(2) </w:t>
      </w:r>
      <w:r w:rsidRPr="00E713BC">
        <w:rPr>
          <w:rFonts w:hint="eastAsia"/>
        </w:rPr>
        <w:t>这里有三个方向用于选择原始</w:t>
      </w:r>
      <w:r w:rsidRPr="00E713BC">
        <w:rPr>
          <w:rFonts w:hint="eastAsia"/>
        </w:rPr>
        <w:t xml:space="preserve"> DTW </w:t>
      </w:r>
      <w:r w:rsidRPr="00E713BC">
        <w:rPr>
          <w:rFonts w:hint="eastAsia"/>
        </w:rPr>
        <w:t>中的下一个路径点</w:t>
      </w:r>
      <w:r>
        <w:t>,</w:t>
      </w:r>
      <w:r w:rsidRPr="00E713BC">
        <w:rPr>
          <w:rFonts w:hint="eastAsia"/>
        </w:rPr>
        <w:t xml:space="preserve"> </w:t>
      </w:r>
      <w:r>
        <w:rPr>
          <w:rFonts w:hint="eastAsia"/>
        </w:rPr>
        <w:t>垂直选择表明序列</w:t>
      </w:r>
      <w:r>
        <w:rPr>
          <w:rFonts w:hint="eastAsia"/>
        </w:rPr>
        <w:t xml:space="preserve"> x </w:t>
      </w:r>
      <w:r>
        <w:rPr>
          <w:rFonts w:hint="eastAsia"/>
        </w:rPr>
        <w:t>中的一个点可以对应于</w:t>
      </w:r>
      <w:r>
        <w:rPr>
          <w:rFonts w:hint="eastAsia"/>
        </w:rPr>
        <w:t xml:space="preserve"> y </w:t>
      </w:r>
      <w:r>
        <w:rPr>
          <w:rFonts w:hint="eastAsia"/>
        </w:rPr>
        <w:t>中的多个连续点，反之亦然。在视唱评分中，假设视唱音频的音高序列为</w:t>
      </w:r>
      <w:r>
        <w:rPr>
          <w:rFonts w:hint="eastAsia"/>
        </w:rPr>
        <w:t xml:space="preserve"> x</w:t>
      </w:r>
      <w:r>
        <w:rPr>
          <w:rFonts w:hint="eastAsia"/>
        </w:rPr>
        <w:t>，模板的音高序列为</w:t>
      </w:r>
      <w:r>
        <w:rPr>
          <w:rFonts w:hint="eastAsia"/>
        </w:rPr>
        <w:t xml:space="preserve"> y</w:t>
      </w:r>
      <w:r>
        <w:rPr>
          <w:rFonts w:hint="eastAsia"/>
        </w:rPr>
        <w:t>，如果</w:t>
      </w:r>
      <w:r>
        <w:rPr>
          <w:rFonts w:hint="eastAsia"/>
        </w:rPr>
        <w:t xml:space="preserve"> y </w:t>
      </w:r>
      <w:r>
        <w:rPr>
          <w:rFonts w:hint="eastAsia"/>
        </w:rPr>
        <w:t>中的多个连续点与</w:t>
      </w:r>
      <w:r>
        <w:rPr>
          <w:rFonts w:hint="eastAsia"/>
        </w:rPr>
        <w:t xml:space="preserve"> x </w:t>
      </w:r>
      <w:r>
        <w:rPr>
          <w:rFonts w:hint="eastAsia"/>
        </w:rPr>
        <w:t>中的一个点对齐，则表示演唱者遗漏了一些音符，在这种情况下，</w:t>
      </w:r>
      <w:r>
        <w:rPr>
          <w:rFonts w:hint="eastAsia"/>
        </w:rPr>
        <w:t xml:space="preserve">y </w:t>
      </w:r>
      <w:r>
        <w:rPr>
          <w:rFonts w:hint="eastAsia"/>
        </w:rPr>
        <w:t>中的这些点原来是错误的位置，在</w:t>
      </w:r>
      <w:r>
        <w:rPr>
          <w:rFonts w:hint="eastAsia"/>
        </w:rPr>
        <w:t xml:space="preserve">DTW </w:t>
      </w:r>
      <w:r>
        <w:rPr>
          <w:rFonts w:hint="eastAsia"/>
        </w:rPr>
        <w:t>的路径选择中可以忽略，最后可以与相邻的点对应。换句话说，在最小累积距离路径选择中，可以跳过</w:t>
      </w:r>
      <w:r>
        <w:rPr>
          <w:rFonts w:hint="eastAsia"/>
        </w:rPr>
        <w:t xml:space="preserve"> y </w:t>
      </w:r>
      <w:r>
        <w:rPr>
          <w:rFonts w:hint="eastAsia"/>
        </w:rPr>
        <w:t>中的点，这种改进也可以缩短计算时间。</w:t>
      </w:r>
      <w:r>
        <w:cr/>
      </w:r>
      <w:r>
        <w:tab/>
      </w:r>
      <w:r>
        <w:rPr>
          <w:rFonts w:hint="eastAsia"/>
        </w:rPr>
        <w:t>一个人多次唱同一首歌，在个人音符和整体节奏上有所不同。因此，基音序列不能严格按时间匹配到模板，需要对基音序列进行时移、缩放等动态正则化操作。考虑到这一客观要求，本研究使用前面部分的</w:t>
      </w:r>
      <w:r>
        <w:rPr>
          <w:rFonts w:hint="eastAsia"/>
        </w:rPr>
        <w:t>DTW</w:t>
      </w:r>
      <w:r>
        <w:rPr>
          <w:rFonts w:hint="eastAsia"/>
        </w:rPr>
        <w:t>算法来实现模板匹配。</w:t>
      </w:r>
    </w:p>
    <w:p w14:paraId="3401C2D2" w14:textId="77777777" w:rsidR="00E713BC" w:rsidRPr="00D32713" w:rsidRDefault="00E713BC" w:rsidP="00B8547B">
      <w:pPr>
        <w:rPr>
          <w:rFonts w:ascii="宋体" w:hAnsi="宋体"/>
        </w:rPr>
      </w:pPr>
    </w:p>
    <w:p w14:paraId="19CF08AD" w14:textId="59DE2EB9" w:rsidR="000C410A" w:rsidRDefault="000C410A" w:rsidP="004F3815">
      <w:pPr>
        <w:pStyle w:val="2"/>
        <w:numPr>
          <w:ilvl w:val="0"/>
          <w:numId w:val="0"/>
        </w:numPr>
        <w:ind w:left="567" w:hanging="567"/>
      </w:pPr>
      <w:r>
        <w:rPr>
          <w:rFonts w:hint="eastAsia"/>
        </w:rPr>
        <w:lastRenderedPageBreak/>
        <w:t>4</w:t>
      </w:r>
      <w:r>
        <w:t>.4</w:t>
      </w:r>
      <w:r>
        <w:rPr>
          <w:rFonts w:hint="eastAsia"/>
        </w:rPr>
        <w:t xml:space="preserve"> </w:t>
      </w:r>
      <w:r>
        <w:rPr>
          <w:rFonts w:hint="eastAsia"/>
        </w:rPr>
        <w:t>游戏流程</w:t>
      </w:r>
    </w:p>
    <w:p w14:paraId="3BB34646" w14:textId="0758BE04" w:rsidR="000C410A" w:rsidRPr="000C410A" w:rsidRDefault="000C410A" w:rsidP="000C410A">
      <w:r>
        <w:tab/>
      </w:r>
    </w:p>
    <w:p w14:paraId="690FC12F" w14:textId="1934CDFC" w:rsidR="007E1DB5" w:rsidRDefault="004F3815" w:rsidP="004F3815">
      <w:pPr>
        <w:pStyle w:val="2"/>
        <w:numPr>
          <w:ilvl w:val="0"/>
          <w:numId w:val="0"/>
        </w:numPr>
        <w:ind w:left="567" w:hanging="567"/>
      </w:pPr>
      <w:r>
        <w:t>4.4</w:t>
      </w:r>
      <w:r w:rsidR="007E1DB5">
        <w:t xml:space="preserve"> </w:t>
      </w:r>
      <w:r w:rsidR="007E1DB5">
        <w:rPr>
          <w:rFonts w:hint="eastAsia"/>
        </w:rPr>
        <w:t>数据</w:t>
      </w:r>
      <w:r w:rsidR="00B8547B">
        <w:rPr>
          <w:rFonts w:hint="eastAsia"/>
        </w:rPr>
        <w:t>处理</w:t>
      </w:r>
    </w:p>
    <w:p w14:paraId="67723748" w14:textId="77777777" w:rsidR="00894975" w:rsidRPr="001B45F0" w:rsidRDefault="00894975" w:rsidP="00894975">
      <w:pPr>
        <w:ind w:firstLine="420"/>
        <w:rPr>
          <w:rFonts w:ascii="宋体" w:hAnsi="宋体"/>
        </w:rPr>
      </w:pPr>
      <w:r>
        <w:rPr>
          <w:rFonts w:ascii="楷体" w:eastAsia="楷体" w:hAnsi="楷体"/>
          <w:noProof/>
        </w:rPr>
        <w:drawing>
          <wp:anchor distT="0" distB="0" distL="114300" distR="114300" simplePos="0" relativeHeight="251662336" behindDoc="0" locked="0" layoutInCell="1" allowOverlap="1" wp14:anchorId="162620FD" wp14:editId="4FCC488D">
            <wp:simplePos x="0" y="0"/>
            <wp:positionH relativeFrom="margin">
              <wp:align>right</wp:align>
            </wp:positionH>
            <wp:positionV relativeFrom="paragraph">
              <wp:posOffset>114</wp:posOffset>
            </wp:positionV>
            <wp:extent cx="5311775" cy="5676900"/>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11775" cy="5676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BFB4E0" w14:textId="019D323D" w:rsidR="00894975" w:rsidRPr="00C14A7A" w:rsidRDefault="00894975" w:rsidP="00894975">
      <w:pPr>
        <w:jc w:val="center"/>
        <w:rPr>
          <w:rFonts w:ascii="楷体" w:eastAsia="楷体" w:hAnsi="楷体"/>
        </w:rPr>
      </w:pPr>
      <w:r w:rsidRPr="009E6F70">
        <w:rPr>
          <w:rFonts w:ascii="楷体" w:eastAsia="楷体" w:hAnsi="楷体" w:hint="eastAsia"/>
        </w:rPr>
        <w:t>图</w:t>
      </w:r>
      <w:r>
        <w:rPr>
          <w:rFonts w:ascii="楷体" w:eastAsia="楷体" w:hAnsi="楷体"/>
        </w:rPr>
        <w:t>3.</w:t>
      </w:r>
      <w:r w:rsidR="003C18DC">
        <w:rPr>
          <w:rFonts w:ascii="楷体" w:eastAsia="楷体" w:hAnsi="楷体"/>
        </w:rPr>
        <w:t>7</w:t>
      </w:r>
      <w:r>
        <w:rPr>
          <w:rFonts w:ascii="楷体" w:eastAsia="楷体" w:hAnsi="楷体" w:hint="eastAsia"/>
        </w:rPr>
        <w:t xml:space="preserve"> 数据处理</w:t>
      </w:r>
      <w:r w:rsidRPr="009E6F70">
        <w:rPr>
          <w:rFonts w:ascii="楷体" w:eastAsia="楷体" w:hAnsi="楷体" w:hint="eastAsia"/>
        </w:rPr>
        <w:t>流程</w:t>
      </w:r>
    </w:p>
    <w:p w14:paraId="112F8D56" w14:textId="77777777" w:rsidR="00A125F3" w:rsidRDefault="00894975" w:rsidP="00894975">
      <w:pPr>
        <w:ind w:firstLine="420"/>
        <w:rPr>
          <w:rFonts w:ascii="宋体" w:hAnsi="宋体"/>
        </w:rPr>
      </w:pPr>
      <w:r>
        <w:rPr>
          <w:rFonts w:ascii="宋体" w:hAnsi="宋体" w:hint="eastAsia"/>
        </w:rPr>
        <w:t>由于本游戏区别于大部分商业游戏的高频交互和基于时间的线性关卡体验，更偏向静态任务，我们采取</w:t>
      </w:r>
    </w:p>
    <w:p w14:paraId="0C8AC88D" w14:textId="729D2208" w:rsidR="00894975" w:rsidRDefault="00894975" w:rsidP="00894975">
      <w:pPr>
        <w:ind w:firstLine="420"/>
        <w:rPr>
          <w:rFonts w:ascii="宋体" w:hAnsi="宋体"/>
        </w:rPr>
      </w:pPr>
      <w:r>
        <w:rPr>
          <w:rFonts w:ascii="宋体" w:hAnsi="宋体" w:hint="eastAsia"/>
        </w:rPr>
        <w:lastRenderedPageBreak/>
        <w:t>先生成任务与任务评分，再预测玩家表现的方式。在生成任务阶段，我们将随机生成音高任务和节奏任务。我们将利用算法生成大量的音高任务和节奏任务。通过标准测试和专家评审得出被试者的音乐感知水平，将被试者的感知水平和在任务中的表现，输入</w:t>
      </w:r>
      <w:r w:rsidRPr="005720C9">
        <w:t>RNN</w:t>
      </w:r>
      <w:r>
        <w:rPr>
          <w:rFonts w:hint="eastAsia"/>
        </w:rPr>
        <w:t>深度神经网络进行</w:t>
      </w:r>
      <w:r>
        <w:rPr>
          <w:rFonts w:ascii="宋体" w:hAnsi="宋体" w:hint="eastAsia"/>
        </w:rPr>
        <w:t>训练，得出任务在多个维度上的难度评分</w:t>
      </w:r>
      <m:oMath>
        <m:sSub>
          <m:sSubPr>
            <m:ctrlPr>
              <w:rPr>
                <w:rFonts w:ascii="Cambria Math" w:hAnsi="Cambria Math"/>
                <w:i/>
              </w:rPr>
            </m:ctrlPr>
          </m:sSubPr>
          <m:e>
            <m:r>
              <w:rPr>
                <w:rFonts w:ascii="Cambria Math" w:hAnsi="Cambria Math"/>
              </w:rPr>
              <m:t>D</m:t>
            </m:r>
          </m:e>
          <m:sub>
            <m:r>
              <w:rPr>
                <w:rFonts w:ascii="Cambria Math" w:hAnsi="Cambria Math"/>
              </w:rPr>
              <m:t>solve</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oMath>
      <w:r>
        <w:rPr>
          <w:rFonts w:ascii="宋体" w:hAnsi="宋体" w:hint="eastAsia"/>
        </w:rPr>
        <w:t>。利用玩家个体在其中部分任务中的技能水平，结合任务的难度，预测其在任务中的测试表现，从而计算其在不同任务中的准确率预测值</w:t>
      </w:r>
      <m:oMath>
        <m:sSub>
          <m:sSubPr>
            <m:ctrlPr>
              <w:rPr>
                <w:rFonts w:ascii="Cambria Math" w:hAnsi="Cambria Math"/>
                <w:i/>
              </w:rPr>
            </m:ctrlPr>
          </m:sSubPr>
          <m:e>
            <m:r>
              <w:rPr>
                <w:rFonts w:ascii="Cambria Math" w:hAnsi="Cambria Math"/>
              </w:rPr>
              <m:t>D</m:t>
            </m:r>
          </m:e>
          <m:sub>
            <m:r>
              <w:rPr>
                <w:rFonts w:ascii="Cambria Math" w:hAnsi="Cambria Math"/>
              </w:rPr>
              <m:t>prescore</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oMath>
      <w:r>
        <w:rPr>
          <w:rFonts w:ascii="宋体" w:hAnsi="宋体" w:hint="eastAsia"/>
        </w:rPr>
        <w:t>。</w:t>
      </w:r>
    </w:p>
    <w:p w14:paraId="433C6E2A" w14:textId="2BE7C78E" w:rsidR="00894975" w:rsidRDefault="00894975" w:rsidP="00894975">
      <w:pPr>
        <w:ind w:firstLine="420"/>
      </w:pPr>
      <w:r>
        <w:rPr>
          <w:rFonts w:ascii="黑体" w:hAnsi="黑体" w:hint="eastAsia"/>
          <w:bCs/>
          <w:noProof/>
          <w:szCs w:val="28"/>
        </w:rPr>
        <w:drawing>
          <wp:anchor distT="0" distB="0" distL="114300" distR="114300" simplePos="0" relativeHeight="251661312" behindDoc="0" locked="0" layoutInCell="1" allowOverlap="1" wp14:anchorId="6B081D5D" wp14:editId="6F31FB6D">
            <wp:simplePos x="0" y="0"/>
            <wp:positionH relativeFrom="column">
              <wp:posOffset>21135</wp:posOffset>
            </wp:positionH>
            <wp:positionV relativeFrom="paragraph">
              <wp:posOffset>1147162</wp:posOffset>
            </wp:positionV>
            <wp:extent cx="5317490" cy="1390015"/>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17490" cy="13900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hint="eastAsia"/>
        </w:rPr>
        <w:t>获取准确率预测值</w:t>
      </w:r>
      <w:bookmarkStart w:id="9" w:name="OLE_LINK3"/>
      <m:oMath>
        <m:sSub>
          <m:sSubPr>
            <m:ctrlPr>
              <w:rPr>
                <w:rFonts w:ascii="Cambria Math" w:hAnsi="Cambria Math"/>
                <w:i/>
              </w:rPr>
            </m:ctrlPr>
          </m:sSubPr>
          <m:e>
            <m:r>
              <w:rPr>
                <w:rFonts w:ascii="Cambria Math" w:hAnsi="Cambria Math"/>
              </w:rPr>
              <m:t>D</m:t>
            </m:r>
          </m:e>
          <m:sub>
            <m:r>
              <w:rPr>
                <w:rFonts w:ascii="Cambria Math" w:hAnsi="Cambria Math"/>
              </w:rPr>
              <m:t>prescore</m:t>
            </m:r>
          </m:sub>
        </m:sSub>
        <w:bookmarkEnd w:id="9"/>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oMath>
      <w:r>
        <w:rPr>
          <w:rFonts w:ascii="宋体" w:hAnsi="宋体" w:hint="eastAsia"/>
        </w:rPr>
        <w:t>后，我们采用贝叶斯网络绘制玩家的状态转移概率图，通过动态规划方法求证最优的</w:t>
      </w:r>
      <m:oMath>
        <m:r>
          <w:rPr>
            <w:rFonts w:ascii="Cambria Math" w:hAnsi="Cambria Math"/>
          </w:rPr>
          <m:t>{</m:t>
        </m:r>
        <m:sSub>
          <m:sSubPr>
            <m:ctrlPr>
              <w:rPr>
                <w:rFonts w:ascii="Cambria Math" w:hAnsi="Cambria Math"/>
                <w:i/>
                <w:color w:val="000000"/>
                <w:sz w:val="28"/>
                <w:szCs w:val="28"/>
              </w:rPr>
            </m:ctrlPr>
          </m:sSubPr>
          <m:e>
            <m:r>
              <w:rPr>
                <w:rFonts w:ascii="Cambria Math" w:hAnsi="Cambria Math"/>
                <w:color w:val="000000"/>
                <w:sz w:val="28"/>
                <w:szCs w:val="28"/>
              </w:rPr>
              <m:t>ω</m:t>
            </m:r>
          </m:e>
          <m:sub>
            <m:sSub>
              <m:sSubPr>
                <m:ctrlPr>
                  <w:rPr>
                    <w:rFonts w:ascii="Cambria Math" w:hAnsi="Cambria Math"/>
                    <w:i/>
                  </w:rPr>
                </m:ctrlPr>
              </m:sSubPr>
              <m:e>
                <m:r>
                  <w:rPr>
                    <w:rFonts w:ascii="Cambria Math" w:hAnsi="Cambria Math"/>
                  </w:rPr>
                  <m:t>D</m:t>
                </m:r>
              </m:e>
              <m:sub>
                <m:r>
                  <w:rPr>
                    <w:rFonts w:ascii="Cambria Math" w:hAnsi="Cambria Math"/>
                  </w:rPr>
                  <m:t>prescore</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r>
              <w:rPr>
                <w:rFonts w:ascii="Cambria Math" w:hAnsi="Cambria Math"/>
                <w:color w:val="000000"/>
                <w:sz w:val="28"/>
                <w:szCs w:val="28"/>
              </w:rPr>
              <m:t>,</m:t>
            </m:r>
            <m:sSub>
              <m:sSubPr>
                <m:ctrlPr>
                  <w:rPr>
                    <w:rFonts w:ascii="Cambria Math" w:hAnsi="Cambria Math"/>
                    <w:i/>
                    <w:color w:val="000000"/>
                    <w:sz w:val="28"/>
                    <w:szCs w:val="28"/>
                  </w:rPr>
                </m:ctrlPr>
              </m:sSubPr>
              <m:e>
                <m:r>
                  <w:rPr>
                    <w:rFonts w:ascii="Cambria Math" w:hAnsi="Cambria Math"/>
                    <w:color w:val="000000"/>
                    <w:sz w:val="28"/>
                    <w:szCs w:val="28"/>
                  </w:rPr>
                  <m:t>A</m:t>
                </m:r>
              </m:e>
              <m:sub>
                <m:r>
                  <w:rPr>
                    <w:rFonts w:ascii="Cambria Math" w:hAnsi="Cambria Math"/>
                    <w:color w:val="000000"/>
                    <w:sz w:val="28"/>
                    <w:szCs w:val="28"/>
                  </w:rPr>
                  <m:t>i</m:t>
                </m:r>
              </m:sub>
            </m:sSub>
          </m:sub>
        </m:sSub>
        <m:r>
          <w:rPr>
            <w:rFonts w:ascii="Cambria Math" w:hAnsi="Cambria Math"/>
          </w:rPr>
          <m:t>}</m:t>
        </m:r>
      </m:oMath>
      <w:r>
        <w:rPr>
          <w:rFonts w:ascii="宋体" w:hAnsi="宋体"/>
        </w:rPr>
        <w:t>,</w:t>
      </w:r>
      <w:r>
        <w:rPr>
          <w:rFonts w:ascii="宋体" w:hAnsi="宋体" w:hint="eastAsia"/>
        </w:rPr>
        <w:t>以最大化玩家的水平提升值</w:t>
      </w:r>
      <m:oMath>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level</m:t>
            </m:r>
          </m:sub>
        </m:sSub>
      </m:oMath>
      <w:r w:rsidRPr="009E6F70">
        <w:rPr>
          <w:rFonts w:hint="eastAsia"/>
        </w:rPr>
        <w:t>。</w:t>
      </w:r>
      <m:oMath>
        <m:sSub>
          <m:sSubPr>
            <m:ctrlPr>
              <w:rPr>
                <w:rFonts w:ascii="Cambria Math" w:hAnsi="Cambria Math"/>
                <w:i/>
              </w:rPr>
            </m:ctrlPr>
          </m:sSubPr>
          <m:e>
            <m:r>
              <w:rPr>
                <w:rFonts w:ascii="Cambria Math" w:hAnsi="Cambria Math"/>
              </w:rPr>
              <m:t>M</m:t>
            </m:r>
          </m:e>
          <m:sub>
            <m:r>
              <w:rPr>
                <w:rFonts w:ascii="Cambria Math" w:hAnsi="Cambria Math"/>
              </w:rPr>
              <m:t>level</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oMath>
      <w:r>
        <w:rPr>
          <w:rFonts w:hint="eastAsia"/>
        </w:rPr>
        <w:t>依据</w:t>
      </w:r>
      <w:r>
        <w:rPr>
          <w:rFonts w:hint="eastAsia"/>
        </w:rPr>
        <w:t>M</w:t>
      </w:r>
      <w:r>
        <w:t>ET</w:t>
      </w:r>
      <w:r>
        <w:rPr>
          <w:rFonts w:hint="eastAsia"/>
        </w:rPr>
        <w:t>音乐能力标准测试</w:t>
      </w:r>
      <w:r w:rsidRPr="00CB3144">
        <w:rPr>
          <w:rFonts w:hint="eastAsia"/>
          <w:vertAlign w:val="superscript"/>
        </w:rPr>
        <w:t>[</w:t>
      </w:r>
      <w:r w:rsidR="00CD3630">
        <w:rPr>
          <w:vertAlign w:val="superscript"/>
        </w:rPr>
        <w:t>49</w:t>
      </w:r>
      <w:r w:rsidRPr="00CB3144">
        <w:rPr>
          <w:vertAlign w:val="superscript"/>
        </w:rPr>
        <w:t>]</w:t>
      </w:r>
      <w:r>
        <w:rPr>
          <w:rFonts w:hint="eastAsia"/>
        </w:rPr>
        <w:t>结合玩家表现计算。</w:t>
      </w:r>
    </w:p>
    <w:p w14:paraId="005B09CB" w14:textId="4DE4D7F3" w:rsidR="00894975" w:rsidRPr="00C14A7A" w:rsidRDefault="00AE22FD" w:rsidP="00894975">
      <w:pPr>
        <w:jc w:val="center"/>
        <w:rPr>
          <w:rFonts w:ascii="楷体" w:eastAsia="楷体" w:hAnsi="楷体"/>
        </w:rPr>
      </w:pPr>
      <w:r>
        <w:rPr>
          <w:noProof/>
        </w:rPr>
        <w:drawing>
          <wp:anchor distT="0" distB="0" distL="114300" distR="114300" simplePos="0" relativeHeight="251670528" behindDoc="0" locked="0" layoutInCell="1" allowOverlap="1" wp14:anchorId="77822E4D" wp14:editId="54D89558">
            <wp:simplePos x="0" y="0"/>
            <wp:positionH relativeFrom="column">
              <wp:posOffset>1838960</wp:posOffset>
            </wp:positionH>
            <wp:positionV relativeFrom="paragraph">
              <wp:posOffset>1856740</wp:posOffset>
            </wp:positionV>
            <wp:extent cx="2127359" cy="3765744"/>
            <wp:effectExtent l="0" t="0" r="6350" b="635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127359" cy="3765744"/>
                    </a:xfrm>
                    <a:prstGeom prst="rect">
                      <a:avLst/>
                    </a:prstGeom>
                  </pic:spPr>
                </pic:pic>
              </a:graphicData>
            </a:graphic>
            <wp14:sizeRelH relativeFrom="page">
              <wp14:pctWidth>0</wp14:pctWidth>
            </wp14:sizeRelH>
            <wp14:sizeRelV relativeFrom="page">
              <wp14:pctHeight>0</wp14:pctHeight>
            </wp14:sizeRelV>
          </wp:anchor>
        </w:drawing>
      </w:r>
      <w:r w:rsidR="00894975" w:rsidRPr="009E6F70">
        <w:rPr>
          <w:rFonts w:ascii="楷体" w:eastAsia="楷体" w:hAnsi="楷体" w:hint="eastAsia"/>
        </w:rPr>
        <w:t>图</w:t>
      </w:r>
      <w:r w:rsidR="00894975">
        <w:rPr>
          <w:rFonts w:ascii="楷体" w:eastAsia="楷体" w:hAnsi="楷体"/>
        </w:rPr>
        <w:t>3.</w:t>
      </w:r>
      <w:r w:rsidR="003C18DC">
        <w:rPr>
          <w:rFonts w:ascii="楷体" w:eastAsia="楷体" w:hAnsi="楷体"/>
        </w:rPr>
        <w:t>8</w:t>
      </w:r>
      <w:r w:rsidR="00894975">
        <w:rPr>
          <w:rFonts w:ascii="楷体" w:eastAsia="楷体" w:hAnsi="楷体" w:hint="eastAsia"/>
        </w:rPr>
        <w:t xml:space="preserve"> 求证最优水平提升值的数据流向图</w:t>
      </w:r>
    </w:p>
    <w:p w14:paraId="0326B81E" w14:textId="53E7ADF6" w:rsidR="00AE22FD" w:rsidRPr="0009299B" w:rsidRDefault="00AE22FD" w:rsidP="0009299B">
      <w:pPr>
        <w:ind w:firstLine="420"/>
        <w:jc w:val="center"/>
        <w:rPr>
          <w:rFonts w:ascii="楷体" w:eastAsia="楷体" w:hAnsi="楷体"/>
        </w:rPr>
      </w:pPr>
      <w:r w:rsidRPr="0009299B">
        <w:rPr>
          <w:rFonts w:ascii="楷体" w:eastAsia="楷体" w:hAnsi="楷体"/>
        </w:rPr>
        <w:lastRenderedPageBreak/>
        <w:t>3.</w:t>
      </w:r>
      <w:r w:rsidR="003C18DC">
        <w:rPr>
          <w:rFonts w:ascii="楷体" w:eastAsia="楷体" w:hAnsi="楷体"/>
        </w:rPr>
        <w:t>9</w:t>
      </w:r>
      <w:r w:rsidRPr="0009299B">
        <w:rPr>
          <w:rFonts w:ascii="楷体" w:eastAsia="楷体" w:hAnsi="楷体"/>
        </w:rPr>
        <w:t xml:space="preserve"> </w:t>
      </w:r>
      <w:r w:rsidR="0009299B" w:rsidRPr="0009299B">
        <w:rPr>
          <w:rFonts w:ascii="楷体" w:eastAsia="楷体" w:hAnsi="楷体" w:hint="eastAsia"/>
        </w:rPr>
        <w:t>自主调节难度的界面</w:t>
      </w:r>
    </w:p>
    <w:p w14:paraId="3F935DA1" w14:textId="2B68E598" w:rsidR="00894975" w:rsidRDefault="00AE22FD" w:rsidP="00AE22FD">
      <w:pPr>
        <w:ind w:firstLine="420"/>
      </w:pPr>
      <w:r>
        <w:rPr>
          <w:rFonts w:hint="eastAsia"/>
        </w:rPr>
        <w:t>上文提到，大部分的建模和适应过程都是难度调节系统在幕后进行的，学生们自己无法接触到。据进一步文献调查发现，跨不同类型系统的研究揭示了开放用户评估模型的好处，从而提高了系统透明度和用户参与度</w:t>
      </w:r>
      <w:r w:rsidR="00226675" w:rsidRPr="00DD2FC5">
        <w:rPr>
          <w:rFonts w:ascii="宋体" w:hAnsi="宋体"/>
          <w:vertAlign w:val="superscript"/>
        </w:rPr>
        <w:t>[</w:t>
      </w:r>
      <w:r w:rsidR="00226675">
        <w:rPr>
          <w:rFonts w:ascii="宋体" w:hAnsi="宋体"/>
          <w:vertAlign w:val="superscript"/>
        </w:rPr>
        <w:t>50</w:t>
      </w:r>
      <w:r w:rsidR="00226675" w:rsidRPr="00DD2FC5">
        <w:rPr>
          <w:rFonts w:ascii="宋体" w:hAnsi="宋体"/>
          <w:vertAlign w:val="superscript"/>
        </w:rPr>
        <w:t>]</w:t>
      </w:r>
      <w:r>
        <w:rPr>
          <w:rFonts w:hint="eastAsia"/>
        </w:rPr>
        <w:t>。因此，在本研究中，我们希望尝试一种更加透明的适应性形式，除了提供游戏</w:t>
      </w:r>
      <w:r w:rsidR="0009299B">
        <w:rPr>
          <w:rFonts w:hint="eastAsia"/>
        </w:rPr>
        <w:t>难度</w:t>
      </w:r>
      <w:r>
        <w:rPr>
          <w:rFonts w:hint="eastAsia"/>
        </w:rPr>
        <w:t>推荐之外，通过一个个性化的界面向学生显示相关的评估信息</w:t>
      </w:r>
      <w:r w:rsidR="0009299B">
        <w:rPr>
          <w:rFonts w:hint="eastAsia"/>
        </w:rPr>
        <w:t>，并给予学习者自主调节的空间，如图</w:t>
      </w:r>
      <w:r w:rsidR="0009299B">
        <w:rPr>
          <w:rFonts w:hint="eastAsia"/>
        </w:rPr>
        <w:t>3</w:t>
      </w:r>
      <w:r w:rsidR="003C18DC">
        <w:t>.9</w:t>
      </w:r>
      <w:r w:rsidR="0009299B">
        <w:rPr>
          <w:rFonts w:hint="eastAsia"/>
        </w:rPr>
        <w:t>所示。</w:t>
      </w:r>
    </w:p>
    <w:p w14:paraId="7B65A9B8" w14:textId="60D9C0B3" w:rsidR="009C49C5" w:rsidRDefault="009C49C5" w:rsidP="009C49C5">
      <w:pPr>
        <w:pStyle w:val="1"/>
        <w:numPr>
          <w:ilvl w:val="0"/>
          <w:numId w:val="0"/>
        </w:numPr>
        <w:ind w:left="420"/>
        <w:jc w:val="center"/>
        <w:rPr>
          <w:rFonts w:ascii="黑体" w:hAnsi="黑体"/>
          <w:bCs w:val="0"/>
          <w:kern w:val="2"/>
          <w:sz w:val="32"/>
          <w:szCs w:val="32"/>
        </w:rPr>
      </w:pPr>
      <w:r w:rsidRPr="00E15391">
        <w:rPr>
          <w:rFonts w:ascii="黑体" w:hAnsi="黑体" w:hint="eastAsia"/>
          <w:bCs w:val="0"/>
          <w:kern w:val="2"/>
          <w:sz w:val="32"/>
          <w:szCs w:val="32"/>
        </w:rPr>
        <w:t>第</w:t>
      </w:r>
      <w:r w:rsidR="004F3815">
        <w:rPr>
          <w:rFonts w:ascii="黑体" w:hAnsi="黑体"/>
          <w:bCs w:val="0"/>
          <w:kern w:val="2"/>
          <w:sz w:val="32"/>
          <w:szCs w:val="32"/>
        </w:rPr>
        <w:t>5</w:t>
      </w:r>
      <w:r w:rsidRPr="00E15391">
        <w:rPr>
          <w:rFonts w:ascii="黑体" w:hAnsi="黑体" w:hint="eastAsia"/>
          <w:bCs w:val="0"/>
          <w:kern w:val="2"/>
          <w:sz w:val="32"/>
          <w:szCs w:val="32"/>
        </w:rPr>
        <w:t xml:space="preserve">章 </w:t>
      </w:r>
      <w:r>
        <w:rPr>
          <w:rFonts w:ascii="黑体" w:hAnsi="黑体" w:hint="eastAsia"/>
          <w:bCs w:val="0"/>
          <w:kern w:val="2"/>
          <w:sz w:val="32"/>
          <w:szCs w:val="32"/>
        </w:rPr>
        <w:t>测试与数据分析</w:t>
      </w:r>
    </w:p>
    <w:p w14:paraId="55F5FE4F" w14:textId="1D483881" w:rsidR="00AE22FD" w:rsidRDefault="009C49C5" w:rsidP="009C49C5">
      <w:pPr>
        <w:pStyle w:val="1"/>
        <w:numPr>
          <w:ilvl w:val="0"/>
          <w:numId w:val="0"/>
        </w:numPr>
        <w:ind w:left="420"/>
        <w:jc w:val="center"/>
        <w:rPr>
          <w:rFonts w:ascii="黑体" w:hAnsi="黑体"/>
          <w:bCs w:val="0"/>
          <w:kern w:val="2"/>
          <w:sz w:val="32"/>
          <w:szCs w:val="32"/>
        </w:rPr>
      </w:pPr>
      <w:r w:rsidRPr="00E15391">
        <w:rPr>
          <w:rFonts w:ascii="黑体" w:hAnsi="黑体" w:hint="eastAsia"/>
          <w:bCs w:val="0"/>
          <w:kern w:val="2"/>
          <w:sz w:val="32"/>
          <w:szCs w:val="32"/>
        </w:rPr>
        <w:t>第</w:t>
      </w:r>
      <w:r w:rsidR="004F3815">
        <w:rPr>
          <w:rFonts w:ascii="黑体" w:hAnsi="黑体"/>
          <w:bCs w:val="0"/>
          <w:kern w:val="2"/>
          <w:sz w:val="32"/>
          <w:szCs w:val="32"/>
        </w:rPr>
        <w:t>6</w:t>
      </w:r>
      <w:r w:rsidRPr="00E15391">
        <w:rPr>
          <w:rFonts w:ascii="黑体" w:hAnsi="黑体" w:hint="eastAsia"/>
          <w:bCs w:val="0"/>
          <w:kern w:val="2"/>
          <w:sz w:val="32"/>
          <w:szCs w:val="32"/>
        </w:rPr>
        <w:t xml:space="preserve">章 </w:t>
      </w:r>
      <w:r>
        <w:rPr>
          <w:rFonts w:ascii="黑体" w:hAnsi="黑体" w:hint="eastAsia"/>
          <w:bCs w:val="0"/>
          <w:kern w:val="2"/>
          <w:sz w:val="32"/>
          <w:szCs w:val="32"/>
        </w:rPr>
        <w:t>总结与展望</w:t>
      </w:r>
    </w:p>
    <w:p w14:paraId="285AA224" w14:textId="56C2BF35" w:rsidR="009C49C5" w:rsidRPr="009C49C5" w:rsidRDefault="004F3815" w:rsidP="009C49C5">
      <w:pPr>
        <w:pStyle w:val="2"/>
        <w:numPr>
          <w:ilvl w:val="0"/>
          <w:numId w:val="0"/>
        </w:numPr>
        <w:ind w:left="567" w:hanging="567"/>
        <w:rPr>
          <w:rFonts w:ascii="黑体" w:hAnsi="黑体"/>
          <w:bCs w:val="0"/>
          <w:szCs w:val="28"/>
        </w:rPr>
      </w:pPr>
      <w:r>
        <w:rPr>
          <w:rFonts w:ascii="黑体" w:hAnsi="黑体"/>
          <w:bCs w:val="0"/>
          <w:szCs w:val="28"/>
        </w:rPr>
        <w:t>6</w:t>
      </w:r>
      <w:r w:rsidR="009C49C5">
        <w:rPr>
          <w:rFonts w:ascii="黑体" w:hAnsi="黑体"/>
          <w:bCs w:val="0"/>
          <w:szCs w:val="28"/>
        </w:rPr>
        <w:t>.1</w:t>
      </w:r>
      <w:r w:rsidR="009C49C5">
        <w:rPr>
          <w:rFonts w:ascii="黑体" w:hAnsi="黑体" w:hint="eastAsia"/>
          <w:bCs w:val="0"/>
          <w:szCs w:val="28"/>
        </w:rPr>
        <w:t>本文工作总结</w:t>
      </w:r>
    </w:p>
    <w:p w14:paraId="137BBBC4" w14:textId="290FF1E1" w:rsidR="00894975" w:rsidRPr="00E15391" w:rsidRDefault="004F3815" w:rsidP="00894975">
      <w:pPr>
        <w:pStyle w:val="2"/>
        <w:numPr>
          <w:ilvl w:val="0"/>
          <w:numId w:val="0"/>
        </w:numPr>
        <w:ind w:left="567" w:hanging="567"/>
        <w:rPr>
          <w:rFonts w:ascii="黑体" w:hAnsi="黑体"/>
          <w:bCs w:val="0"/>
          <w:szCs w:val="28"/>
        </w:rPr>
      </w:pPr>
      <w:r>
        <w:rPr>
          <w:rFonts w:ascii="黑体" w:hAnsi="黑体"/>
          <w:bCs w:val="0"/>
          <w:szCs w:val="28"/>
        </w:rPr>
        <w:t>6</w:t>
      </w:r>
      <w:r w:rsidR="009C49C5">
        <w:rPr>
          <w:rFonts w:ascii="黑体" w:hAnsi="黑体"/>
          <w:bCs w:val="0"/>
          <w:szCs w:val="28"/>
        </w:rPr>
        <w:t>.2</w:t>
      </w:r>
      <w:r w:rsidR="00894975" w:rsidRPr="00E15391">
        <w:rPr>
          <w:rFonts w:ascii="黑体" w:hAnsi="黑体" w:hint="eastAsia"/>
          <w:bCs w:val="0"/>
          <w:szCs w:val="28"/>
        </w:rPr>
        <w:t>研究创新点</w:t>
      </w:r>
    </w:p>
    <w:p w14:paraId="0CDEFAA4" w14:textId="026E129E" w:rsidR="00894975" w:rsidRDefault="00894975" w:rsidP="00894975">
      <w:pPr>
        <w:ind w:firstLineChars="200" w:firstLine="480"/>
      </w:pPr>
      <w:r w:rsidRPr="009E6F70">
        <w:rPr>
          <w:rFonts w:hint="eastAsia"/>
        </w:rPr>
        <w:t>1.</w:t>
      </w:r>
      <w:r w:rsidRPr="00740E18">
        <w:rPr>
          <w:rFonts w:hint="eastAsia"/>
        </w:rPr>
        <w:t xml:space="preserve"> </w:t>
      </w:r>
      <w:r w:rsidRPr="009E6F70">
        <w:rPr>
          <w:rFonts w:hint="eastAsia"/>
        </w:rPr>
        <w:t>从</w:t>
      </w:r>
      <w:r>
        <w:rPr>
          <w:rFonts w:hint="eastAsia"/>
          <w:b/>
          <w:bCs/>
        </w:rPr>
        <w:t>技术重组</w:t>
      </w:r>
      <w:r w:rsidRPr="009E6F70">
        <w:rPr>
          <w:rFonts w:hint="eastAsia"/>
        </w:rPr>
        <w:t>的角度——</w:t>
      </w:r>
      <w:r>
        <w:rPr>
          <w:rFonts w:hint="eastAsia"/>
        </w:rPr>
        <w:t>提取</w:t>
      </w:r>
      <w:r>
        <w:rPr>
          <w:rFonts w:hint="eastAsia"/>
        </w:rPr>
        <w:t>D</w:t>
      </w:r>
      <w:r>
        <w:t>DA</w:t>
      </w:r>
      <w:r>
        <w:rPr>
          <w:rFonts w:hint="eastAsia"/>
        </w:rPr>
        <w:t>的核心思想即预测玩家表现与优化难度曲线，结合关卡自动生成与贝叶斯网络方法，以及视唱练耳任务本身的特点</w:t>
      </w:r>
      <w:r w:rsidRPr="009E6F70">
        <w:rPr>
          <w:rFonts w:hint="eastAsia"/>
        </w:rPr>
        <w:t>，</w:t>
      </w:r>
      <w:r>
        <w:rPr>
          <w:rFonts w:hint="eastAsia"/>
        </w:rPr>
        <w:t>强化了任务与提升视唱练耳提升用户技能水平目标的粘合度。</w:t>
      </w:r>
    </w:p>
    <w:p w14:paraId="61420E0A" w14:textId="26A1638A" w:rsidR="00894975" w:rsidRPr="009E6F70" w:rsidRDefault="00894975" w:rsidP="00894975">
      <w:pPr>
        <w:ind w:firstLineChars="200" w:firstLine="480"/>
      </w:pPr>
      <w:r>
        <w:rPr>
          <w:rFonts w:hint="eastAsia"/>
        </w:rPr>
        <w:t>2</w:t>
      </w:r>
      <w:r>
        <w:t>.</w:t>
      </w:r>
      <w:r w:rsidRPr="009E6F70">
        <w:rPr>
          <w:rFonts w:hint="eastAsia"/>
        </w:rPr>
        <w:t>从</w:t>
      </w:r>
      <w:r w:rsidRPr="009E6F70">
        <w:rPr>
          <w:rFonts w:hint="eastAsia"/>
          <w:b/>
          <w:bCs/>
        </w:rPr>
        <w:t>系统理论构建</w:t>
      </w:r>
      <w:r w:rsidRPr="009E6F70">
        <w:rPr>
          <w:rFonts w:hint="eastAsia"/>
        </w:rPr>
        <w:t>的角度——本研究将</w:t>
      </w:r>
      <w:r>
        <w:t>DDA</w:t>
      </w:r>
      <w:r w:rsidRPr="009E6F70">
        <w:rPr>
          <w:rFonts w:hint="eastAsia"/>
        </w:rPr>
        <w:t>的核心</w:t>
      </w:r>
      <w:r>
        <w:rPr>
          <w:rFonts w:hint="eastAsia"/>
        </w:rPr>
        <w:t>思想</w:t>
      </w:r>
      <w:r w:rsidRPr="009E6F70">
        <w:rPr>
          <w:rFonts w:hint="eastAsia"/>
        </w:rPr>
        <w:t>迁移</w:t>
      </w:r>
      <w:r>
        <w:rPr>
          <w:rFonts w:hint="eastAsia"/>
        </w:rPr>
        <w:t>到教育游戏中</w:t>
      </w:r>
      <w:r w:rsidRPr="009E6F70">
        <w:rPr>
          <w:rFonts w:hint="eastAsia"/>
        </w:rPr>
        <w:t>，为</w:t>
      </w:r>
      <w:r>
        <w:rPr>
          <w:rFonts w:hint="eastAsia"/>
        </w:rPr>
        <w:t>音乐教育理论</w:t>
      </w:r>
      <w:r w:rsidRPr="009E6F70">
        <w:rPr>
          <w:rFonts w:hint="eastAsia"/>
        </w:rPr>
        <w:t>和游戏</w:t>
      </w:r>
      <w:r>
        <w:rPr>
          <w:rFonts w:hint="eastAsia"/>
        </w:rPr>
        <w:t>设计</w:t>
      </w:r>
      <w:r w:rsidRPr="009E6F70">
        <w:rPr>
          <w:rFonts w:hint="eastAsia"/>
        </w:rPr>
        <w:t>理论的结合形式做出探索；</w:t>
      </w:r>
    </w:p>
    <w:p w14:paraId="3E2172C5" w14:textId="77777777" w:rsidR="00894975" w:rsidRPr="009E6F70" w:rsidRDefault="00894975" w:rsidP="00894975">
      <w:pPr>
        <w:ind w:firstLineChars="200" w:firstLine="480"/>
      </w:pPr>
      <w:r>
        <w:t>3</w:t>
      </w:r>
      <w:r w:rsidRPr="009E6F70">
        <w:rPr>
          <w:rFonts w:hint="eastAsia"/>
        </w:rPr>
        <w:t>.</w:t>
      </w:r>
      <w:r w:rsidRPr="009E6F70">
        <w:rPr>
          <w:rFonts w:hint="eastAsia"/>
        </w:rPr>
        <w:t>从</w:t>
      </w:r>
      <w:r>
        <w:rPr>
          <w:rFonts w:hint="eastAsia"/>
          <w:b/>
          <w:bCs/>
        </w:rPr>
        <w:t>教育</w:t>
      </w:r>
      <w:r w:rsidRPr="009E6F70">
        <w:rPr>
          <w:rFonts w:hint="eastAsia"/>
          <w:b/>
          <w:bCs/>
        </w:rPr>
        <w:t>媒介</w:t>
      </w:r>
      <w:r w:rsidRPr="009E6F70">
        <w:rPr>
          <w:rFonts w:hint="eastAsia"/>
        </w:rPr>
        <w:t>的角度——本研究拓宽了</w:t>
      </w:r>
      <w:r>
        <w:rPr>
          <w:rFonts w:hint="eastAsia"/>
        </w:rPr>
        <w:t>音乐教育</w:t>
      </w:r>
      <w:r w:rsidRPr="009E6F70">
        <w:rPr>
          <w:rFonts w:hint="eastAsia"/>
        </w:rPr>
        <w:t>的形式，契合当下数字化时代的信息属性，改善了</w:t>
      </w:r>
      <w:r>
        <w:rPr>
          <w:rFonts w:hint="eastAsia"/>
        </w:rPr>
        <w:t>教育</w:t>
      </w:r>
      <w:r w:rsidRPr="009E6F70">
        <w:rPr>
          <w:rFonts w:hint="eastAsia"/>
        </w:rPr>
        <w:t>的媒介与途径。</w:t>
      </w:r>
    </w:p>
    <w:p w14:paraId="49C3B9E3" w14:textId="06C5AA50" w:rsidR="00894975" w:rsidRDefault="00894975" w:rsidP="005C4BB2">
      <w:pPr>
        <w:ind w:firstLineChars="200" w:firstLine="480"/>
      </w:pPr>
      <w:r>
        <w:t>4</w:t>
      </w:r>
      <w:r w:rsidRPr="009E6F70">
        <w:rPr>
          <w:rFonts w:hint="eastAsia"/>
        </w:rPr>
        <w:t>.</w:t>
      </w:r>
      <w:r w:rsidRPr="009E6F70">
        <w:rPr>
          <w:rFonts w:hint="eastAsia"/>
        </w:rPr>
        <w:t>从</w:t>
      </w:r>
      <w:r w:rsidRPr="009E6F70">
        <w:rPr>
          <w:rFonts w:hint="eastAsia"/>
          <w:b/>
          <w:bCs/>
        </w:rPr>
        <w:t>游戏功能形式</w:t>
      </w:r>
      <w:r w:rsidRPr="009E6F70">
        <w:rPr>
          <w:rFonts w:hint="eastAsia"/>
        </w:rPr>
        <w:t>的角度——本研究拓宽游戏在心理</w:t>
      </w:r>
      <w:r>
        <w:rPr>
          <w:rFonts w:hint="eastAsia"/>
        </w:rPr>
        <w:t>教育</w:t>
      </w:r>
      <w:r w:rsidRPr="009E6F70">
        <w:rPr>
          <w:rFonts w:hint="eastAsia"/>
        </w:rPr>
        <w:t>领域的功能性，让游戏充分发挥其轻量、即时、便捷、数字化的优势，把传统的、线下的</w:t>
      </w:r>
      <w:r>
        <w:rPr>
          <w:rFonts w:hint="eastAsia"/>
        </w:rPr>
        <w:t>教育</w:t>
      </w:r>
      <w:r w:rsidRPr="009E6F70">
        <w:rPr>
          <w:rFonts w:hint="eastAsia"/>
        </w:rPr>
        <w:t>改善至更方便快捷的形式。也为功能游戏在</w:t>
      </w:r>
      <w:r>
        <w:rPr>
          <w:rFonts w:hint="eastAsia"/>
        </w:rPr>
        <w:t>教育</w:t>
      </w:r>
      <w:r w:rsidRPr="009E6F70">
        <w:rPr>
          <w:rFonts w:hint="eastAsia"/>
        </w:rPr>
        <w:t>领域做出形式上的突破与创新实践。</w:t>
      </w:r>
      <w:bookmarkStart w:id="10" w:name="_Toc132604444"/>
      <w:bookmarkStart w:id="11" w:name="_Toc132604825"/>
      <w:bookmarkStart w:id="12" w:name="_Toc338682471"/>
      <w:bookmarkStart w:id="13" w:name="_Toc184541623"/>
      <w:bookmarkStart w:id="14" w:name="_Toc13039"/>
      <w:bookmarkEnd w:id="7"/>
    </w:p>
    <w:p w14:paraId="74BF03B7" w14:textId="1A8D87E6" w:rsidR="00894975" w:rsidRPr="009E6F70" w:rsidRDefault="00894975" w:rsidP="00894975">
      <w:pPr>
        <w:pStyle w:val="110"/>
        <w:spacing w:before="800"/>
        <w:ind w:left="0" w:firstLine="0"/>
        <w:jc w:val="center"/>
      </w:pPr>
      <w:r w:rsidRPr="009E6F70">
        <w:lastRenderedPageBreak/>
        <w:t>参考文献</w:t>
      </w:r>
      <w:bookmarkEnd w:id="10"/>
      <w:bookmarkEnd w:id="11"/>
      <w:bookmarkEnd w:id="12"/>
      <w:bookmarkEnd w:id="13"/>
      <w:bookmarkEnd w:id="14"/>
    </w:p>
    <w:p w14:paraId="5EFE83E8" w14:textId="77777777" w:rsidR="00894975" w:rsidRDefault="00894975" w:rsidP="00894975">
      <w:pPr>
        <w:widowControl w:val="0"/>
        <w:numPr>
          <w:ilvl w:val="0"/>
          <w:numId w:val="2"/>
        </w:numPr>
        <w:snapToGrid/>
        <w:spacing w:before="60" w:line="320" w:lineRule="exact"/>
        <w:textAlignment w:val="baseline"/>
        <w:rPr>
          <w:kern w:val="0"/>
          <w:szCs w:val="21"/>
        </w:rPr>
      </w:pPr>
      <w:r w:rsidRPr="00EC5BE6">
        <w:rPr>
          <w:kern w:val="0"/>
          <w:szCs w:val="21"/>
        </w:rPr>
        <w:t xml:space="preserve">Habibi A, Damasio A, </w:t>
      </w:r>
      <w:proofErr w:type="spellStart"/>
      <w:r w:rsidRPr="00EC5BE6">
        <w:rPr>
          <w:kern w:val="0"/>
          <w:szCs w:val="21"/>
        </w:rPr>
        <w:t>Ilari</w:t>
      </w:r>
      <w:proofErr w:type="spellEnd"/>
      <w:r w:rsidRPr="00EC5BE6">
        <w:rPr>
          <w:kern w:val="0"/>
          <w:szCs w:val="21"/>
        </w:rPr>
        <w:t xml:space="preserve"> B, et al. Music training and child development: a review of recent findings from a longitudinal study[J]. Annals of the New York Academy of Sciences, 2018, 1423(1): 73-81.</w:t>
      </w:r>
    </w:p>
    <w:p w14:paraId="65174202"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EC5BE6">
        <w:rPr>
          <w:kern w:val="0"/>
          <w:szCs w:val="21"/>
        </w:rPr>
        <w:t>Jaschke</w:t>
      </w:r>
      <w:proofErr w:type="spellEnd"/>
      <w:r w:rsidRPr="00EC5BE6">
        <w:rPr>
          <w:kern w:val="0"/>
          <w:szCs w:val="21"/>
        </w:rPr>
        <w:t xml:space="preserve"> A C, Honing H, </w:t>
      </w:r>
      <w:proofErr w:type="spellStart"/>
      <w:r w:rsidRPr="00EC5BE6">
        <w:rPr>
          <w:kern w:val="0"/>
          <w:szCs w:val="21"/>
        </w:rPr>
        <w:t>Scherder</w:t>
      </w:r>
      <w:proofErr w:type="spellEnd"/>
      <w:r w:rsidRPr="00EC5BE6">
        <w:rPr>
          <w:kern w:val="0"/>
          <w:szCs w:val="21"/>
        </w:rPr>
        <w:t xml:space="preserve"> E J A. Longitudinal analysis of music education on executive functions in primary school children[J]. Frontiers in neuroscience, 2018, 12: 103.</w:t>
      </w:r>
    </w:p>
    <w:p w14:paraId="484C21B0" w14:textId="77777777" w:rsidR="00894975" w:rsidRDefault="00894975" w:rsidP="00894975">
      <w:pPr>
        <w:widowControl w:val="0"/>
        <w:numPr>
          <w:ilvl w:val="0"/>
          <w:numId w:val="2"/>
        </w:numPr>
        <w:snapToGrid/>
        <w:spacing w:before="60" w:line="320" w:lineRule="exact"/>
        <w:textAlignment w:val="baseline"/>
        <w:rPr>
          <w:kern w:val="0"/>
          <w:szCs w:val="21"/>
        </w:rPr>
      </w:pPr>
      <w:r w:rsidRPr="00DD2FC5">
        <w:rPr>
          <w:kern w:val="0"/>
          <w:szCs w:val="21"/>
        </w:rPr>
        <w:t>North A C, Hargreaves D J, O'Neill S A. The importance of music to adolescents[J]. British journal of educational psychology, 2000, 70(2): 255-272.</w:t>
      </w:r>
    </w:p>
    <w:p w14:paraId="07A1E9A0" w14:textId="5E412817" w:rsidR="00C04BA5" w:rsidRPr="00C04BA5" w:rsidRDefault="00C04BA5" w:rsidP="00C04BA5">
      <w:pPr>
        <w:widowControl w:val="0"/>
        <w:numPr>
          <w:ilvl w:val="0"/>
          <w:numId w:val="2"/>
        </w:numPr>
        <w:snapToGrid/>
        <w:spacing w:before="60" w:line="320" w:lineRule="exact"/>
        <w:textAlignment w:val="baseline"/>
        <w:rPr>
          <w:kern w:val="0"/>
          <w:szCs w:val="21"/>
        </w:rPr>
      </w:pPr>
      <w:r w:rsidRPr="003357E5">
        <w:rPr>
          <w:kern w:val="0"/>
          <w:szCs w:val="21"/>
        </w:rPr>
        <w:t>D. Payne, “Essential skills for promoting a lifelong love of music and music making,” The American Music Teacher, vol. 54, no. 4, p. 26, 2005.</w:t>
      </w:r>
    </w:p>
    <w:p w14:paraId="2BB54A69" w14:textId="4367FEAC" w:rsidR="00894975" w:rsidRPr="00C04BA5" w:rsidRDefault="00894975" w:rsidP="00C04BA5">
      <w:pPr>
        <w:widowControl w:val="0"/>
        <w:numPr>
          <w:ilvl w:val="0"/>
          <w:numId w:val="2"/>
        </w:numPr>
        <w:snapToGrid/>
        <w:spacing w:before="60" w:line="320" w:lineRule="exact"/>
        <w:textAlignment w:val="baseline"/>
        <w:rPr>
          <w:kern w:val="0"/>
          <w:szCs w:val="21"/>
        </w:rPr>
      </w:pPr>
      <w:proofErr w:type="spellStart"/>
      <w:r w:rsidRPr="00C04BA5">
        <w:rPr>
          <w:kern w:val="0"/>
          <w:szCs w:val="21"/>
        </w:rPr>
        <w:t>Syawaluddin</w:t>
      </w:r>
      <w:proofErr w:type="spellEnd"/>
      <w:r w:rsidRPr="00C04BA5">
        <w:rPr>
          <w:kern w:val="0"/>
          <w:szCs w:val="21"/>
        </w:rPr>
        <w:t xml:space="preserve"> A, </w:t>
      </w:r>
      <w:proofErr w:type="spellStart"/>
      <w:r w:rsidRPr="00C04BA5">
        <w:rPr>
          <w:kern w:val="0"/>
          <w:szCs w:val="21"/>
        </w:rPr>
        <w:t>Afriani</w:t>
      </w:r>
      <w:proofErr w:type="spellEnd"/>
      <w:r w:rsidRPr="00C04BA5">
        <w:rPr>
          <w:kern w:val="0"/>
          <w:szCs w:val="21"/>
        </w:rPr>
        <w:t xml:space="preserve"> </w:t>
      </w:r>
      <w:proofErr w:type="spellStart"/>
      <w:r w:rsidRPr="00C04BA5">
        <w:rPr>
          <w:kern w:val="0"/>
          <w:szCs w:val="21"/>
        </w:rPr>
        <w:t>Rachman</w:t>
      </w:r>
      <w:proofErr w:type="spellEnd"/>
      <w:r w:rsidRPr="00C04BA5">
        <w:rPr>
          <w:kern w:val="0"/>
          <w:szCs w:val="21"/>
        </w:rPr>
        <w:t xml:space="preserve"> S, </w:t>
      </w:r>
      <w:proofErr w:type="spellStart"/>
      <w:r w:rsidRPr="00C04BA5">
        <w:rPr>
          <w:kern w:val="0"/>
          <w:szCs w:val="21"/>
        </w:rPr>
        <w:t>Khaerunnisa</w:t>
      </w:r>
      <w:proofErr w:type="spellEnd"/>
      <w:r w:rsidRPr="00C04BA5">
        <w:rPr>
          <w:kern w:val="0"/>
          <w:szCs w:val="21"/>
        </w:rPr>
        <w:t>. Developing Snake Ladder Game Learning Media to Increase Students’ Interest and Learning Outcomes on Social Studies in Elementary School[J]. Simulation &amp; Gaming, 2020, 51(4): 432-442.</w:t>
      </w:r>
    </w:p>
    <w:p w14:paraId="64F46014" w14:textId="77777777" w:rsidR="00894975" w:rsidRDefault="00894975" w:rsidP="00894975">
      <w:pPr>
        <w:widowControl w:val="0"/>
        <w:numPr>
          <w:ilvl w:val="0"/>
          <w:numId w:val="2"/>
        </w:numPr>
        <w:snapToGrid/>
        <w:spacing w:before="60" w:line="320" w:lineRule="exact"/>
        <w:textAlignment w:val="baseline"/>
        <w:rPr>
          <w:kern w:val="0"/>
          <w:szCs w:val="21"/>
        </w:rPr>
      </w:pPr>
      <w:r w:rsidRPr="004F235F">
        <w:rPr>
          <w:kern w:val="0"/>
          <w:szCs w:val="21"/>
        </w:rPr>
        <w:t>Romero C, Ventura S. Educational data mining and learning analytics: An updated survey[J]. Wiley Interdisciplinary Reviews: Data Mining and Knowledge Discovery, 2020, 10(3): e1355.</w:t>
      </w:r>
    </w:p>
    <w:p w14:paraId="79F83DCE" w14:textId="6A75FD25" w:rsidR="00C04BA5" w:rsidRPr="00C04BA5" w:rsidRDefault="00894975" w:rsidP="00C04BA5">
      <w:pPr>
        <w:widowControl w:val="0"/>
        <w:numPr>
          <w:ilvl w:val="0"/>
          <w:numId w:val="2"/>
        </w:numPr>
        <w:snapToGrid/>
        <w:spacing w:before="60" w:line="320" w:lineRule="exact"/>
        <w:textAlignment w:val="baseline"/>
        <w:rPr>
          <w:kern w:val="0"/>
          <w:szCs w:val="21"/>
        </w:rPr>
      </w:pPr>
      <w:proofErr w:type="spellStart"/>
      <w:r w:rsidRPr="00AF5706">
        <w:rPr>
          <w:kern w:val="0"/>
          <w:szCs w:val="21"/>
        </w:rPr>
        <w:t>Maseleno</w:t>
      </w:r>
      <w:proofErr w:type="spellEnd"/>
      <w:r w:rsidRPr="00AF5706">
        <w:rPr>
          <w:kern w:val="0"/>
          <w:szCs w:val="21"/>
        </w:rPr>
        <w:t xml:space="preserve"> A, </w:t>
      </w:r>
      <w:proofErr w:type="spellStart"/>
      <w:r w:rsidRPr="00AF5706">
        <w:rPr>
          <w:kern w:val="0"/>
          <w:szCs w:val="21"/>
        </w:rPr>
        <w:t>Sabani</w:t>
      </w:r>
      <w:proofErr w:type="spellEnd"/>
      <w:r w:rsidRPr="00AF5706">
        <w:rPr>
          <w:kern w:val="0"/>
          <w:szCs w:val="21"/>
        </w:rPr>
        <w:t xml:space="preserve"> N, Huda M, et al. Demystifying learning analytics in </w:t>
      </w:r>
      <w:proofErr w:type="spellStart"/>
      <w:r w:rsidRPr="00AF5706">
        <w:rPr>
          <w:kern w:val="0"/>
          <w:szCs w:val="21"/>
        </w:rPr>
        <w:t>personalised</w:t>
      </w:r>
      <w:proofErr w:type="spellEnd"/>
      <w:r w:rsidRPr="00AF5706">
        <w:rPr>
          <w:kern w:val="0"/>
          <w:szCs w:val="21"/>
        </w:rPr>
        <w:t xml:space="preserve"> learning[J]. International Journal of Engineering &amp; Technology, 2018, 7(3): 1124-1129.</w:t>
      </w:r>
    </w:p>
    <w:p w14:paraId="1E33058E" w14:textId="513A50CB" w:rsidR="003357E5" w:rsidRPr="003357E5" w:rsidRDefault="003357E5" w:rsidP="003357E5">
      <w:pPr>
        <w:widowControl w:val="0"/>
        <w:numPr>
          <w:ilvl w:val="0"/>
          <w:numId w:val="2"/>
        </w:numPr>
        <w:snapToGrid/>
        <w:spacing w:before="60" w:line="320" w:lineRule="exact"/>
        <w:textAlignment w:val="baseline"/>
        <w:rPr>
          <w:kern w:val="0"/>
          <w:szCs w:val="21"/>
        </w:rPr>
      </w:pPr>
      <w:r w:rsidRPr="003357E5">
        <w:rPr>
          <w:kern w:val="0"/>
          <w:szCs w:val="21"/>
        </w:rPr>
        <w:t xml:space="preserve">N. J. Foss and T. </w:t>
      </w:r>
      <w:proofErr w:type="spellStart"/>
      <w:r w:rsidRPr="003357E5">
        <w:rPr>
          <w:kern w:val="0"/>
          <w:szCs w:val="21"/>
        </w:rPr>
        <w:t>Saebi</w:t>
      </w:r>
      <w:proofErr w:type="spellEnd"/>
      <w:r w:rsidRPr="003357E5">
        <w:rPr>
          <w:kern w:val="0"/>
          <w:szCs w:val="21"/>
        </w:rPr>
        <w:t>, “Fifteen years of research on business model innovation,” Journal of Management, vol. 43, no. 1</w:t>
      </w:r>
    </w:p>
    <w:p w14:paraId="18D7118D" w14:textId="39AA5882" w:rsidR="003357E5" w:rsidRPr="003357E5" w:rsidRDefault="003357E5" w:rsidP="003357E5">
      <w:pPr>
        <w:widowControl w:val="0"/>
        <w:numPr>
          <w:ilvl w:val="0"/>
          <w:numId w:val="2"/>
        </w:numPr>
        <w:snapToGrid/>
        <w:spacing w:before="60" w:line="320" w:lineRule="exact"/>
        <w:textAlignment w:val="baseline"/>
        <w:rPr>
          <w:kern w:val="0"/>
          <w:szCs w:val="21"/>
        </w:rPr>
      </w:pPr>
      <w:r w:rsidRPr="003357E5">
        <w:rPr>
          <w:kern w:val="0"/>
          <w:szCs w:val="21"/>
        </w:rPr>
        <w:t>S. Welch, R. Johns, G. Nicholls et al., “Incorporation of a theme-based research model into a pharmacy department research program,” Journal of Pharmacy Practice and Research, vol. 49, no. 3, pp. 262–269, 2019.</w:t>
      </w:r>
    </w:p>
    <w:p w14:paraId="1DA1DA9D" w14:textId="658ACC93" w:rsidR="00894975" w:rsidRDefault="00894975" w:rsidP="00894975">
      <w:pPr>
        <w:widowControl w:val="0"/>
        <w:numPr>
          <w:ilvl w:val="0"/>
          <w:numId w:val="2"/>
        </w:numPr>
        <w:snapToGrid/>
        <w:spacing w:before="60" w:line="320" w:lineRule="exact"/>
        <w:textAlignment w:val="baseline"/>
        <w:rPr>
          <w:kern w:val="0"/>
          <w:szCs w:val="21"/>
        </w:rPr>
      </w:pPr>
      <w:r w:rsidRPr="002623C2">
        <w:rPr>
          <w:kern w:val="0"/>
          <w:szCs w:val="21"/>
        </w:rPr>
        <w:t>Tremblay G, Champagne F. Marking musical dictations using the edit distance algorithm[J]. Software: Practice and Experience, 2007, 37(2): 207-230.</w:t>
      </w:r>
    </w:p>
    <w:p w14:paraId="654C82D6" w14:textId="77777777" w:rsidR="00894975" w:rsidRPr="002333D6" w:rsidRDefault="00894975" w:rsidP="00894975">
      <w:pPr>
        <w:widowControl w:val="0"/>
        <w:numPr>
          <w:ilvl w:val="0"/>
          <w:numId w:val="2"/>
        </w:numPr>
        <w:snapToGrid/>
        <w:spacing w:before="60" w:line="320" w:lineRule="exact"/>
        <w:textAlignment w:val="baseline"/>
        <w:rPr>
          <w:kern w:val="0"/>
          <w:szCs w:val="21"/>
        </w:rPr>
      </w:pPr>
      <w:r w:rsidRPr="002623C2">
        <w:rPr>
          <w:kern w:val="0"/>
          <w:szCs w:val="21"/>
        </w:rPr>
        <w:t xml:space="preserve">Carrillo C, Baguley M, </w:t>
      </w:r>
      <w:proofErr w:type="spellStart"/>
      <w:r w:rsidRPr="002623C2">
        <w:rPr>
          <w:kern w:val="0"/>
          <w:szCs w:val="21"/>
        </w:rPr>
        <w:t>Vilar</w:t>
      </w:r>
      <w:proofErr w:type="spellEnd"/>
      <w:r w:rsidRPr="002623C2">
        <w:rPr>
          <w:kern w:val="0"/>
          <w:szCs w:val="21"/>
        </w:rPr>
        <w:t xml:space="preserve"> M. The influence of professional identity on teaching practice: Experiences of four music educators[J]. International Journal of Music Education, 2015, 33(4): 451-462.</w:t>
      </w:r>
    </w:p>
    <w:p w14:paraId="434448B9"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5E3AE6">
        <w:rPr>
          <w:kern w:val="0"/>
          <w:szCs w:val="21"/>
        </w:rPr>
        <w:t>Eyles</w:t>
      </w:r>
      <w:proofErr w:type="spellEnd"/>
      <w:r w:rsidRPr="005E3AE6">
        <w:rPr>
          <w:kern w:val="0"/>
          <w:szCs w:val="21"/>
        </w:rPr>
        <w:t xml:space="preserve"> A M. Teachers' perspectives about implementing ICT in music education[J]. Australian Journal of Teacher Education, 2018, 43(5): 110-131.</w:t>
      </w:r>
    </w:p>
    <w:p w14:paraId="2DA6BA26"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76618A">
        <w:rPr>
          <w:kern w:val="0"/>
          <w:szCs w:val="21"/>
        </w:rPr>
        <w:t>Debevc</w:t>
      </w:r>
      <w:proofErr w:type="spellEnd"/>
      <w:r w:rsidRPr="0076618A">
        <w:rPr>
          <w:kern w:val="0"/>
          <w:szCs w:val="21"/>
        </w:rPr>
        <w:t xml:space="preserve"> M, Weiss J, </w:t>
      </w:r>
      <w:proofErr w:type="spellStart"/>
      <w:r w:rsidRPr="0076618A">
        <w:rPr>
          <w:kern w:val="0"/>
          <w:szCs w:val="21"/>
        </w:rPr>
        <w:t>Šorgo</w:t>
      </w:r>
      <w:proofErr w:type="spellEnd"/>
      <w:r w:rsidRPr="0076618A">
        <w:rPr>
          <w:kern w:val="0"/>
          <w:szCs w:val="21"/>
        </w:rPr>
        <w:t xml:space="preserve"> A, et al. Solfeggio learning and the influence of a mobile application based on visual, auditory and tactile modalities[J]. British </w:t>
      </w:r>
      <w:r w:rsidRPr="0076618A">
        <w:rPr>
          <w:kern w:val="0"/>
          <w:szCs w:val="21"/>
        </w:rPr>
        <w:lastRenderedPageBreak/>
        <w:t>Journal of Educational Technology, 2020, 51(1): 177-193.</w:t>
      </w:r>
    </w:p>
    <w:p w14:paraId="70400E95"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AD69F4">
        <w:rPr>
          <w:kern w:val="0"/>
          <w:szCs w:val="21"/>
        </w:rPr>
        <w:t>Pesek</w:t>
      </w:r>
      <w:proofErr w:type="spellEnd"/>
      <w:r w:rsidRPr="00AD69F4">
        <w:rPr>
          <w:kern w:val="0"/>
          <w:szCs w:val="21"/>
        </w:rPr>
        <w:t xml:space="preserve"> M, </w:t>
      </w:r>
      <w:proofErr w:type="spellStart"/>
      <w:r w:rsidRPr="00AD69F4">
        <w:rPr>
          <w:kern w:val="0"/>
          <w:szCs w:val="21"/>
        </w:rPr>
        <w:t>Vučko</w:t>
      </w:r>
      <w:proofErr w:type="spellEnd"/>
      <w:r w:rsidRPr="00AD69F4">
        <w:rPr>
          <w:kern w:val="0"/>
          <w:szCs w:val="21"/>
        </w:rPr>
        <w:t xml:space="preserve"> Ž, </w:t>
      </w:r>
      <w:proofErr w:type="spellStart"/>
      <w:r w:rsidRPr="00AD69F4">
        <w:rPr>
          <w:kern w:val="0"/>
          <w:szCs w:val="21"/>
        </w:rPr>
        <w:t>Šavli</w:t>
      </w:r>
      <w:proofErr w:type="spellEnd"/>
      <w:r w:rsidRPr="00AD69F4">
        <w:rPr>
          <w:kern w:val="0"/>
          <w:szCs w:val="21"/>
        </w:rPr>
        <w:t xml:space="preserve"> P, et al. Troubadour: A gamified e-learning platform for ear training[J]. IEEE Access, 2020, 8: 97090-97102.</w:t>
      </w:r>
    </w:p>
    <w:p w14:paraId="647C4E9B"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F3252F">
        <w:rPr>
          <w:kern w:val="0"/>
          <w:szCs w:val="21"/>
        </w:rPr>
        <w:t>Serdaroglu</w:t>
      </w:r>
      <w:proofErr w:type="spellEnd"/>
      <w:r w:rsidRPr="00F3252F">
        <w:rPr>
          <w:kern w:val="0"/>
          <w:szCs w:val="21"/>
        </w:rPr>
        <w:t xml:space="preserve"> E. Ear Training Made Easy: Using IOS Based Applications to Assist Ear Training in Children[J]. European Journal of Medicine and Natural Sciences, 2018, 2(1): 61-68.</w:t>
      </w:r>
    </w:p>
    <w:p w14:paraId="0FE0807B" w14:textId="77777777" w:rsidR="00894975" w:rsidRDefault="00894975" w:rsidP="00894975">
      <w:pPr>
        <w:widowControl w:val="0"/>
        <w:numPr>
          <w:ilvl w:val="0"/>
          <w:numId w:val="2"/>
        </w:numPr>
        <w:snapToGrid/>
        <w:spacing w:before="60" w:line="320" w:lineRule="exact"/>
        <w:textAlignment w:val="baseline"/>
        <w:rPr>
          <w:kern w:val="0"/>
          <w:szCs w:val="21"/>
        </w:rPr>
      </w:pPr>
      <w:r w:rsidRPr="00EC7841">
        <w:rPr>
          <w:kern w:val="0"/>
          <w:szCs w:val="21"/>
        </w:rPr>
        <w:t>Hwang Y T, Chu C N. The Design of Music Ear Training System in Building Mental Model with Image Stimulus Fading Strategy[C]//International Conference on Learning and Collaboration Technologies. Springer, Cham, 2018: 127-135.</w:t>
      </w:r>
    </w:p>
    <w:p w14:paraId="32AD9EF0" w14:textId="77777777" w:rsidR="00894975" w:rsidRDefault="00894975" w:rsidP="00894975">
      <w:pPr>
        <w:widowControl w:val="0"/>
        <w:numPr>
          <w:ilvl w:val="0"/>
          <w:numId w:val="2"/>
        </w:numPr>
        <w:snapToGrid/>
        <w:spacing w:before="60" w:line="320" w:lineRule="exact"/>
        <w:textAlignment w:val="baseline"/>
        <w:rPr>
          <w:kern w:val="0"/>
          <w:szCs w:val="21"/>
        </w:rPr>
      </w:pPr>
      <w:r w:rsidRPr="00EC7841">
        <w:rPr>
          <w:kern w:val="0"/>
          <w:szCs w:val="21"/>
        </w:rPr>
        <w:t xml:space="preserve">Fletcher C, </w:t>
      </w:r>
      <w:proofErr w:type="spellStart"/>
      <w:r w:rsidRPr="00EC7841">
        <w:rPr>
          <w:kern w:val="0"/>
          <w:szCs w:val="21"/>
        </w:rPr>
        <w:t>Hulusic</w:t>
      </w:r>
      <w:proofErr w:type="spellEnd"/>
      <w:r w:rsidRPr="00EC7841">
        <w:rPr>
          <w:kern w:val="0"/>
          <w:szCs w:val="21"/>
        </w:rPr>
        <w:t xml:space="preserve"> V, </w:t>
      </w:r>
      <w:proofErr w:type="spellStart"/>
      <w:r w:rsidRPr="00EC7841">
        <w:rPr>
          <w:kern w:val="0"/>
          <w:szCs w:val="21"/>
        </w:rPr>
        <w:t>Amelidis</w:t>
      </w:r>
      <w:proofErr w:type="spellEnd"/>
      <w:r w:rsidRPr="00EC7841">
        <w:rPr>
          <w:kern w:val="0"/>
          <w:szCs w:val="21"/>
        </w:rPr>
        <w:t xml:space="preserve"> P. Virtual reality ear training system: a study on </w:t>
      </w:r>
      <w:proofErr w:type="spellStart"/>
      <w:r w:rsidRPr="00EC7841">
        <w:rPr>
          <w:kern w:val="0"/>
          <w:szCs w:val="21"/>
        </w:rPr>
        <w:t>spatialised</w:t>
      </w:r>
      <w:proofErr w:type="spellEnd"/>
      <w:r w:rsidRPr="00EC7841">
        <w:rPr>
          <w:kern w:val="0"/>
          <w:szCs w:val="21"/>
        </w:rPr>
        <w:t xml:space="preserve"> audio in interval recognition[C]//2019 11th International Conference on Virtual Worlds and Games for Serious Applications (VS-Games). IEEE, 2019: 1-4.</w:t>
      </w:r>
    </w:p>
    <w:p w14:paraId="49B73621"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165D25">
        <w:rPr>
          <w:kern w:val="0"/>
          <w:szCs w:val="21"/>
        </w:rPr>
        <w:t>Wallentin</w:t>
      </w:r>
      <w:proofErr w:type="spellEnd"/>
      <w:r w:rsidRPr="00165D25">
        <w:rPr>
          <w:kern w:val="0"/>
          <w:szCs w:val="21"/>
        </w:rPr>
        <w:t xml:space="preserve"> M, Nielsen A H, </w:t>
      </w:r>
      <w:proofErr w:type="spellStart"/>
      <w:r w:rsidRPr="00165D25">
        <w:rPr>
          <w:kern w:val="0"/>
          <w:szCs w:val="21"/>
        </w:rPr>
        <w:t>Friis-Olivarius</w:t>
      </w:r>
      <w:proofErr w:type="spellEnd"/>
      <w:r w:rsidRPr="00165D25">
        <w:rPr>
          <w:kern w:val="0"/>
          <w:szCs w:val="21"/>
        </w:rPr>
        <w:t xml:space="preserve"> M, et al. The Musical Ear Test, a new reliable test for measuring musical competence[J]. Learning and Individual Differences, 2010, 20(3): 188-196.</w:t>
      </w:r>
    </w:p>
    <w:p w14:paraId="14A45AC5" w14:textId="1223F77B" w:rsidR="00894975" w:rsidRDefault="00894975" w:rsidP="00894975">
      <w:pPr>
        <w:widowControl w:val="0"/>
        <w:numPr>
          <w:ilvl w:val="0"/>
          <w:numId w:val="2"/>
        </w:numPr>
        <w:snapToGrid/>
        <w:spacing w:before="60" w:line="320" w:lineRule="exact"/>
        <w:textAlignment w:val="baseline"/>
        <w:rPr>
          <w:kern w:val="0"/>
          <w:szCs w:val="21"/>
        </w:rPr>
      </w:pPr>
      <w:r w:rsidRPr="00B20BFA">
        <w:rPr>
          <w:kern w:val="0"/>
          <w:szCs w:val="21"/>
        </w:rPr>
        <w:t>Ryan R M, Deci E L. Intrinsic and extrinsic motivation from a self-determination theory perspective: Definitions, theory, practices, and future directions[J]. Contemporary Educational Psychology, 2020, 61: 101860.</w:t>
      </w:r>
    </w:p>
    <w:p w14:paraId="355CBA91" w14:textId="2D8BFE27" w:rsidR="00B97784" w:rsidRPr="00B97784" w:rsidRDefault="00B97784" w:rsidP="00B97784">
      <w:pPr>
        <w:widowControl w:val="0"/>
        <w:numPr>
          <w:ilvl w:val="0"/>
          <w:numId w:val="2"/>
        </w:numPr>
        <w:snapToGrid/>
        <w:spacing w:before="60" w:line="320" w:lineRule="exact"/>
        <w:textAlignment w:val="baseline"/>
        <w:rPr>
          <w:kern w:val="0"/>
          <w:szCs w:val="21"/>
        </w:rPr>
      </w:pPr>
      <w:r w:rsidRPr="00B97784">
        <w:rPr>
          <w:kern w:val="0"/>
          <w:szCs w:val="21"/>
        </w:rPr>
        <w:t>A. Stenberg and I. Cross, “White spaces, music notation and the facilitation of sight-reading,” Scientific Reports, vol. 9, no. 1, pp. 1–12, 2019.</w:t>
      </w:r>
    </w:p>
    <w:p w14:paraId="416E1582" w14:textId="6EA1E3B3" w:rsidR="00B97784" w:rsidRPr="00B97784" w:rsidRDefault="00B97784" w:rsidP="00B97784">
      <w:pPr>
        <w:widowControl w:val="0"/>
        <w:numPr>
          <w:ilvl w:val="0"/>
          <w:numId w:val="2"/>
        </w:numPr>
        <w:snapToGrid/>
        <w:spacing w:before="60" w:line="320" w:lineRule="exact"/>
        <w:textAlignment w:val="baseline"/>
        <w:rPr>
          <w:kern w:val="0"/>
          <w:szCs w:val="21"/>
        </w:rPr>
      </w:pPr>
      <w:r w:rsidRPr="00B97784">
        <w:rPr>
          <w:kern w:val="0"/>
          <w:szCs w:val="21"/>
        </w:rPr>
        <w:t xml:space="preserve">E. </w:t>
      </w:r>
      <w:proofErr w:type="spellStart"/>
      <w:r w:rsidRPr="00B97784">
        <w:rPr>
          <w:kern w:val="0"/>
          <w:szCs w:val="21"/>
        </w:rPr>
        <w:t>Huovinen</w:t>
      </w:r>
      <w:proofErr w:type="spellEnd"/>
      <w:r w:rsidRPr="00B97784">
        <w:rPr>
          <w:kern w:val="0"/>
          <w:szCs w:val="21"/>
        </w:rPr>
        <w:t xml:space="preserve">, “Early attraction in temporally controlled sight reading of music,” Journal of Eye Movement Research, vol. 11, no. 2, pp. 1–30, 2018. </w:t>
      </w:r>
    </w:p>
    <w:p w14:paraId="373BE4FC" w14:textId="53A93972" w:rsidR="00B97784" w:rsidRPr="00B97784" w:rsidRDefault="00B97784" w:rsidP="00B97784">
      <w:pPr>
        <w:widowControl w:val="0"/>
        <w:numPr>
          <w:ilvl w:val="0"/>
          <w:numId w:val="2"/>
        </w:numPr>
        <w:snapToGrid/>
        <w:spacing w:before="60" w:line="320" w:lineRule="exact"/>
        <w:textAlignment w:val="baseline"/>
        <w:rPr>
          <w:kern w:val="0"/>
          <w:szCs w:val="21"/>
        </w:rPr>
      </w:pPr>
      <w:r w:rsidRPr="00B97784">
        <w:rPr>
          <w:kern w:val="0"/>
          <w:szCs w:val="21"/>
        </w:rPr>
        <w:t xml:space="preserve">J. C. Smith, “Hidden in plain sight: a music therapist and music educator in A public school district,” International Journal of Music Education, vol. 36, no. 2, pp. </w:t>
      </w:r>
    </w:p>
    <w:p w14:paraId="08D9DC31" w14:textId="1E0DA827" w:rsidR="00B97784" w:rsidRDefault="00B97784" w:rsidP="00B97784">
      <w:pPr>
        <w:widowControl w:val="0"/>
        <w:numPr>
          <w:ilvl w:val="0"/>
          <w:numId w:val="2"/>
        </w:numPr>
        <w:snapToGrid/>
        <w:spacing w:before="60" w:line="320" w:lineRule="exact"/>
        <w:textAlignment w:val="baseline"/>
        <w:rPr>
          <w:kern w:val="0"/>
          <w:szCs w:val="21"/>
        </w:rPr>
      </w:pPr>
      <w:r w:rsidRPr="00B97784">
        <w:rPr>
          <w:kern w:val="0"/>
          <w:szCs w:val="21"/>
        </w:rPr>
        <w:t>H. Mitchell and B.. Roger, “'e moot audition: preparing music performers as expert listeners,” Research Studies in Music Education, vol. 39, no. 2, pp. 195–208, 2017.</w:t>
      </w:r>
    </w:p>
    <w:p w14:paraId="003AF5B0" w14:textId="77777777" w:rsidR="00894975" w:rsidRPr="00F80E22" w:rsidRDefault="00894975" w:rsidP="00894975">
      <w:pPr>
        <w:widowControl w:val="0"/>
        <w:numPr>
          <w:ilvl w:val="0"/>
          <w:numId w:val="2"/>
        </w:numPr>
        <w:snapToGrid/>
        <w:spacing w:before="60" w:line="320" w:lineRule="exact"/>
        <w:textAlignment w:val="baseline"/>
        <w:rPr>
          <w:kern w:val="0"/>
          <w:szCs w:val="21"/>
        </w:rPr>
      </w:pPr>
      <w:proofErr w:type="spellStart"/>
      <w:r w:rsidRPr="00F80E22">
        <w:rPr>
          <w:kern w:val="0"/>
          <w:szCs w:val="21"/>
        </w:rPr>
        <w:t>Pathania</w:t>
      </w:r>
      <w:proofErr w:type="spellEnd"/>
      <w:r w:rsidRPr="00F80E22">
        <w:rPr>
          <w:kern w:val="0"/>
          <w:szCs w:val="21"/>
        </w:rPr>
        <w:t xml:space="preserve"> A, </w:t>
      </w:r>
      <w:proofErr w:type="spellStart"/>
      <w:r w:rsidRPr="00F80E22">
        <w:rPr>
          <w:kern w:val="0"/>
          <w:szCs w:val="21"/>
        </w:rPr>
        <w:t>Leiker</w:t>
      </w:r>
      <w:proofErr w:type="spellEnd"/>
      <w:r w:rsidRPr="00F80E22">
        <w:rPr>
          <w:kern w:val="0"/>
          <w:szCs w:val="21"/>
        </w:rPr>
        <w:t xml:space="preserve"> A M, Euler M, et al. Challenge, motivation, and effort: Neural and behavioral correlates of self-control of difficulty during practice[J]. Biological psychology, 2019, 141: 52-63.</w:t>
      </w:r>
    </w:p>
    <w:p w14:paraId="70F0044D" w14:textId="77777777" w:rsidR="00894975" w:rsidRPr="002333D6" w:rsidRDefault="00894975" w:rsidP="00894975">
      <w:pPr>
        <w:widowControl w:val="0"/>
        <w:numPr>
          <w:ilvl w:val="0"/>
          <w:numId w:val="2"/>
        </w:numPr>
        <w:snapToGrid/>
        <w:spacing w:before="60" w:line="320" w:lineRule="exact"/>
        <w:textAlignment w:val="baseline"/>
        <w:rPr>
          <w:kern w:val="0"/>
          <w:szCs w:val="21"/>
        </w:rPr>
      </w:pPr>
      <w:r w:rsidRPr="002333D6">
        <w:rPr>
          <w:kern w:val="0"/>
          <w:szCs w:val="21"/>
        </w:rPr>
        <w:t>Tan C H, Tan K C, Tay A. Dynamic game difficulty scaling using adaptive behavior-based AI[J]. IEEE Transactions on Computational Intelligence and AI in Games, 2011, 3(4): 289-301.</w:t>
      </w:r>
    </w:p>
    <w:p w14:paraId="42E1F3FD" w14:textId="77777777" w:rsidR="00894975" w:rsidRPr="00881F2F" w:rsidRDefault="00894975" w:rsidP="00894975">
      <w:pPr>
        <w:widowControl w:val="0"/>
        <w:numPr>
          <w:ilvl w:val="0"/>
          <w:numId w:val="2"/>
        </w:numPr>
        <w:snapToGrid/>
        <w:spacing w:before="60" w:line="320" w:lineRule="exact"/>
        <w:textAlignment w:val="baseline"/>
        <w:rPr>
          <w:kern w:val="0"/>
          <w:szCs w:val="21"/>
        </w:rPr>
      </w:pPr>
      <w:r w:rsidRPr="00A61329">
        <w:t xml:space="preserve">Csikszentmihalyi M, </w:t>
      </w:r>
      <w:proofErr w:type="spellStart"/>
      <w:r w:rsidRPr="00A61329">
        <w:t>Csikzentmihaly</w:t>
      </w:r>
      <w:proofErr w:type="spellEnd"/>
      <w:r w:rsidRPr="00A61329">
        <w:t xml:space="preserve"> M. Flow: The psychology of optimal </w:t>
      </w:r>
      <w:r w:rsidRPr="00A61329">
        <w:lastRenderedPageBreak/>
        <w:t>experience[M]. New York: Harper &amp; Row, 1990.</w:t>
      </w:r>
      <w:r w:rsidRPr="00881F2F">
        <w:t xml:space="preserve"> </w:t>
      </w:r>
    </w:p>
    <w:p w14:paraId="7159F611" w14:textId="77777777" w:rsidR="00894975" w:rsidRPr="00AB08B7" w:rsidRDefault="00894975" w:rsidP="00894975">
      <w:pPr>
        <w:widowControl w:val="0"/>
        <w:numPr>
          <w:ilvl w:val="0"/>
          <w:numId w:val="2"/>
        </w:numPr>
        <w:snapToGrid/>
        <w:spacing w:before="60" w:line="320" w:lineRule="exact"/>
        <w:textAlignment w:val="baseline"/>
        <w:rPr>
          <w:kern w:val="0"/>
          <w:szCs w:val="21"/>
        </w:rPr>
      </w:pPr>
      <w:proofErr w:type="spellStart"/>
      <w:r w:rsidRPr="00AB08B7">
        <w:rPr>
          <w:kern w:val="0"/>
          <w:szCs w:val="21"/>
        </w:rPr>
        <w:t>Xue</w:t>
      </w:r>
      <w:proofErr w:type="spellEnd"/>
      <w:r w:rsidRPr="00AB08B7">
        <w:rPr>
          <w:kern w:val="0"/>
          <w:szCs w:val="21"/>
        </w:rPr>
        <w:t xml:space="preserve"> S, Wu M, </w:t>
      </w:r>
      <w:proofErr w:type="spellStart"/>
      <w:r w:rsidRPr="00AB08B7">
        <w:rPr>
          <w:kern w:val="0"/>
          <w:szCs w:val="21"/>
        </w:rPr>
        <w:t>Kolen</w:t>
      </w:r>
      <w:proofErr w:type="spellEnd"/>
      <w:r w:rsidRPr="00AB08B7">
        <w:rPr>
          <w:kern w:val="0"/>
          <w:szCs w:val="21"/>
        </w:rPr>
        <w:t xml:space="preserve"> J, et al. Dynamic difficulty adjustment for maximized engagement in digital games[C]//Proceedings of the 26th International Conference on World Wide Web Companion. 2017: 465-471.</w:t>
      </w:r>
    </w:p>
    <w:p w14:paraId="2341DD1E" w14:textId="77777777" w:rsidR="00894975" w:rsidRDefault="00894975" w:rsidP="00894975">
      <w:pPr>
        <w:widowControl w:val="0"/>
        <w:numPr>
          <w:ilvl w:val="0"/>
          <w:numId w:val="2"/>
        </w:numPr>
        <w:snapToGrid/>
        <w:spacing w:before="60" w:line="320" w:lineRule="exact"/>
        <w:textAlignment w:val="baseline"/>
        <w:rPr>
          <w:kern w:val="0"/>
          <w:szCs w:val="21"/>
        </w:rPr>
      </w:pPr>
      <w:r w:rsidRPr="00122555">
        <w:rPr>
          <w:kern w:val="0"/>
          <w:szCs w:val="21"/>
        </w:rPr>
        <w:t xml:space="preserve">Thai-Nghe N, </w:t>
      </w:r>
      <w:proofErr w:type="spellStart"/>
      <w:r w:rsidRPr="00122555">
        <w:rPr>
          <w:kern w:val="0"/>
          <w:szCs w:val="21"/>
        </w:rPr>
        <w:t>Horváth</w:t>
      </w:r>
      <w:proofErr w:type="spellEnd"/>
      <w:r w:rsidRPr="00122555">
        <w:rPr>
          <w:kern w:val="0"/>
          <w:szCs w:val="21"/>
        </w:rPr>
        <w:t xml:space="preserve"> T, Schmidt-</w:t>
      </w:r>
      <w:proofErr w:type="spellStart"/>
      <w:r w:rsidRPr="00122555">
        <w:rPr>
          <w:kern w:val="0"/>
          <w:szCs w:val="21"/>
        </w:rPr>
        <w:t>Thieme</w:t>
      </w:r>
      <w:proofErr w:type="spellEnd"/>
      <w:r w:rsidRPr="00122555">
        <w:rPr>
          <w:kern w:val="0"/>
          <w:szCs w:val="21"/>
        </w:rPr>
        <w:t xml:space="preserve"> L. Factorization models for forecasting student performance[C]//Educational Data Mining 2011. 2010.</w:t>
      </w:r>
    </w:p>
    <w:p w14:paraId="30CC93F4" w14:textId="77777777" w:rsidR="00894975" w:rsidRPr="00CE7F97" w:rsidRDefault="00894975" w:rsidP="00894975">
      <w:pPr>
        <w:widowControl w:val="0"/>
        <w:numPr>
          <w:ilvl w:val="0"/>
          <w:numId w:val="2"/>
        </w:numPr>
        <w:snapToGrid/>
        <w:spacing w:before="60" w:line="320" w:lineRule="exact"/>
        <w:textAlignment w:val="baseline"/>
        <w:rPr>
          <w:kern w:val="0"/>
          <w:szCs w:val="21"/>
        </w:rPr>
      </w:pPr>
      <w:r w:rsidRPr="00CE7F97">
        <w:rPr>
          <w:kern w:val="0"/>
          <w:szCs w:val="21"/>
        </w:rPr>
        <w:t xml:space="preserve">Zook A E, </w:t>
      </w:r>
      <w:proofErr w:type="spellStart"/>
      <w:r w:rsidRPr="00CE7F97">
        <w:rPr>
          <w:kern w:val="0"/>
          <w:szCs w:val="21"/>
        </w:rPr>
        <w:t>Riedl</w:t>
      </w:r>
      <w:proofErr w:type="spellEnd"/>
      <w:r w:rsidRPr="00CE7F97">
        <w:rPr>
          <w:kern w:val="0"/>
          <w:szCs w:val="21"/>
        </w:rPr>
        <w:t xml:space="preserve"> M O. A temporal data-driven player model for dynamic difficulty adjustment[C]//Eighth Artificial Intelligence and Interactive Digital Entertainment Conference. 2012.</w:t>
      </w:r>
    </w:p>
    <w:p w14:paraId="3354B921"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1837A3">
        <w:rPr>
          <w:kern w:val="0"/>
          <w:szCs w:val="21"/>
        </w:rPr>
        <w:t>Spronck</w:t>
      </w:r>
      <w:proofErr w:type="spellEnd"/>
      <w:r w:rsidRPr="001837A3">
        <w:rPr>
          <w:kern w:val="0"/>
          <w:szCs w:val="21"/>
        </w:rPr>
        <w:t xml:space="preserve"> P, </w:t>
      </w:r>
      <w:proofErr w:type="spellStart"/>
      <w:r w:rsidRPr="001837A3">
        <w:rPr>
          <w:kern w:val="0"/>
          <w:szCs w:val="21"/>
        </w:rPr>
        <w:t>Sprinkhuizen</w:t>
      </w:r>
      <w:proofErr w:type="spellEnd"/>
      <w:r w:rsidRPr="001837A3">
        <w:rPr>
          <w:kern w:val="0"/>
          <w:szCs w:val="21"/>
        </w:rPr>
        <w:t>-Kuyper I, Postma E. Difficulty scaling of game AI[C]//Proceedings of the 5th International Conference on Intelligent Games and Simulation (GAME-on 2004). 2004: 33-37.</w:t>
      </w:r>
    </w:p>
    <w:p w14:paraId="1A6BAD8D" w14:textId="4EE63FBF"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Bull, S. (2020). There are open learner models about! IEEE Transactions on Learning Technologies., 13, 425– 448.</w:t>
      </w:r>
    </w:p>
    <w:p w14:paraId="2FEDB69E" w14:textId="72285195" w:rsidR="00CD3630" w:rsidRPr="00CD3630" w:rsidRDefault="00CD3630" w:rsidP="00CD3630">
      <w:pPr>
        <w:widowControl w:val="0"/>
        <w:numPr>
          <w:ilvl w:val="0"/>
          <w:numId w:val="2"/>
        </w:numPr>
        <w:snapToGrid/>
        <w:spacing w:before="60" w:line="320" w:lineRule="exact"/>
        <w:textAlignment w:val="baseline"/>
        <w:rPr>
          <w:kern w:val="0"/>
          <w:szCs w:val="21"/>
        </w:rPr>
      </w:pPr>
      <w:proofErr w:type="spellStart"/>
      <w:r w:rsidRPr="00CD3630">
        <w:rPr>
          <w:kern w:val="0"/>
          <w:szCs w:val="21"/>
        </w:rPr>
        <w:t>Dascalu</w:t>
      </w:r>
      <w:proofErr w:type="spellEnd"/>
      <w:r w:rsidRPr="00CD3630">
        <w:rPr>
          <w:kern w:val="0"/>
          <w:szCs w:val="21"/>
        </w:rPr>
        <w:t xml:space="preserve">, M.-I., </w:t>
      </w:r>
      <w:proofErr w:type="spellStart"/>
      <w:r w:rsidRPr="00CD3630">
        <w:rPr>
          <w:kern w:val="0"/>
          <w:szCs w:val="21"/>
        </w:rPr>
        <w:t>Bodea</w:t>
      </w:r>
      <w:proofErr w:type="spellEnd"/>
      <w:r w:rsidRPr="00CD3630">
        <w:rPr>
          <w:kern w:val="0"/>
          <w:szCs w:val="21"/>
        </w:rPr>
        <w:t xml:space="preserve">, C.-N., </w:t>
      </w:r>
      <w:proofErr w:type="spellStart"/>
      <w:r w:rsidRPr="00CD3630">
        <w:rPr>
          <w:kern w:val="0"/>
          <w:szCs w:val="21"/>
        </w:rPr>
        <w:t>Mihailescu</w:t>
      </w:r>
      <w:proofErr w:type="spellEnd"/>
      <w:r w:rsidRPr="00CD3630">
        <w:rPr>
          <w:kern w:val="0"/>
          <w:szCs w:val="21"/>
        </w:rPr>
        <w:t xml:space="preserve">, M. N., </w:t>
      </w:r>
      <w:proofErr w:type="spellStart"/>
      <w:r w:rsidRPr="00CD3630">
        <w:rPr>
          <w:kern w:val="0"/>
          <w:szCs w:val="21"/>
        </w:rPr>
        <w:t>Tanase</w:t>
      </w:r>
      <w:proofErr w:type="spellEnd"/>
      <w:r w:rsidRPr="00CD3630">
        <w:rPr>
          <w:kern w:val="0"/>
          <w:szCs w:val="21"/>
        </w:rPr>
        <w:t xml:space="preserve">, E. A., &amp; </w:t>
      </w:r>
      <w:proofErr w:type="spellStart"/>
      <w:r w:rsidRPr="00CD3630">
        <w:rPr>
          <w:kern w:val="0"/>
          <w:szCs w:val="21"/>
        </w:rPr>
        <w:t>Ordoñez</w:t>
      </w:r>
      <w:proofErr w:type="spellEnd"/>
      <w:r w:rsidRPr="00CD3630">
        <w:rPr>
          <w:kern w:val="0"/>
          <w:szCs w:val="21"/>
        </w:rPr>
        <w:t xml:space="preserve"> de </w:t>
      </w:r>
      <w:proofErr w:type="spellStart"/>
      <w:r w:rsidRPr="00CD3630">
        <w:rPr>
          <w:kern w:val="0"/>
          <w:szCs w:val="21"/>
        </w:rPr>
        <w:t>Pablos</w:t>
      </w:r>
      <w:proofErr w:type="spellEnd"/>
      <w:r w:rsidRPr="00CD3630">
        <w:rPr>
          <w:kern w:val="0"/>
          <w:szCs w:val="21"/>
        </w:rPr>
        <w:t xml:space="preserve">, P. (2016). Educational recommender systems and their application in lifelong learning. </w:t>
      </w:r>
      <w:proofErr w:type="spellStart"/>
      <w:r w:rsidRPr="00CD3630">
        <w:rPr>
          <w:kern w:val="0"/>
          <w:szCs w:val="21"/>
        </w:rPr>
        <w:t>Behaviour</w:t>
      </w:r>
      <w:proofErr w:type="spellEnd"/>
      <w:r w:rsidRPr="00CD3630">
        <w:rPr>
          <w:kern w:val="0"/>
          <w:szCs w:val="21"/>
        </w:rPr>
        <w:t xml:space="preserve"> &amp; Information Technology, 35(4), 290–297.</w:t>
      </w:r>
    </w:p>
    <w:p w14:paraId="4D838E4F" w14:textId="0FCEC11C"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Bodily, R., &amp; </w:t>
      </w:r>
      <w:proofErr w:type="spellStart"/>
      <w:r w:rsidRPr="00CD3630">
        <w:rPr>
          <w:kern w:val="0"/>
          <w:szCs w:val="21"/>
        </w:rPr>
        <w:t>Verbert</w:t>
      </w:r>
      <w:proofErr w:type="spellEnd"/>
      <w:r w:rsidRPr="00CD3630">
        <w:rPr>
          <w:kern w:val="0"/>
          <w:szCs w:val="21"/>
        </w:rPr>
        <w:t>, K. (2017). Review of research on student-facing learning analytics dashboards and educational recommender systems. IEEE Transactions on Learning Technologies, 10(4), 405–418.</w:t>
      </w:r>
    </w:p>
    <w:p w14:paraId="4AF74E68" w14:textId="09D30BF1" w:rsidR="00CD3630" w:rsidRPr="00CD3630" w:rsidRDefault="00CD3630" w:rsidP="00CD3630">
      <w:pPr>
        <w:widowControl w:val="0"/>
        <w:numPr>
          <w:ilvl w:val="0"/>
          <w:numId w:val="2"/>
        </w:numPr>
        <w:snapToGrid/>
        <w:spacing w:before="60" w:line="320" w:lineRule="exact"/>
        <w:textAlignment w:val="baseline"/>
        <w:rPr>
          <w:kern w:val="0"/>
          <w:szCs w:val="21"/>
        </w:rPr>
      </w:pPr>
      <w:proofErr w:type="spellStart"/>
      <w:r w:rsidRPr="00CD3630">
        <w:rPr>
          <w:kern w:val="0"/>
          <w:szCs w:val="21"/>
        </w:rPr>
        <w:t>Aleven</w:t>
      </w:r>
      <w:proofErr w:type="spellEnd"/>
      <w:r w:rsidRPr="00CD3630">
        <w:rPr>
          <w:kern w:val="0"/>
          <w:szCs w:val="21"/>
        </w:rPr>
        <w:t>, V., McLaughlin, E. A., Glenn, R. A., &amp; Koedinger, K. R. (2016). Instruction based on adaptive learning technologies. Handbook of Research on Learning and Instruction, 522–560.</w:t>
      </w:r>
    </w:p>
    <w:p w14:paraId="78986CD2" w14:textId="007DDBF2" w:rsid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Long, Y., &amp; </w:t>
      </w:r>
      <w:proofErr w:type="spellStart"/>
      <w:r w:rsidRPr="00CD3630">
        <w:rPr>
          <w:kern w:val="0"/>
          <w:szCs w:val="21"/>
        </w:rPr>
        <w:t>Aleven</w:t>
      </w:r>
      <w:proofErr w:type="spellEnd"/>
      <w:r w:rsidRPr="00CD3630">
        <w:rPr>
          <w:kern w:val="0"/>
          <w:szCs w:val="21"/>
        </w:rPr>
        <w:t>, V. (2016). Mastery-oriented shared student/system control over problem selection in a linear equation tutor. International Conference on intelligent tutoring systems, 90–100.</w:t>
      </w:r>
    </w:p>
    <w:p w14:paraId="0DC46D04"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[14] L. Herrero and N. </w:t>
      </w:r>
      <w:proofErr w:type="spellStart"/>
      <w:r w:rsidRPr="00CD3630">
        <w:rPr>
          <w:kern w:val="0"/>
          <w:szCs w:val="21"/>
        </w:rPr>
        <w:t>Carriedo</w:t>
      </w:r>
      <w:proofErr w:type="spellEnd"/>
      <w:r w:rsidRPr="00CD3630">
        <w:rPr>
          <w:kern w:val="0"/>
          <w:szCs w:val="21"/>
        </w:rPr>
        <w:t>, “'e role of cognitive flexibility and inhibition in complex dynamic tasks: the case of sight reading music,” in Current Psychology, pp. 1–13, Springer, Berlin, Germany, 2020.</w:t>
      </w:r>
    </w:p>
    <w:p w14:paraId="4396E87A"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[15]T. Herbert, “Public military music and the promotion of patriotism in the British provinces, c. 1780-c. 1850,” Nine-</w:t>
      </w:r>
      <w:proofErr w:type="spellStart"/>
      <w:r w:rsidRPr="00CD3630">
        <w:rPr>
          <w:kern w:val="0"/>
          <w:szCs w:val="21"/>
        </w:rPr>
        <w:t>teenth</w:t>
      </w:r>
      <w:proofErr w:type="spellEnd"/>
      <w:r w:rsidRPr="00CD3630">
        <w:rPr>
          <w:kern w:val="0"/>
          <w:szCs w:val="21"/>
        </w:rPr>
        <w:t>-Century Music Review, vol. 17, no. 3, pp. 427–444, 2020.</w:t>
      </w:r>
    </w:p>
    <w:p w14:paraId="0F6168BD"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[16] A. J. </w:t>
      </w:r>
      <w:proofErr w:type="spellStart"/>
      <w:r w:rsidRPr="00CD3630">
        <w:rPr>
          <w:kern w:val="0"/>
          <w:szCs w:val="21"/>
        </w:rPr>
        <w:t>Bovin</w:t>
      </w:r>
      <w:proofErr w:type="spellEnd"/>
      <w:r w:rsidRPr="00CD3630">
        <w:rPr>
          <w:kern w:val="0"/>
          <w:szCs w:val="21"/>
        </w:rPr>
        <w:t>, “'e effects of frequent use of a web-based sightreading software on eighth graders’ music notational literacy,” Journal of Music, Technology and Education, vol. 11, no. 2, pp. 131–147, 2018. 131-147,2018.</w:t>
      </w:r>
    </w:p>
    <w:p w14:paraId="26FBDB07"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[17] Ç. </w:t>
      </w:r>
      <w:proofErr w:type="spellStart"/>
      <w:r w:rsidRPr="00CD3630">
        <w:rPr>
          <w:kern w:val="0"/>
          <w:szCs w:val="21"/>
        </w:rPr>
        <w:t>Ozen</w:t>
      </w:r>
      <w:proofErr w:type="spellEnd"/>
      <w:r w:rsidRPr="00CD3630">
        <w:rPr>
          <w:kern w:val="0"/>
          <w:szCs w:val="21"/>
        </w:rPr>
        <w:t xml:space="preserve">, “'e analysis and comparison of pre-service music teachers’ attitudes towards the piano lesson and their sightreading skills in terms of certain </w:t>
      </w:r>
      <w:r w:rsidRPr="00CD3630">
        <w:rPr>
          <w:kern w:val="0"/>
          <w:szCs w:val="21"/>
        </w:rPr>
        <w:lastRenderedPageBreak/>
        <w:t>variables,” Journal of Education and Practice, vol. 8, no. 29, pp. 162–167, 2017.</w:t>
      </w:r>
    </w:p>
    <w:p w14:paraId="270E5025"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[18] M. E. </w:t>
      </w:r>
      <w:proofErr w:type="spellStart"/>
      <w:r w:rsidRPr="00CD3630">
        <w:rPr>
          <w:kern w:val="0"/>
          <w:szCs w:val="21"/>
        </w:rPr>
        <w:t>D¨uzbastılar</w:t>
      </w:r>
      <w:proofErr w:type="spellEnd"/>
      <w:r w:rsidRPr="00CD3630">
        <w:rPr>
          <w:kern w:val="0"/>
          <w:szCs w:val="21"/>
        </w:rPr>
        <w:t xml:space="preserve">, “'e </w:t>
      </w:r>
      <w:proofErr w:type="spellStart"/>
      <w:r w:rsidRPr="00CD3630">
        <w:rPr>
          <w:kern w:val="0"/>
          <w:szCs w:val="21"/>
        </w:rPr>
        <w:t>comparasion</w:t>
      </w:r>
      <w:proofErr w:type="spellEnd"/>
      <w:r w:rsidRPr="00CD3630">
        <w:rPr>
          <w:kern w:val="0"/>
          <w:szCs w:val="21"/>
        </w:rPr>
        <w:t xml:space="preserve"> of music teacher candidates’ instrument test grades and instrument sight reading grades in talent exam with individual instrument exam grades during four-years education period,” Journal of New Results in Science, vol. 17, no. 1, pp. 315–323, 2020.</w:t>
      </w:r>
    </w:p>
    <w:p w14:paraId="6B25628C"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[19] A. </w:t>
      </w:r>
      <w:proofErr w:type="spellStart"/>
      <w:r w:rsidRPr="00CD3630">
        <w:rPr>
          <w:kern w:val="0"/>
          <w:szCs w:val="21"/>
        </w:rPr>
        <w:t>Adamyan</w:t>
      </w:r>
      <w:proofErr w:type="spellEnd"/>
      <w:r w:rsidRPr="00CD3630">
        <w:rPr>
          <w:kern w:val="0"/>
          <w:szCs w:val="21"/>
        </w:rPr>
        <w:t xml:space="preserve">, “Sight-reading as an important factor in the professional growth of future music teacher,” </w:t>
      </w:r>
      <w:proofErr w:type="spellStart"/>
      <w:r w:rsidRPr="00CD3630">
        <w:rPr>
          <w:kern w:val="0"/>
          <w:szCs w:val="21"/>
        </w:rPr>
        <w:t>Revista</w:t>
      </w:r>
      <w:proofErr w:type="spellEnd"/>
      <w:r w:rsidRPr="00CD3630">
        <w:rPr>
          <w:kern w:val="0"/>
          <w:szCs w:val="21"/>
        </w:rPr>
        <w:t xml:space="preserve"> Vortex, vol. 8, no. 2, pp. 1–16, 2020.</w:t>
      </w:r>
    </w:p>
    <w:p w14:paraId="14427D2A"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[20] Y. Liu, J. Wang, J. Li et al., “Zero-bias deep learning for accurate identification of Internet of things (IoT) devices,” IEEE Internet of 5ings Journal, vol. 84, p. 2627, 2634.</w:t>
      </w:r>
    </w:p>
    <w:p w14:paraId="55C861BD"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[21] S. </w:t>
      </w:r>
      <w:proofErr w:type="spellStart"/>
      <w:r w:rsidRPr="00CD3630">
        <w:rPr>
          <w:kern w:val="0"/>
          <w:szCs w:val="21"/>
        </w:rPr>
        <w:t>Niu</w:t>
      </w:r>
      <w:proofErr w:type="spellEnd"/>
      <w:r w:rsidRPr="00CD3630">
        <w:rPr>
          <w:kern w:val="0"/>
          <w:szCs w:val="21"/>
        </w:rPr>
        <w:t>, Y. Liu, J. Wang et al., “A decade survey of transfer learning (2010–2020),” IEEE Transactions on Artificial In-</w:t>
      </w:r>
      <w:proofErr w:type="spellStart"/>
      <w:r w:rsidRPr="00CD3630">
        <w:rPr>
          <w:kern w:val="0"/>
          <w:szCs w:val="21"/>
        </w:rPr>
        <w:t>telligence</w:t>
      </w:r>
      <w:proofErr w:type="spellEnd"/>
      <w:r w:rsidRPr="00CD3630">
        <w:rPr>
          <w:kern w:val="0"/>
          <w:szCs w:val="21"/>
        </w:rPr>
        <w:t>, vol. 1, no. 2, pp. 151–166, 2020.</w:t>
      </w:r>
    </w:p>
    <w:p w14:paraId="035A7352"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[22] J. Yang, J. Wen, B. Jiang et al., “Blockchain-based sharing and tamper-proof framework of big data networking,” IEEE Network, vol. 34, no. 4, pp. 62–67, 2020.</w:t>
      </w:r>
    </w:p>
    <w:p w14:paraId="13B83FF6" w14:textId="4006B43B" w:rsid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[23] ] J. Yang, M. Xi, B. Jiang et al., “FADN: fully connected attitude detection network based on industrial video,” IEEE Trans-actions on Industrial Informatics, vol. 17, no. 3, pp. 2011–2020, 2021.</w:t>
      </w:r>
    </w:p>
    <w:p w14:paraId="544EF763" w14:textId="5E0227A8" w:rsidR="00894975" w:rsidRDefault="00894975" w:rsidP="00894975">
      <w:pPr>
        <w:widowControl w:val="0"/>
        <w:numPr>
          <w:ilvl w:val="0"/>
          <w:numId w:val="2"/>
        </w:numPr>
        <w:snapToGrid/>
        <w:spacing w:before="60" w:line="320" w:lineRule="exact"/>
        <w:textAlignment w:val="baseline"/>
        <w:rPr>
          <w:kern w:val="0"/>
          <w:szCs w:val="21"/>
        </w:rPr>
      </w:pPr>
      <w:r w:rsidRPr="00AD14AA">
        <w:rPr>
          <w:kern w:val="0"/>
          <w:szCs w:val="21"/>
        </w:rPr>
        <w:t xml:space="preserve">Stephenson M, Renz J. Agent-based adaptive level generation for dynamic difficulty adjustment in angry birds[J]. </w:t>
      </w:r>
      <w:proofErr w:type="spellStart"/>
      <w:r w:rsidRPr="00AD14AA">
        <w:rPr>
          <w:kern w:val="0"/>
          <w:szCs w:val="21"/>
        </w:rPr>
        <w:t>arXiv</w:t>
      </w:r>
      <w:proofErr w:type="spellEnd"/>
      <w:r w:rsidRPr="00AD14AA">
        <w:rPr>
          <w:kern w:val="0"/>
          <w:szCs w:val="21"/>
        </w:rPr>
        <w:t xml:space="preserve"> preprint arXiv:1902.02518, 2019.</w:t>
      </w:r>
    </w:p>
    <w:p w14:paraId="1F24E4F4" w14:textId="77777777" w:rsidR="00894975" w:rsidRPr="008A78C9" w:rsidRDefault="00894975" w:rsidP="00894975">
      <w:pPr>
        <w:widowControl w:val="0"/>
        <w:numPr>
          <w:ilvl w:val="0"/>
          <w:numId w:val="2"/>
        </w:numPr>
        <w:snapToGrid/>
        <w:spacing w:before="60" w:line="320" w:lineRule="exact"/>
        <w:textAlignment w:val="baseline"/>
        <w:rPr>
          <w:kern w:val="0"/>
          <w:szCs w:val="21"/>
        </w:rPr>
      </w:pPr>
      <w:proofErr w:type="spellStart"/>
      <w:r w:rsidRPr="000969EE">
        <w:t>Plass</w:t>
      </w:r>
      <w:proofErr w:type="spellEnd"/>
      <w:r w:rsidRPr="000969EE">
        <w:t xml:space="preserve"> J L , Homer B D , Pawar S , et al. The effect of adaptive difficulty adjustment on the effectiveness of a game to develop executive function skills for learners of different ages[J]. Cognitive Development, 2019, 49:56-67.</w:t>
      </w:r>
    </w:p>
    <w:p w14:paraId="657019B0"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0F3470">
        <w:rPr>
          <w:kern w:val="0"/>
          <w:szCs w:val="21"/>
        </w:rPr>
        <w:t>Sampayo</w:t>
      </w:r>
      <w:proofErr w:type="spellEnd"/>
      <w:r w:rsidRPr="000F3470">
        <w:rPr>
          <w:kern w:val="0"/>
          <w:szCs w:val="21"/>
        </w:rPr>
        <w:t>-Vargas S, Cope C J, He Z, et al. The effectiveness of adaptive difficulty adjustments on students' motivation and learning in an educational computer game[J]. Computers &amp; Education, 2013, 69: 452-462.</w:t>
      </w:r>
    </w:p>
    <w:p w14:paraId="189665DB" w14:textId="77777777" w:rsidR="00894975" w:rsidRDefault="00894975" w:rsidP="00894975">
      <w:pPr>
        <w:widowControl w:val="0"/>
        <w:numPr>
          <w:ilvl w:val="0"/>
          <w:numId w:val="2"/>
        </w:numPr>
        <w:snapToGrid/>
        <w:spacing w:before="60" w:line="320" w:lineRule="exact"/>
        <w:textAlignment w:val="baseline"/>
        <w:rPr>
          <w:kern w:val="0"/>
          <w:szCs w:val="21"/>
        </w:rPr>
      </w:pPr>
      <w:r w:rsidRPr="00945E8D">
        <w:rPr>
          <w:kern w:val="0"/>
          <w:szCs w:val="21"/>
        </w:rPr>
        <w:t xml:space="preserve">Mikkel, </w:t>
      </w:r>
      <w:proofErr w:type="spellStart"/>
      <w:r w:rsidRPr="00945E8D">
        <w:rPr>
          <w:kern w:val="0"/>
          <w:szCs w:val="21"/>
        </w:rPr>
        <w:t>Wallentin</w:t>
      </w:r>
      <w:proofErr w:type="spellEnd"/>
      <w:r w:rsidRPr="00945E8D">
        <w:rPr>
          <w:kern w:val="0"/>
          <w:szCs w:val="21"/>
        </w:rPr>
        <w:t>, and, et al. The Musical Ear Test, a new reliable test for measuring musical competence[J]. Learning &amp; Individual Differences, 2010.</w:t>
      </w:r>
    </w:p>
    <w:p w14:paraId="39542446" w14:textId="0F1A4666" w:rsidR="00AE22FD" w:rsidRPr="009A1751" w:rsidRDefault="007E176B" w:rsidP="009A1751">
      <w:pPr>
        <w:widowControl w:val="0"/>
        <w:snapToGrid/>
        <w:spacing w:before="60" w:line="320" w:lineRule="exact"/>
        <w:textAlignment w:val="baseline"/>
        <w:rPr>
          <w:kern w:val="0"/>
          <w:szCs w:val="21"/>
        </w:rPr>
      </w:pPr>
      <w:r w:rsidRPr="007E176B">
        <w:rPr>
          <w:kern w:val="0"/>
          <w:szCs w:val="21"/>
        </w:rPr>
        <w:t>[</w:t>
      </w:r>
      <w:r>
        <w:rPr>
          <w:kern w:val="0"/>
          <w:szCs w:val="21"/>
        </w:rPr>
        <w:t xml:space="preserve">50 </w:t>
      </w:r>
      <w:r w:rsidRPr="007E176B">
        <w:rPr>
          <w:kern w:val="0"/>
          <w:szCs w:val="21"/>
        </w:rPr>
        <w:t>]</w:t>
      </w:r>
      <w:r>
        <w:rPr>
          <w:kern w:val="0"/>
          <w:szCs w:val="21"/>
        </w:rPr>
        <w:t xml:space="preserve"> </w:t>
      </w:r>
      <w:r w:rsidRPr="007E176B">
        <w:rPr>
          <w:kern w:val="0"/>
          <w:szCs w:val="21"/>
        </w:rPr>
        <w:t>Sarkar A, Cooper S. Meet your match rating: providing skill information and choice in player-versus-level matchmaking[C]//Proceedings of the 13th international Conference on the foundations of digital games. 2018: 1-8.</w:t>
      </w:r>
      <w:bookmarkEnd w:id="0"/>
    </w:p>
    <w:sectPr w:rsidR="00AE22FD" w:rsidRPr="009A1751">
      <w:footerReference w:type="default" r:id="rId21"/>
      <w:footnotePr>
        <w:numFmt w:val="decimalEnclosedCircleChinese"/>
      </w:footnotePr>
      <w:pgSz w:w="11906" w:h="16838"/>
      <w:pgMar w:top="2155" w:right="1701" w:bottom="1814" w:left="1701" w:header="851" w:footer="992" w:gutter="113"/>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37477" w14:textId="77777777" w:rsidR="001A129C" w:rsidRDefault="001A129C">
      <w:pPr>
        <w:spacing w:line="240" w:lineRule="auto"/>
      </w:pPr>
      <w:r>
        <w:separator/>
      </w:r>
    </w:p>
  </w:endnote>
  <w:endnote w:type="continuationSeparator" w:id="0">
    <w:p w14:paraId="30743478" w14:textId="77777777" w:rsidR="001A129C" w:rsidRDefault="001A12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374E6" w14:textId="77777777" w:rsidR="003B227C" w:rsidRDefault="003B227C">
    <w:pPr>
      <w:pStyle w:val="a4"/>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rPr>
      <w:t>1</w:t>
    </w:r>
    <w:r>
      <w:rPr>
        <w:rStyle w:val="a7"/>
      </w:rPr>
      <w:fldChar w:fldCharType="end"/>
    </w:r>
  </w:p>
  <w:p w14:paraId="74485B3E" w14:textId="77777777" w:rsidR="003B227C" w:rsidRDefault="003B227C">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0EE68" w14:textId="77777777" w:rsidR="003B227C" w:rsidRDefault="003B227C">
    <w:pPr>
      <w:pStyle w:val="a4"/>
      <w:jc w:val="center"/>
      <w:rPr>
        <w:sz w:val="21"/>
      </w:rPr>
    </w:pPr>
    <w:r>
      <w:rPr>
        <w:b/>
        <w:sz w:val="21"/>
      </w:rPr>
      <w:fldChar w:fldCharType="begin"/>
    </w:r>
    <w:r>
      <w:rPr>
        <w:b/>
        <w:sz w:val="21"/>
      </w:rPr>
      <w:instrText xml:space="preserve"> PAGE   \* MERGEFORMAT </w:instrText>
    </w:r>
    <w:r>
      <w:rPr>
        <w:b/>
        <w:sz w:val="21"/>
      </w:rPr>
      <w:fldChar w:fldCharType="separate"/>
    </w:r>
    <w:r>
      <w:rPr>
        <w:b/>
        <w:sz w:val="21"/>
        <w:lang w:val="zh-CN"/>
      </w:rPr>
      <w:t>I</w:t>
    </w:r>
    <w:r>
      <w:rPr>
        <w:b/>
        <w:sz w:val="2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870BA" w14:textId="77777777" w:rsidR="003B227C" w:rsidRDefault="003B227C">
    <w:pPr>
      <w:pStyle w:val="a4"/>
      <w:jc w:val="center"/>
      <w:rPr>
        <w:sz w:val="21"/>
      </w:rPr>
    </w:pPr>
    <w:r>
      <w:rPr>
        <w:b/>
        <w:sz w:val="21"/>
      </w:rPr>
      <w:fldChar w:fldCharType="begin"/>
    </w:r>
    <w:r>
      <w:rPr>
        <w:b/>
        <w:sz w:val="21"/>
      </w:rPr>
      <w:instrText xml:space="preserve"> PAGE   \* MERGEFORMAT </w:instrText>
    </w:r>
    <w:r>
      <w:rPr>
        <w:b/>
        <w:sz w:val="21"/>
      </w:rPr>
      <w:fldChar w:fldCharType="separate"/>
    </w:r>
    <w:r>
      <w:rPr>
        <w:b/>
        <w:sz w:val="21"/>
        <w:lang w:val="zh-CN"/>
      </w:rPr>
      <w:t>16</w:t>
    </w:r>
    <w:r>
      <w:rPr>
        <w:b/>
        <w:sz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16045" w14:textId="77777777" w:rsidR="001A129C" w:rsidRDefault="001A129C">
      <w:pPr>
        <w:spacing w:line="240" w:lineRule="auto"/>
      </w:pPr>
      <w:r>
        <w:separator/>
      </w:r>
    </w:p>
  </w:footnote>
  <w:footnote w:type="continuationSeparator" w:id="0">
    <w:p w14:paraId="11BA0AA1" w14:textId="77777777" w:rsidR="001A129C" w:rsidRDefault="001A129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89743" w14:textId="77777777" w:rsidR="003B227C" w:rsidRDefault="003B227C">
    <w:pPr>
      <w:pStyle w:val="21"/>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26AFF"/>
    <w:multiLevelType w:val="hybridMultilevel"/>
    <w:tmpl w:val="7020E868"/>
    <w:lvl w:ilvl="0" w:tplc="E176F740">
      <w:start w:val="1"/>
      <w:numFmt w:val="decimal"/>
      <w:lvlText w:val="[%1]"/>
      <w:lvlJc w:val="left"/>
      <w:pPr>
        <w:tabs>
          <w:tab w:val="num" w:pos="567"/>
        </w:tabs>
        <w:ind w:left="567" w:hanging="56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26F5315"/>
    <w:multiLevelType w:val="hybridMultilevel"/>
    <w:tmpl w:val="D1E6DC16"/>
    <w:lvl w:ilvl="0" w:tplc="C302C4D0">
      <w:start w:val="4"/>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71F43A7"/>
    <w:multiLevelType w:val="multilevel"/>
    <w:tmpl w:val="B6B03082"/>
    <w:lvl w:ilvl="0">
      <w:start w:val="1"/>
      <w:numFmt w:val="decimal"/>
      <w:lvlText w:val="%1."/>
      <w:lvlJc w:val="left"/>
      <w:pPr>
        <w:ind w:left="780" w:hanging="360"/>
      </w:pPr>
      <w:rPr>
        <w:rFonts w:hint="default"/>
      </w:rPr>
    </w:lvl>
    <w:lvl w:ilvl="1">
      <w:start w:val="5"/>
      <w:numFmt w:val="decimal"/>
      <w:isLgl/>
      <w:lvlText w:val="%1.%2"/>
      <w:lvlJc w:val="left"/>
      <w:pPr>
        <w:ind w:left="1070" w:hanging="650"/>
      </w:pPr>
      <w:rPr>
        <w:rFonts w:hint="default"/>
      </w:rPr>
    </w:lvl>
    <w:lvl w:ilvl="2">
      <w:start w:val="3"/>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3" w15:restartNumberingAfterBreak="0">
    <w:nsid w:val="41BA39BA"/>
    <w:multiLevelType w:val="multilevel"/>
    <w:tmpl w:val="86109C56"/>
    <w:lvl w:ilvl="0">
      <w:start w:val="1"/>
      <w:numFmt w:val="decimal"/>
      <w:lvlText w:val="%1"/>
      <w:lvlJc w:val="left"/>
      <w:pPr>
        <w:ind w:left="530" w:hanging="530"/>
      </w:pPr>
      <w:rPr>
        <w:rFonts w:hint="default"/>
      </w:rPr>
    </w:lvl>
    <w:lvl w:ilvl="1">
      <w:start w:val="2"/>
      <w:numFmt w:val="decimal"/>
      <w:lvlText w:val="%1.%2"/>
      <w:lvlJc w:val="left"/>
      <w:pPr>
        <w:ind w:left="530" w:hanging="53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F523283"/>
    <w:multiLevelType w:val="multilevel"/>
    <w:tmpl w:val="4F523283"/>
    <w:lvl w:ilvl="0">
      <w:start w:val="1"/>
      <w:numFmt w:val="decimal"/>
      <w:pStyle w:val="1"/>
      <w:lvlText w:val="%1."/>
      <w:lvlJc w:val="left"/>
      <w:pPr>
        <w:ind w:left="420" w:hanging="420"/>
      </w:pPr>
      <w:rPr>
        <w:rFonts w:hint="eastAsia"/>
      </w:rPr>
    </w:lvl>
    <w:lvl w:ilvl="1">
      <w:start w:val="1"/>
      <w:numFmt w:val="decimal"/>
      <w:pStyle w:val="2"/>
      <w:isLgl/>
      <w:suff w:val="space"/>
      <w:lvlText w:val="%1.%2 "/>
      <w:lvlJc w:val="left"/>
      <w:pPr>
        <w:ind w:left="567" w:hanging="567"/>
      </w:pPr>
      <w:rPr>
        <w:rFonts w:hint="eastAsia"/>
      </w:rPr>
    </w:lvl>
    <w:lvl w:ilvl="2">
      <w:start w:val="1"/>
      <w:numFmt w:val="decimal"/>
      <w:pStyle w:val="3"/>
      <w:isLgl/>
      <w:suff w:val="space"/>
      <w:lvlText w:val="%1.%2.%3 "/>
      <w:lvlJc w:val="left"/>
      <w:pPr>
        <w:ind w:left="567" w:hanging="567"/>
      </w:pPr>
      <w:rPr>
        <w:rFonts w:hint="eastAsia"/>
      </w:rPr>
    </w:lvl>
    <w:lvl w:ilvl="3">
      <w:start w:val="1"/>
      <w:numFmt w:val="decimal"/>
      <w:lvlRestart w:val="1"/>
      <w:pStyle w:val="a"/>
      <w:isLgl/>
      <w:lvlText w:val="图%1.%4"/>
      <w:lvlJc w:val="center"/>
      <w:pPr>
        <w:tabs>
          <w:tab w:val="num" w:pos="0"/>
        </w:tabs>
        <w:ind w:left="0" w:firstLine="0"/>
      </w:pPr>
      <w:rPr>
        <w:rFonts w:hint="eastAsia"/>
      </w:rPr>
    </w:lvl>
    <w:lvl w:ilvl="4">
      <w:start w:val="1"/>
      <w:numFmt w:val="decimal"/>
      <w:lvlRestart w:val="1"/>
      <w:isLgl/>
      <w:lvlText w:val="表%1.%5"/>
      <w:lvlJc w:val="center"/>
      <w:pPr>
        <w:tabs>
          <w:tab w:val="num" w:pos="0"/>
        </w:tabs>
        <w:ind w:left="0" w:firstLine="0"/>
      </w:pPr>
      <w:rPr>
        <w:rFonts w:hint="eastAsia"/>
      </w:rPr>
    </w:lvl>
    <w:lvl w:ilvl="5">
      <w:start w:val="1"/>
      <w:numFmt w:val="decimal"/>
      <w:lvlText w:val="%1.%2.%3.%4.%5.%6"/>
      <w:lvlJc w:val="left"/>
      <w:pPr>
        <w:tabs>
          <w:tab w:val="num" w:pos="2863"/>
        </w:tabs>
        <w:ind w:left="2863" w:hanging="1134"/>
      </w:pPr>
      <w:rPr>
        <w:rFonts w:hint="eastAsia"/>
      </w:rPr>
    </w:lvl>
    <w:lvl w:ilvl="6">
      <w:start w:val="1"/>
      <w:numFmt w:val="decimal"/>
      <w:lvlText w:val="%1.%2.%3.%4.%5.%6.%7"/>
      <w:lvlJc w:val="left"/>
      <w:pPr>
        <w:tabs>
          <w:tab w:val="num" w:pos="3430"/>
        </w:tabs>
        <w:ind w:left="3430" w:hanging="1276"/>
      </w:pPr>
      <w:rPr>
        <w:rFonts w:hint="eastAsia"/>
      </w:rPr>
    </w:lvl>
    <w:lvl w:ilvl="7">
      <w:start w:val="1"/>
      <w:numFmt w:val="decimal"/>
      <w:lvlText w:val="%1.%2.%3.%4.%5.%6.%7.%8"/>
      <w:lvlJc w:val="left"/>
      <w:pPr>
        <w:tabs>
          <w:tab w:val="num" w:pos="3997"/>
        </w:tabs>
        <w:ind w:left="3997" w:hanging="1418"/>
      </w:pPr>
      <w:rPr>
        <w:rFonts w:hint="eastAsia"/>
      </w:rPr>
    </w:lvl>
    <w:lvl w:ilvl="8">
      <w:start w:val="1"/>
      <w:numFmt w:val="decimal"/>
      <w:lvlText w:val="%1.%2.%3.%4.%5.%6.%7.%8.%9"/>
      <w:lvlJc w:val="left"/>
      <w:pPr>
        <w:tabs>
          <w:tab w:val="num" w:pos="4705"/>
        </w:tabs>
        <w:ind w:left="4705" w:hanging="1700"/>
      </w:pPr>
      <w:rPr>
        <w:rFonts w:hint="eastAsia"/>
      </w:rPr>
    </w:lvl>
  </w:abstractNum>
  <w:abstractNum w:abstractNumId="5" w15:restartNumberingAfterBreak="0">
    <w:nsid w:val="54C12CED"/>
    <w:multiLevelType w:val="hybridMultilevel"/>
    <w:tmpl w:val="55B0A282"/>
    <w:lvl w:ilvl="0" w:tplc="8C202C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1192A04"/>
    <w:multiLevelType w:val="hybridMultilevel"/>
    <w:tmpl w:val="B6D6CA56"/>
    <w:lvl w:ilvl="0" w:tplc="9918BD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5CC6AD0"/>
    <w:multiLevelType w:val="hybridMultilevel"/>
    <w:tmpl w:val="074C33E8"/>
    <w:lvl w:ilvl="0" w:tplc="EAA0C2A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89996690">
    <w:abstractNumId w:val="4"/>
  </w:num>
  <w:num w:numId="2" w16cid:durableId="1957373639">
    <w:abstractNumId w:val="0"/>
  </w:num>
  <w:num w:numId="3" w16cid:durableId="1658994146">
    <w:abstractNumId w:val="6"/>
  </w:num>
  <w:num w:numId="4" w16cid:durableId="1323125582">
    <w:abstractNumId w:val="2"/>
  </w:num>
  <w:num w:numId="5" w16cid:durableId="767850083">
    <w:abstractNumId w:val="5"/>
  </w:num>
  <w:num w:numId="6" w16cid:durableId="2093114079">
    <w:abstractNumId w:val="7"/>
  </w:num>
  <w:num w:numId="7" w16cid:durableId="618226415">
    <w:abstractNumId w:val="4"/>
    <w:lvlOverride w:ilvl="0">
      <w:startOverride w:val="2"/>
    </w:lvlOverride>
    <w:lvlOverride w:ilvl="1">
      <w:startOverride w:val="1"/>
    </w:lvlOverride>
    <w:lvlOverride w:ilvl="2">
      <w:startOverride w:val="1"/>
    </w:lvlOverride>
  </w:num>
  <w:num w:numId="8" w16cid:durableId="1153452885">
    <w:abstractNumId w:val="4"/>
    <w:lvlOverride w:ilvl="0">
      <w:startOverride w:val="2"/>
    </w:lvlOverride>
    <w:lvlOverride w:ilvl="1">
      <w:startOverride w:val="2"/>
    </w:lvlOverride>
    <w:lvlOverride w:ilvl="2">
      <w:startOverride w:val="6"/>
    </w:lvlOverride>
  </w:num>
  <w:num w:numId="9" w16cid:durableId="1776755119">
    <w:abstractNumId w:val="1"/>
  </w:num>
  <w:num w:numId="10" w16cid:durableId="51777414">
    <w:abstractNumId w:val="4"/>
    <w:lvlOverride w:ilvl="0">
      <w:startOverride w:val="1"/>
    </w:lvlOverride>
    <w:lvlOverride w:ilvl="1">
      <w:startOverride w:val="4"/>
    </w:lvlOverride>
  </w:num>
  <w:num w:numId="11" w16cid:durableId="1577280648">
    <w:abstractNumId w:val="4"/>
    <w:lvlOverride w:ilvl="0">
      <w:startOverride w:val="1"/>
    </w:lvlOverride>
    <w:lvlOverride w:ilvl="1">
      <w:startOverride w:val="4"/>
    </w:lvlOverride>
    <w:lvlOverride w:ilvl="2">
      <w:startOverride w:val="2"/>
    </w:lvlOverride>
  </w:num>
  <w:num w:numId="12" w16cid:durableId="1911114210">
    <w:abstractNumId w:val="4"/>
    <w:lvlOverride w:ilvl="0">
      <w:startOverride w:val="1"/>
    </w:lvlOverride>
    <w:lvlOverride w:ilvl="1">
      <w:startOverride w:val="2"/>
    </w:lvlOverride>
    <w:lvlOverride w:ilvl="2">
      <w:startOverride w:val="2"/>
    </w:lvlOverride>
  </w:num>
  <w:num w:numId="13" w16cid:durableId="954877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characterSpacingControl w:val="doNotCompress"/>
  <w:hdrShapeDefaults>
    <o:shapedefaults v:ext="edit" spidmax="2050"/>
  </w:hdrShapeDefaults>
  <w:footnotePr>
    <w:numFmt w:val="decimalEnclosedCircleChinese"/>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E5816"/>
    <w:rsid w:val="00037D92"/>
    <w:rsid w:val="00051DC0"/>
    <w:rsid w:val="00084449"/>
    <w:rsid w:val="0009299B"/>
    <w:rsid w:val="000A7986"/>
    <w:rsid w:val="000B16A2"/>
    <w:rsid w:val="000C2E8D"/>
    <w:rsid w:val="000C3553"/>
    <w:rsid w:val="000C410A"/>
    <w:rsid w:val="000C5B9E"/>
    <w:rsid w:val="000E1F46"/>
    <w:rsid w:val="000F2782"/>
    <w:rsid w:val="000F27FE"/>
    <w:rsid w:val="001139DB"/>
    <w:rsid w:val="00154F6B"/>
    <w:rsid w:val="00166859"/>
    <w:rsid w:val="001A129C"/>
    <w:rsid w:val="001B476F"/>
    <w:rsid w:val="001D52F9"/>
    <w:rsid w:val="001E1338"/>
    <w:rsid w:val="001F1E04"/>
    <w:rsid w:val="00203BD8"/>
    <w:rsid w:val="0021655B"/>
    <w:rsid w:val="00222E26"/>
    <w:rsid w:val="00226675"/>
    <w:rsid w:val="00265688"/>
    <w:rsid w:val="002B47F9"/>
    <w:rsid w:val="002C281B"/>
    <w:rsid w:val="002D2D38"/>
    <w:rsid w:val="002E5D4C"/>
    <w:rsid w:val="002F21BD"/>
    <w:rsid w:val="003237E5"/>
    <w:rsid w:val="003357E5"/>
    <w:rsid w:val="003438BC"/>
    <w:rsid w:val="003741CA"/>
    <w:rsid w:val="003B227C"/>
    <w:rsid w:val="003C18DC"/>
    <w:rsid w:val="003C207E"/>
    <w:rsid w:val="003C39B9"/>
    <w:rsid w:val="003C5535"/>
    <w:rsid w:val="003D0EDE"/>
    <w:rsid w:val="003E1C14"/>
    <w:rsid w:val="003F016E"/>
    <w:rsid w:val="00404A12"/>
    <w:rsid w:val="0040599E"/>
    <w:rsid w:val="00444CD3"/>
    <w:rsid w:val="00462DCA"/>
    <w:rsid w:val="0048052C"/>
    <w:rsid w:val="004B4274"/>
    <w:rsid w:val="004C1024"/>
    <w:rsid w:val="004E02DD"/>
    <w:rsid w:val="004E0784"/>
    <w:rsid w:val="004F3815"/>
    <w:rsid w:val="00597F85"/>
    <w:rsid w:val="005C4BB2"/>
    <w:rsid w:val="00605F40"/>
    <w:rsid w:val="0061437B"/>
    <w:rsid w:val="00627C02"/>
    <w:rsid w:val="006403EC"/>
    <w:rsid w:val="00641D11"/>
    <w:rsid w:val="00690E02"/>
    <w:rsid w:val="006A79B7"/>
    <w:rsid w:val="00712198"/>
    <w:rsid w:val="007134BA"/>
    <w:rsid w:val="007202D7"/>
    <w:rsid w:val="00756DDF"/>
    <w:rsid w:val="00764066"/>
    <w:rsid w:val="007746A0"/>
    <w:rsid w:val="00794BE0"/>
    <w:rsid w:val="007A03F6"/>
    <w:rsid w:val="007B1847"/>
    <w:rsid w:val="007C5D63"/>
    <w:rsid w:val="007E176B"/>
    <w:rsid w:val="007E1DB5"/>
    <w:rsid w:val="00810BFF"/>
    <w:rsid w:val="0082546A"/>
    <w:rsid w:val="00827174"/>
    <w:rsid w:val="00873111"/>
    <w:rsid w:val="00894975"/>
    <w:rsid w:val="008E2089"/>
    <w:rsid w:val="0091413A"/>
    <w:rsid w:val="0092033B"/>
    <w:rsid w:val="00945F8A"/>
    <w:rsid w:val="00984C27"/>
    <w:rsid w:val="009946AF"/>
    <w:rsid w:val="009A1751"/>
    <w:rsid w:val="009A28E8"/>
    <w:rsid w:val="009C49C5"/>
    <w:rsid w:val="009D5710"/>
    <w:rsid w:val="009E3EA1"/>
    <w:rsid w:val="00A125F3"/>
    <w:rsid w:val="00A23472"/>
    <w:rsid w:val="00A32185"/>
    <w:rsid w:val="00A348AE"/>
    <w:rsid w:val="00A514E5"/>
    <w:rsid w:val="00A663A3"/>
    <w:rsid w:val="00A759A2"/>
    <w:rsid w:val="00A827C9"/>
    <w:rsid w:val="00A90549"/>
    <w:rsid w:val="00AE22FD"/>
    <w:rsid w:val="00AF1885"/>
    <w:rsid w:val="00AF50C0"/>
    <w:rsid w:val="00B0009E"/>
    <w:rsid w:val="00B02012"/>
    <w:rsid w:val="00B06625"/>
    <w:rsid w:val="00B257DC"/>
    <w:rsid w:val="00B332B1"/>
    <w:rsid w:val="00B77AE0"/>
    <w:rsid w:val="00B8547B"/>
    <w:rsid w:val="00B854C3"/>
    <w:rsid w:val="00B97784"/>
    <w:rsid w:val="00BE3802"/>
    <w:rsid w:val="00C04BA5"/>
    <w:rsid w:val="00C067FD"/>
    <w:rsid w:val="00C24889"/>
    <w:rsid w:val="00C26871"/>
    <w:rsid w:val="00C3701E"/>
    <w:rsid w:val="00C37142"/>
    <w:rsid w:val="00C514FC"/>
    <w:rsid w:val="00CA6091"/>
    <w:rsid w:val="00CC0B56"/>
    <w:rsid w:val="00CD3630"/>
    <w:rsid w:val="00CD493D"/>
    <w:rsid w:val="00D14053"/>
    <w:rsid w:val="00D27D86"/>
    <w:rsid w:val="00D32713"/>
    <w:rsid w:val="00D9544F"/>
    <w:rsid w:val="00DA0FF2"/>
    <w:rsid w:val="00DC5C53"/>
    <w:rsid w:val="00DD5BF5"/>
    <w:rsid w:val="00DE5581"/>
    <w:rsid w:val="00DE5816"/>
    <w:rsid w:val="00E57200"/>
    <w:rsid w:val="00E713BC"/>
    <w:rsid w:val="00EA2E13"/>
    <w:rsid w:val="00EB277C"/>
    <w:rsid w:val="00EF00D9"/>
    <w:rsid w:val="00F0612B"/>
    <w:rsid w:val="00F47AA1"/>
    <w:rsid w:val="00F53831"/>
    <w:rsid w:val="00FF25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ABF360"/>
  <w15:docId w15:val="{80945D04-67BA-471D-9D3B-A42A29E4D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894975"/>
    <w:pPr>
      <w:adjustRightInd w:val="0"/>
      <w:snapToGrid w:val="0"/>
      <w:spacing w:line="400" w:lineRule="exact"/>
    </w:pPr>
    <w:rPr>
      <w:rFonts w:ascii="Times New Roman" w:eastAsia="宋体" w:hAnsi="Times New Roman" w:cs="Times New Roman"/>
      <w:sz w:val="24"/>
      <w:szCs w:val="24"/>
    </w:rPr>
  </w:style>
  <w:style w:type="paragraph" w:styleId="1">
    <w:name w:val="heading 1"/>
    <w:basedOn w:val="a0"/>
    <w:next w:val="a0"/>
    <w:link w:val="10"/>
    <w:qFormat/>
    <w:rsid w:val="00894975"/>
    <w:pPr>
      <w:keepNext/>
      <w:keepLines/>
      <w:numPr>
        <w:numId w:val="1"/>
      </w:numPr>
      <w:spacing w:before="600" w:after="400" w:line="360" w:lineRule="auto"/>
      <w:outlineLvl w:val="0"/>
    </w:pPr>
    <w:rPr>
      <w:rFonts w:ascii="Arial" w:eastAsia="黑体" w:hAnsi="Arial"/>
      <w:bCs/>
      <w:kern w:val="44"/>
      <w:sz w:val="30"/>
      <w:szCs w:val="30"/>
    </w:rPr>
  </w:style>
  <w:style w:type="paragraph" w:styleId="2">
    <w:name w:val="heading 2"/>
    <w:basedOn w:val="a0"/>
    <w:next w:val="a0"/>
    <w:link w:val="20"/>
    <w:qFormat/>
    <w:rsid w:val="00894975"/>
    <w:pPr>
      <w:keepNext/>
      <w:keepLines/>
      <w:widowControl w:val="0"/>
      <w:numPr>
        <w:ilvl w:val="1"/>
        <w:numId w:val="1"/>
      </w:numPr>
      <w:spacing w:before="500" w:after="240" w:line="360" w:lineRule="exact"/>
      <w:outlineLvl w:val="1"/>
    </w:pPr>
    <w:rPr>
      <w:rFonts w:ascii="Arial" w:eastAsia="黑体" w:hAnsi="Arial"/>
      <w:bCs/>
      <w:sz w:val="28"/>
      <w:szCs w:val="32"/>
    </w:rPr>
  </w:style>
  <w:style w:type="paragraph" w:styleId="3">
    <w:name w:val="heading 3"/>
    <w:basedOn w:val="a0"/>
    <w:next w:val="a0"/>
    <w:link w:val="30"/>
    <w:qFormat/>
    <w:rsid w:val="00894975"/>
    <w:pPr>
      <w:keepNext/>
      <w:keepLines/>
      <w:widowControl w:val="0"/>
      <w:numPr>
        <w:ilvl w:val="2"/>
        <w:numId w:val="1"/>
      </w:numPr>
      <w:spacing w:before="240" w:after="120" w:line="300" w:lineRule="exact"/>
      <w:outlineLvl w:val="2"/>
    </w:pPr>
    <w:rPr>
      <w:rFonts w:ascii="Arial" w:eastAsia="黑体" w:hAnsi="Arial"/>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894975"/>
    <w:rPr>
      <w:rFonts w:ascii="Arial" w:eastAsia="黑体" w:hAnsi="Arial" w:cs="Times New Roman"/>
      <w:bCs/>
      <w:kern w:val="44"/>
      <w:sz w:val="30"/>
      <w:szCs w:val="30"/>
    </w:rPr>
  </w:style>
  <w:style w:type="character" w:customStyle="1" w:styleId="20">
    <w:name w:val="标题 2 字符"/>
    <w:basedOn w:val="a1"/>
    <w:link w:val="2"/>
    <w:rsid w:val="00894975"/>
    <w:rPr>
      <w:rFonts w:ascii="Arial" w:eastAsia="黑体" w:hAnsi="Arial" w:cs="Times New Roman"/>
      <w:bCs/>
      <w:sz w:val="28"/>
      <w:szCs w:val="32"/>
    </w:rPr>
  </w:style>
  <w:style w:type="character" w:customStyle="1" w:styleId="30">
    <w:name w:val="标题 3 字符"/>
    <w:basedOn w:val="a1"/>
    <w:link w:val="3"/>
    <w:rsid w:val="00894975"/>
    <w:rPr>
      <w:rFonts w:ascii="Arial" w:eastAsia="黑体" w:hAnsi="Arial" w:cs="Times New Roman"/>
      <w:bCs/>
      <w:sz w:val="24"/>
      <w:szCs w:val="24"/>
    </w:rPr>
  </w:style>
  <w:style w:type="paragraph" w:styleId="a4">
    <w:name w:val="footer"/>
    <w:basedOn w:val="a0"/>
    <w:link w:val="11"/>
    <w:uiPriority w:val="99"/>
    <w:rsid w:val="00894975"/>
    <w:pPr>
      <w:tabs>
        <w:tab w:val="center" w:pos="4153"/>
        <w:tab w:val="right" w:pos="8306"/>
      </w:tabs>
    </w:pPr>
    <w:rPr>
      <w:sz w:val="18"/>
      <w:szCs w:val="18"/>
    </w:rPr>
  </w:style>
  <w:style w:type="character" w:customStyle="1" w:styleId="a5">
    <w:name w:val="页脚 字符"/>
    <w:basedOn w:val="a1"/>
    <w:uiPriority w:val="99"/>
    <w:semiHidden/>
    <w:rsid w:val="00894975"/>
    <w:rPr>
      <w:rFonts w:ascii="Times New Roman" w:eastAsia="宋体" w:hAnsi="Times New Roman" w:cs="Times New Roman"/>
      <w:sz w:val="18"/>
      <w:szCs w:val="18"/>
    </w:rPr>
  </w:style>
  <w:style w:type="character" w:customStyle="1" w:styleId="11">
    <w:name w:val="页脚 字符1"/>
    <w:link w:val="a4"/>
    <w:uiPriority w:val="99"/>
    <w:rsid w:val="00894975"/>
    <w:rPr>
      <w:rFonts w:ascii="Times New Roman" w:eastAsia="宋体" w:hAnsi="Times New Roman" w:cs="Times New Roman"/>
      <w:sz w:val="18"/>
      <w:szCs w:val="18"/>
    </w:rPr>
  </w:style>
  <w:style w:type="table" w:styleId="a6">
    <w:name w:val="Table Grid"/>
    <w:basedOn w:val="a2"/>
    <w:rsid w:val="0089497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age number"/>
    <w:rsid w:val="00894975"/>
  </w:style>
  <w:style w:type="paragraph" w:customStyle="1" w:styleId="a">
    <w:name w:val="插图题注"/>
    <w:basedOn w:val="a0"/>
    <w:next w:val="a0"/>
    <w:rsid w:val="00894975"/>
    <w:pPr>
      <w:keepLines/>
      <w:numPr>
        <w:ilvl w:val="3"/>
        <w:numId w:val="1"/>
      </w:numPr>
      <w:tabs>
        <w:tab w:val="left" w:pos="0"/>
      </w:tabs>
      <w:topLinePunct/>
      <w:autoSpaceDE w:val="0"/>
      <w:autoSpaceDN w:val="0"/>
      <w:spacing w:after="120" w:line="300" w:lineRule="auto"/>
      <w:jc w:val="center"/>
      <w:textAlignment w:val="baseline"/>
      <w:outlineLvl w:val="7"/>
    </w:pPr>
    <w:rPr>
      <w:snapToGrid w:val="0"/>
      <w:kern w:val="0"/>
      <w:sz w:val="21"/>
      <w:szCs w:val="18"/>
    </w:rPr>
  </w:style>
  <w:style w:type="paragraph" w:customStyle="1" w:styleId="a8">
    <w:name w:val="封面_时间"/>
    <w:basedOn w:val="a0"/>
    <w:rsid w:val="00894975"/>
    <w:pPr>
      <w:jc w:val="center"/>
    </w:pPr>
  </w:style>
  <w:style w:type="paragraph" w:customStyle="1" w:styleId="110">
    <w:name w:val="标题 1_无编号1"/>
    <w:basedOn w:val="a0"/>
    <w:rsid w:val="00894975"/>
    <w:pPr>
      <w:keepNext/>
      <w:keepLines/>
      <w:spacing w:before="1000" w:after="400" w:line="360" w:lineRule="auto"/>
      <w:ind w:left="-397" w:firstLine="425"/>
      <w:outlineLvl w:val="0"/>
    </w:pPr>
    <w:rPr>
      <w:rFonts w:ascii="Arial" w:eastAsia="黑体" w:hAnsi="Arial"/>
      <w:bCs/>
      <w:kern w:val="44"/>
      <w:sz w:val="30"/>
      <w:szCs w:val="30"/>
    </w:rPr>
  </w:style>
  <w:style w:type="paragraph" w:customStyle="1" w:styleId="21">
    <w:name w:val="样式2"/>
    <w:basedOn w:val="a9"/>
    <w:link w:val="2Char"/>
    <w:qFormat/>
    <w:rsid w:val="00894975"/>
    <w:pPr>
      <w:widowControl w:val="0"/>
      <w:pBdr>
        <w:bottom w:val="none" w:sz="0" w:space="0" w:color="auto"/>
      </w:pBdr>
      <w:spacing w:line="420" w:lineRule="atLeast"/>
      <w:ind w:firstLine="522"/>
      <w:textAlignment w:val="baseline"/>
    </w:pPr>
    <w:rPr>
      <w:color w:val="000000"/>
      <w:spacing w:val="10"/>
      <w:kern w:val="0"/>
    </w:rPr>
  </w:style>
  <w:style w:type="character" w:customStyle="1" w:styleId="2Char">
    <w:name w:val="样式2 Char"/>
    <w:link w:val="21"/>
    <w:rsid w:val="00894975"/>
    <w:rPr>
      <w:rFonts w:ascii="Times New Roman" w:eastAsia="宋体" w:hAnsi="Times New Roman" w:cs="Times New Roman"/>
      <w:color w:val="000000"/>
      <w:spacing w:val="10"/>
      <w:kern w:val="0"/>
      <w:sz w:val="18"/>
      <w:szCs w:val="18"/>
    </w:rPr>
  </w:style>
  <w:style w:type="paragraph" w:styleId="aa">
    <w:name w:val="List Paragraph"/>
    <w:basedOn w:val="a0"/>
    <w:uiPriority w:val="34"/>
    <w:qFormat/>
    <w:rsid w:val="00894975"/>
    <w:pPr>
      <w:widowControl w:val="0"/>
      <w:adjustRightInd/>
      <w:snapToGrid/>
      <w:spacing w:line="240" w:lineRule="auto"/>
      <w:ind w:firstLineChars="200" w:firstLine="420"/>
      <w:jc w:val="both"/>
    </w:pPr>
    <w:rPr>
      <w:rFonts w:ascii="等线" w:eastAsia="等线" w:hAnsi="等线"/>
      <w:sz w:val="21"/>
      <w:szCs w:val="22"/>
    </w:rPr>
  </w:style>
  <w:style w:type="paragraph" w:styleId="a9">
    <w:name w:val="header"/>
    <w:basedOn w:val="a0"/>
    <w:link w:val="ab"/>
    <w:unhideWhenUsed/>
    <w:rsid w:val="00894975"/>
    <w:pPr>
      <w:pBdr>
        <w:bottom w:val="single" w:sz="6" w:space="1" w:color="auto"/>
      </w:pBdr>
      <w:tabs>
        <w:tab w:val="center" w:pos="4153"/>
        <w:tab w:val="right" w:pos="8306"/>
      </w:tabs>
      <w:spacing w:line="240" w:lineRule="atLeast"/>
      <w:jc w:val="center"/>
    </w:pPr>
    <w:rPr>
      <w:sz w:val="18"/>
      <w:szCs w:val="18"/>
    </w:rPr>
  </w:style>
  <w:style w:type="character" w:customStyle="1" w:styleId="ab">
    <w:name w:val="页眉 字符"/>
    <w:basedOn w:val="a1"/>
    <w:link w:val="a9"/>
    <w:rsid w:val="00894975"/>
    <w:rPr>
      <w:rFonts w:ascii="Times New Roman" w:eastAsia="宋体" w:hAnsi="Times New Roman" w:cs="Times New Roman"/>
      <w:sz w:val="18"/>
      <w:szCs w:val="18"/>
    </w:rPr>
  </w:style>
  <w:style w:type="character" w:styleId="ac">
    <w:name w:val="Placeholder Text"/>
    <w:basedOn w:val="a1"/>
    <w:uiPriority w:val="99"/>
    <w:semiHidden/>
    <w:rsid w:val="003438BC"/>
    <w:rPr>
      <w:color w:val="808080"/>
    </w:rPr>
  </w:style>
  <w:style w:type="paragraph" w:styleId="TOC1">
    <w:name w:val="toc 1"/>
    <w:basedOn w:val="a0"/>
    <w:next w:val="a0"/>
    <w:uiPriority w:val="39"/>
    <w:rsid w:val="007C5D63"/>
    <w:pPr>
      <w:widowControl w:val="0"/>
      <w:tabs>
        <w:tab w:val="right" w:leader="dot" w:pos="8268"/>
      </w:tabs>
      <w:snapToGrid/>
      <w:spacing w:before="120"/>
      <w:textAlignment w:val="baseline"/>
    </w:pPr>
    <w:rPr>
      <w:rFonts w:eastAsia="黑体"/>
      <w:color w:val="000000"/>
      <w:spacing w:val="10"/>
      <w:kern w:val="0"/>
      <w:szCs w:val="20"/>
    </w:rPr>
  </w:style>
  <w:style w:type="paragraph" w:styleId="TOC2">
    <w:name w:val="toc 2"/>
    <w:basedOn w:val="a0"/>
    <w:next w:val="a0"/>
    <w:uiPriority w:val="39"/>
    <w:rsid w:val="007C5D63"/>
    <w:pPr>
      <w:widowControl w:val="0"/>
      <w:tabs>
        <w:tab w:val="right" w:leader="dot" w:pos="8268"/>
      </w:tabs>
      <w:snapToGrid/>
      <w:spacing w:line="400" w:lineRule="atLeast"/>
      <w:ind w:leftChars="100" w:left="100"/>
      <w:textAlignment w:val="baseline"/>
    </w:pPr>
    <w:rPr>
      <w:color w:val="000000"/>
      <w:spacing w:val="10"/>
      <w:kern w:val="0"/>
      <w:szCs w:val="20"/>
    </w:rPr>
  </w:style>
  <w:style w:type="paragraph" w:customStyle="1" w:styleId="12">
    <w:name w:val="标题 1_无编号"/>
    <w:basedOn w:val="1"/>
    <w:rsid w:val="007C5D63"/>
    <w:pPr>
      <w:numPr>
        <w:numId w:val="0"/>
      </w:numPr>
      <w:spacing w:before="1000"/>
      <w:ind w:left="-397" w:firstLine="42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660731">
      <w:bodyDiv w:val="1"/>
      <w:marLeft w:val="0"/>
      <w:marRight w:val="0"/>
      <w:marTop w:val="0"/>
      <w:marBottom w:val="0"/>
      <w:divBdr>
        <w:top w:val="none" w:sz="0" w:space="0" w:color="auto"/>
        <w:left w:val="none" w:sz="0" w:space="0" w:color="auto"/>
        <w:bottom w:val="none" w:sz="0" w:space="0" w:color="auto"/>
        <w:right w:val="none" w:sz="0" w:space="0" w:color="auto"/>
      </w:divBdr>
      <w:divsChild>
        <w:div w:id="2139371524">
          <w:marLeft w:val="0"/>
          <w:marRight w:val="0"/>
          <w:marTop w:val="0"/>
          <w:marBottom w:val="0"/>
          <w:divBdr>
            <w:top w:val="none" w:sz="0" w:space="0" w:color="auto"/>
            <w:left w:val="none" w:sz="0" w:space="0" w:color="auto"/>
            <w:bottom w:val="none" w:sz="0" w:space="0" w:color="auto"/>
            <w:right w:val="none" w:sz="0" w:space="0" w:color="auto"/>
          </w:divBdr>
          <w:divsChild>
            <w:div w:id="457721090">
              <w:marLeft w:val="0"/>
              <w:marRight w:val="0"/>
              <w:marTop w:val="0"/>
              <w:marBottom w:val="0"/>
              <w:divBdr>
                <w:top w:val="none" w:sz="0" w:space="0" w:color="auto"/>
                <w:left w:val="none" w:sz="0" w:space="0" w:color="auto"/>
                <w:bottom w:val="none" w:sz="0" w:space="0" w:color="auto"/>
                <w:right w:val="none" w:sz="0" w:space="0" w:color="auto"/>
              </w:divBdr>
              <w:divsChild>
                <w:div w:id="52471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408268">
      <w:bodyDiv w:val="1"/>
      <w:marLeft w:val="0"/>
      <w:marRight w:val="0"/>
      <w:marTop w:val="0"/>
      <w:marBottom w:val="0"/>
      <w:divBdr>
        <w:top w:val="none" w:sz="0" w:space="0" w:color="auto"/>
        <w:left w:val="none" w:sz="0" w:space="0" w:color="auto"/>
        <w:bottom w:val="none" w:sz="0" w:space="0" w:color="auto"/>
        <w:right w:val="none" w:sz="0" w:space="0" w:color="auto"/>
      </w:divBdr>
    </w:div>
    <w:div w:id="1012490256">
      <w:bodyDiv w:val="1"/>
      <w:marLeft w:val="0"/>
      <w:marRight w:val="0"/>
      <w:marTop w:val="0"/>
      <w:marBottom w:val="0"/>
      <w:divBdr>
        <w:top w:val="none" w:sz="0" w:space="0" w:color="auto"/>
        <w:left w:val="none" w:sz="0" w:space="0" w:color="auto"/>
        <w:bottom w:val="none" w:sz="0" w:space="0" w:color="auto"/>
        <w:right w:val="none" w:sz="0" w:space="0" w:color="auto"/>
      </w:divBdr>
    </w:div>
    <w:div w:id="1262489428">
      <w:bodyDiv w:val="1"/>
      <w:marLeft w:val="0"/>
      <w:marRight w:val="0"/>
      <w:marTop w:val="0"/>
      <w:marBottom w:val="0"/>
      <w:divBdr>
        <w:top w:val="none" w:sz="0" w:space="0" w:color="auto"/>
        <w:left w:val="none" w:sz="0" w:space="0" w:color="auto"/>
        <w:bottom w:val="none" w:sz="0" w:space="0" w:color="auto"/>
        <w:right w:val="none" w:sz="0" w:space="0" w:color="auto"/>
      </w:divBdr>
      <w:divsChild>
        <w:div w:id="1327248560">
          <w:marLeft w:val="360"/>
          <w:marRight w:val="0"/>
          <w:marTop w:val="200"/>
          <w:marBottom w:val="0"/>
          <w:divBdr>
            <w:top w:val="none" w:sz="0" w:space="0" w:color="auto"/>
            <w:left w:val="none" w:sz="0" w:space="0" w:color="auto"/>
            <w:bottom w:val="none" w:sz="0" w:space="0" w:color="auto"/>
            <w:right w:val="none" w:sz="0" w:space="0" w:color="auto"/>
          </w:divBdr>
        </w:div>
        <w:div w:id="1609582394">
          <w:marLeft w:val="360"/>
          <w:marRight w:val="0"/>
          <w:marTop w:val="200"/>
          <w:marBottom w:val="0"/>
          <w:divBdr>
            <w:top w:val="none" w:sz="0" w:space="0" w:color="auto"/>
            <w:left w:val="none" w:sz="0" w:space="0" w:color="auto"/>
            <w:bottom w:val="none" w:sz="0" w:space="0" w:color="auto"/>
            <w:right w:val="none" w:sz="0" w:space="0" w:color="auto"/>
          </w:divBdr>
        </w:div>
      </w:divsChild>
    </w:div>
    <w:div w:id="18442054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23AF4-C481-45FF-8EE9-BB2A3526C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11505</TotalTime>
  <Pages>29</Pages>
  <Words>3806</Words>
  <Characters>21697</Characters>
  <Application>Microsoft Office Word</Application>
  <DocSecurity>0</DocSecurity>
  <Lines>180</Lines>
  <Paragraphs>50</Paragraphs>
  <ScaleCrop>false</ScaleCrop>
  <Company/>
  <LinksUpToDate>false</LinksUpToDate>
  <CharactersWithSpaces>25453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Petra</dc:creator>
  <cp:keywords/>
  <dc:description/>
  <cp:lastModifiedBy>Zhang Petra</cp:lastModifiedBy>
  <cp:revision>15</cp:revision>
  <dcterms:created xsi:type="dcterms:W3CDTF">2022-10-23T11:14:00Z</dcterms:created>
  <dcterms:modified xsi:type="dcterms:W3CDTF">2023-02-23T05:10:00Z</dcterms:modified>
</cp:coreProperties>
</file>