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A51A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A51A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A51A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A51A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A51A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A51A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A51A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A51A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A51A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A51A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A51A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A51A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A51A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0F47F47" w:rsidR="00355460" w:rsidRPr="00E263EC" w:rsidRDefault="00080C5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1BF2BC5" w:rsidR="00B66AF3" w:rsidRDefault="000E5808" w:rsidP="00B66AF3">
          <w:r>
            <w:t>17.12.1 Average tariff applied by developed countries [17.12.1] (TM_TAX_WM)</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495803080"/>
        <w:placeholder>
          <w:docPart w:val="36DA7C55683942C595D8B1AF548B7A4C"/>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532959941" w:edGrp="everyone" w:displacedByCustomXml="prev"/>
        <w:p w14:paraId="4C7EA8F2" w14:textId="7230677F" w:rsidR="000E5808" w:rsidRDefault="000E5808" w:rsidP="000E5808">
          <w:r>
            <w:t>17.12.1 Average tariff applied by developed countries, most-favored nation status, by type of product (%)  [17.12.1] (TM_TAX_DMFN)</w:t>
          </w:r>
        </w:p>
        <w:permEnd w:id="532959941" w:displacedByCustomXml="next"/>
      </w:sdtContent>
    </w:sdt>
    <w:p w14:paraId="00BBCE4D" w14:textId="77777777" w:rsidR="000E5808" w:rsidRDefault="000E5808" w:rsidP="000E5808">
      <w:pPr>
        <w:spacing w:after="0"/>
        <w:rPr>
          <w:sz w:val="26"/>
          <w:szCs w:val="26"/>
        </w:rPr>
      </w:pPr>
      <w:r>
        <w:rPr>
          <w:sz w:val="26"/>
          <w:szCs w:val="26"/>
        </w:rPr>
        <w:t xml:space="preserve"> </w:t>
      </w:r>
    </w:p>
    <w:sdt>
      <w:sdtPr>
        <w:alias w:val="SDG Series"/>
        <w:tag w:val="ddSeries"/>
        <w:id w:val="393931448"/>
        <w:placeholder>
          <w:docPart w:val="3EF92BE7954F4A4389857863096CE5F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896415778" w:edGrp="everyone" w:displacedByCustomXml="prev"/>
        <w:p w14:paraId="2A715650" w14:textId="6DDE2E21" w:rsidR="000E5808" w:rsidRDefault="000E5808" w:rsidP="000E5808">
          <w:r>
            <w:t>17.12.1 Average tariff applied by developed countries, preferential status, by type of product (%)  [17.12.1] (TM_TAX_DPRF)</w:t>
          </w:r>
        </w:p>
        <w:permEnd w:id="1896415778" w:displacedByCustomXml="next"/>
      </w:sdtContent>
    </w:sdt>
    <w:p w14:paraId="1ECD3BAF" w14:textId="77777777" w:rsidR="000E5808" w:rsidRDefault="000E5808" w:rsidP="000E5808">
      <w:pPr>
        <w:spacing w:after="0"/>
        <w:rPr>
          <w:sz w:val="26"/>
          <w:szCs w:val="26"/>
        </w:rPr>
      </w:pPr>
      <w:r>
        <w:rPr>
          <w:sz w:val="26"/>
          <w:szCs w:val="26"/>
        </w:rPr>
        <w:t xml:space="preserve"> </w:t>
      </w:r>
    </w:p>
    <w:p w14:paraId="5106D9ED" w14:textId="0F57A35A" w:rsidR="00FD54D7" w:rsidRDefault="00FD54D7" w:rsidP="000E580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9DE26F0" w:rsidR="0077584C" w:rsidRDefault="00080C54"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C30156A" w:rsidR="00F7784D" w:rsidRDefault="00080C5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BC8943E"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2983"/>
        <w:gridCol w:w="5599"/>
        <w:gridCol w:w="310"/>
      </w:tblGrid>
      <w:tr w:rsidR="005377B9" w:rsidRPr="004D68B6" w14:paraId="6A90766E" w14:textId="77777777" w:rsidTr="0051738B">
        <w:trPr>
          <w:gridAfter w:val="1"/>
          <w:wAfter w:w="322" w:type="dxa"/>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gridAfter w:val="1"/>
          <w:wAfter w:w="322" w:type="dxa"/>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8A11FF">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6126" w:type="dxa"/>
            <w:gridSpan w:val="2"/>
            <w:tcBorders>
              <w:top w:val="single" w:sz="4" w:space="0" w:color="auto"/>
              <w:left w:val="nil"/>
              <w:bottom w:val="single" w:sz="4" w:space="0" w:color="auto"/>
              <w:right w:val="single" w:sz="4" w:space="0" w:color="auto"/>
            </w:tcBorders>
            <w:shd w:val="clear" w:color="auto" w:fill="auto"/>
          </w:tcPr>
          <w:p w14:paraId="35742A8D" w14:textId="739F7FEF" w:rsidR="005377B9" w:rsidRPr="009F305C" w:rsidRDefault="005377B9" w:rsidP="009F305C"/>
        </w:tc>
      </w:tr>
      <w:tr w:rsidR="005377B9" w:rsidRPr="004D68B6" w14:paraId="3486658F" w14:textId="77777777" w:rsidTr="008A11F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6126" w:type="dxa"/>
            <w:gridSpan w:val="2"/>
            <w:tcBorders>
              <w:top w:val="single" w:sz="4" w:space="0" w:color="auto"/>
              <w:left w:val="nil"/>
              <w:bottom w:val="single" w:sz="4" w:space="0" w:color="auto"/>
              <w:right w:val="single" w:sz="4" w:space="0" w:color="auto"/>
            </w:tcBorders>
            <w:shd w:val="clear" w:color="auto" w:fill="auto"/>
          </w:tcPr>
          <w:p w14:paraId="2BCB6249" w14:textId="60E59355" w:rsidR="005377B9" w:rsidRPr="009F305C" w:rsidRDefault="000E5808" w:rsidP="009F305C">
            <w:r w:rsidRPr="000E5808">
              <w:t>Strengthen the means of implementation and revitalize the Global Partnership for Sustainable Development</w:t>
            </w:r>
          </w:p>
        </w:tc>
      </w:tr>
      <w:tr w:rsidR="005377B9" w:rsidRPr="004D68B6" w14:paraId="17CE14A5"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6126" w:type="dxa"/>
            <w:gridSpan w:val="2"/>
            <w:tcBorders>
              <w:top w:val="nil"/>
              <w:left w:val="nil"/>
              <w:bottom w:val="single" w:sz="4" w:space="0" w:color="auto"/>
              <w:right w:val="single" w:sz="4" w:space="0" w:color="auto"/>
            </w:tcBorders>
            <w:shd w:val="clear" w:color="auto" w:fill="auto"/>
          </w:tcPr>
          <w:p w14:paraId="5C7BE35B" w14:textId="4F84AF25" w:rsidR="005377B9" w:rsidRPr="009F305C" w:rsidRDefault="000E5808" w:rsidP="000E5808">
            <w:pPr>
              <w:jc w:val="both"/>
            </w:pPr>
            <w:r w:rsidRPr="000E5808">
              <w:t>Realize timely implementation of duty-free and quota-free market access on a lastin</w:t>
            </w:r>
            <w:r>
              <w:t xml:space="preserve">g basis for all least developed </w:t>
            </w:r>
            <w:r w:rsidRPr="000E5808">
              <w:t>countries, consistent with World Trade Organization decisions, including by ensuring that preferential rules of origin applicable to imports from least developed countries are transparent and simple, and contribute to facilitating market access</w:t>
            </w:r>
            <w:r w:rsidR="000A5621">
              <w:t>.</w:t>
            </w:r>
          </w:p>
        </w:tc>
      </w:tr>
      <w:tr w:rsidR="005377B9" w:rsidRPr="004D68B6" w14:paraId="239597B4"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6126" w:type="dxa"/>
            <w:gridSpan w:val="2"/>
            <w:tcBorders>
              <w:top w:val="nil"/>
              <w:left w:val="nil"/>
              <w:bottom w:val="single" w:sz="4" w:space="0" w:color="auto"/>
              <w:right w:val="single" w:sz="4" w:space="0" w:color="auto"/>
            </w:tcBorders>
            <w:shd w:val="clear" w:color="auto" w:fill="auto"/>
          </w:tcPr>
          <w:p w14:paraId="48669CAE" w14:textId="19B90D52" w:rsidR="005377B9" w:rsidRPr="009F305C" w:rsidRDefault="000E5808" w:rsidP="009F305C">
            <w:r w:rsidRPr="000E5808">
              <w:t>Weighted average tariffs faced by developing countries, least developed countries and small island developing States</w:t>
            </w:r>
          </w:p>
        </w:tc>
      </w:tr>
      <w:tr w:rsidR="005377B9" w:rsidRPr="004D68B6" w14:paraId="6E04BD34"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6126" w:type="dxa"/>
            <w:gridSpan w:val="2"/>
            <w:tcBorders>
              <w:top w:val="nil"/>
              <w:left w:val="nil"/>
              <w:bottom w:val="single" w:sz="4" w:space="0" w:color="auto"/>
              <w:right w:val="single" w:sz="4" w:space="0" w:color="auto"/>
            </w:tcBorders>
            <w:shd w:val="clear" w:color="auto" w:fill="auto"/>
          </w:tcPr>
          <w:p w14:paraId="6907DF0C" w14:textId="6A1FE043" w:rsidR="005377B9" w:rsidRPr="009F305C" w:rsidRDefault="005377B9" w:rsidP="00137EF6">
            <w:bookmarkStart w:id="8" w:name="_GoBack"/>
            <w:bookmarkEnd w:id="8"/>
          </w:p>
        </w:tc>
      </w:tr>
      <w:tr w:rsidR="005377B9" w:rsidRPr="004D68B6" w14:paraId="6A17E79A"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6126" w:type="dxa"/>
            <w:gridSpan w:val="2"/>
            <w:tcBorders>
              <w:top w:val="nil"/>
              <w:left w:val="nil"/>
              <w:bottom w:val="single" w:sz="4" w:space="0" w:color="auto"/>
              <w:right w:val="single" w:sz="4" w:space="0" w:color="auto"/>
            </w:tcBorders>
            <w:shd w:val="clear" w:color="auto" w:fill="auto"/>
          </w:tcPr>
          <w:p w14:paraId="67E57DCC" w14:textId="414B6DC8" w:rsidR="005377B9" w:rsidRPr="009F305C" w:rsidRDefault="003946E5" w:rsidP="009F305C">
            <w:r>
              <w:t>2023</w:t>
            </w:r>
          </w:p>
        </w:tc>
      </w:tr>
      <w:tr w:rsidR="005377B9" w:rsidRPr="004D68B6" w14:paraId="24853ED6" w14:textId="77777777" w:rsidTr="008A11F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6126" w:type="dxa"/>
            <w:gridSpan w:val="2"/>
            <w:tcBorders>
              <w:top w:val="nil"/>
              <w:left w:val="nil"/>
              <w:bottom w:val="single" w:sz="4" w:space="0" w:color="auto"/>
              <w:right w:val="single" w:sz="4" w:space="0" w:color="auto"/>
            </w:tcBorders>
            <w:shd w:val="clear" w:color="auto" w:fill="auto"/>
          </w:tcPr>
          <w:p w14:paraId="1D8C2572" w14:textId="41E50B5B" w:rsidR="005377B9" w:rsidRPr="009F305C" w:rsidRDefault="00E92D2F" w:rsidP="003946E5">
            <w:r>
              <w:t>None</w:t>
            </w:r>
          </w:p>
        </w:tc>
      </w:tr>
      <w:tr w:rsidR="005377B9" w:rsidRPr="004D68B6" w14:paraId="629A2A6F"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6126" w:type="dxa"/>
            <w:gridSpan w:val="2"/>
            <w:tcBorders>
              <w:top w:val="nil"/>
              <w:left w:val="nil"/>
              <w:bottom w:val="single" w:sz="4" w:space="0" w:color="auto"/>
              <w:right w:val="single" w:sz="4" w:space="0" w:color="auto"/>
            </w:tcBorders>
            <w:shd w:val="clear" w:color="auto" w:fill="auto"/>
          </w:tcPr>
          <w:p w14:paraId="716FA1AC" w14:textId="43D7AB84" w:rsidR="005377B9" w:rsidRPr="009F305C" w:rsidRDefault="0075775C" w:rsidP="00B36640">
            <w:r w:rsidRPr="0075775C">
              <w:t>International Trade Centre (ITC)</w:t>
            </w:r>
            <w:r>
              <w:t>,</w:t>
            </w:r>
            <w:r w:rsidRPr="0075775C">
              <w:t xml:space="preserve"> United Nations Conference on Trade and Development (UNCTAD)</w:t>
            </w:r>
            <w:r>
              <w:t>,</w:t>
            </w:r>
            <w:r w:rsidRPr="0075775C">
              <w:t xml:space="preserve"> The World Trade Organization (WTO)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1168E61"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B02E321" w:rsidR="003E7389" w:rsidRPr="009F305C" w:rsidRDefault="00A57DB2"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5CCA7E8" w:rsidR="003E7389" w:rsidRPr="009F305C" w:rsidRDefault="008B1364" w:rsidP="0075775C">
            <w:r>
              <w:t xml:space="preserve">Director </w:t>
            </w:r>
            <w:r w:rsidR="0075775C">
              <w:t xml:space="preserve">Macroeconomic </w:t>
            </w:r>
            <w:r w:rsidR="00137EF6">
              <w:t>S</w:t>
            </w:r>
            <w:r w:rsidR="00A57DB2">
              <w:t>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DF77C9D" w:rsidR="003E7389" w:rsidRPr="009F305C" w:rsidRDefault="008B1364" w:rsidP="009F305C">
            <w:r>
              <w:t xml:space="preserve">Directorate of </w:t>
            </w:r>
            <w:r w:rsidR="0075775C">
              <w:t>Macroeconomic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44DF034" w:rsidR="003E7389" w:rsidRPr="009F305C" w:rsidRDefault="00A57DB2" w:rsidP="009F305C">
            <w:r>
              <w:t xml:space="preserve">Production and dissemination of </w:t>
            </w:r>
            <w:r w:rsidR="0075775C">
              <w:t>Macroeconomic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3EE901E" w:rsidR="003E7389" w:rsidRPr="009F305C" w:rsidRDefault="00A57DB2" w:rsidP="009F305C">
            <w: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5B1A8A9" w:rsidR="003E7389" w:rsidRPr="009F305C" w:rsidRDefault="00A57DB2"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2BE5267" w:rsidR="003E7389" w:rsidRPr="009F305C" w:rsidRDefault="0075775C" w:rsidP="00137EF6">
            <w:r>
              <w:t>directormacro</w:t>
            </w:r>
            <w:r w:rsidR="00A57DB2">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7D31AF7" w14:textId="77777777" w:rsidR="002E2F49" w:rsidRPr="00D66C91" w:rsidRDefault="002E2F49" w:rsidP="002E2F49">
            <w:pPr>
              <w:pStyle w:val="MText"/>
              <w:rPr>
                <w:b/>
                <w:bCs/>
              </w:rPr>
            </w:pPr>
            <w:r w:rsidRPr="00D66C91">
              <w:rPr>
                <w:b/>
                <w:bCs/>
              </w:rPr>
              <w:t>Definitions:</w:t>
            </w:r>
          </w:p>
          <w:p w14:paraId="5835944D" w14:textId="19DBC410" w:rsidR="00137EF6" w:rsidRDefault="0075775C" w:rsidP="0075775C">
            <w:pPr>
              <w:pStyle w:val="Default"/>
              <w:jc w:val="both"/>
              <w:rPr>
                <w:rFonts w:asciiTheme="minorHAnsi" w:eastAsiaTheme="minorHAnsi" w:hAnsiTheme="minorHAnsi" w:cstheme="minorBidi"/>
                <w:color w:val="auto"/>
                <w:sz w:val="22"/>
                <w:szCs w:val="22"/>
                <w:lang w:eastAsia="en-US"/>
              </w:rPr>
            </w:pPr>
            <w:r>
              <w:rPr>
                <w:rFonts w:asciiTheme="minorHAnsi" w:eastAsiaTheme="minorHAnsi" w:hAnsiTheme="minorHAnsi" w:cstheme="minorBidi"/>
                <w:color w:val="auto"/>
                <w:sz w:val="22"/>
                <w:szCs w:val="22"/>
                <w:lang w:eastAsia="en-US"/>
              </w:rPr>
              <w:t>This indicator is the a</w:t>
            </w:r>
            <w:r w:rsidRPr="0075775C">
              <w:rPr>
                <w:rFonts w:asciiTheme="minorHAnsi" w:eastAsiaTheme="minorHAnsi" w:hAnsiTheme="minorHAnsi" w:cstheme="minorBidi"/>
                <w:color w:val="auto"/>
                <w:sz w:val="22"/>
                <w:szCs w:val="22"/>
                <w:lang w:eastAsia="en-US"/>
              </w:rPr>
              <w:t>verage import tariffs (in per cent) faced by products exported from developing countrie</w:t>
            </w:r>
            <w:r>
              <w:rPr>
                <w:rFonts w:asciiTheme="minorHAnsi" w:eastAsiaTheme="minorHAnsi" w:hAnsiTheme="minorHAnsi" w:cstheme="minorBidi"/>
                <w:color w:val="auto"/>
                <w:sz w:val="22"/>
                <w:szCs w:val="22"/>
                <w:lang w:eastAsia="en-US"/>
              </w:rPr>
              <w:t>s and least developed countries</w:t>
            </w:r>
            <w:r w:rsidR="000A5621" w:rsidRPr="000A5621">
              <w:rPr>
                <w:rFonts w:asciiTheme="minorHAnsi" w:eastAsiaTheme="minorHAnsi" w:hAnsiTheme="minorHAnsi" w:cstheme="minorBidi"/>
                <w:color w:val="auto"/>
                <w:sz w:val="22"/>
                <w:szCs w:val="22"/>
                <w:lang w:eastAsia="en-US"/>
              </w:rPr>
              <w:t>.</w:t>
            </w:r>
          </w:p>
          <w:p w14:paraId="1EFD4D37" w14:textId="2395CE6E" w:rsidR="0075775C" w:rsidRPr="0075775C" w:rsidRDefault="0075775C" w:rsidP="0075775C">
            <w:pPr>
              <w:pStyle w:val="MText"/>
              <w:rPr>
                <w:b/>
                <w:bCs/>
              </w:rPr>
            </w:pPr>
            <w:r>
              <w:rPr>
                <w:b/>
                <w:bCs/>
              </w:rPr>
              <w:t>Concepts:</w:t>
            </w:r>
          </w:p>
          <w:p w14:paraId="34230D7E" w14:textId="77777777" w:rsidR="007D5E2A" w:rsidRDefault="0075775C" w:rsidP="0075775C">
            <w:pPr>
              <w:pStyle w:val="Default"/>
              <w:jc w:val="both"/>
              <w:rPr>
                <w:rFonts w:asciiTheme="minorHAnsi" w:eastAsiaTheme="minorHAnsi" w:hAnsiTheme="minorHAnsi" w:cstheme="minorBidi"/>
                <w:color w:val="auto"/>
                <w:sz w:val="22"/>
                <w:szCs w:val="22"/>
                <w:lang w:eastAsia="en-US"/>
              </w:rPr>
            </w:pPr>
            <w:r w:rsidRPr="0075775C">
              <w:rPr>
                <w:rFonts w:asciiTheme="minorHAnsi" w:eastAsiaTheme="minorHAnsi" w:hAnsiTheme="minorHAnsi" w:cstheme="minorBidi"/>
                <w:color w:val="auto"/>
                <w:sz w:val="22"/>
                <w:szCs w:val="22"/>
                <w:lang w:eastAsia="en-US"/>
              </w:rPr>
              <w:t xml:space="preserve">Tariffs: Tariffs are customs duties on merchandise imports, levied either on an ad valorem basis (percentage of value) or on a specific basis (e.g. $7 per 100 kg). Tariffs can be used to create a price advantage for similar locally-produced goods and for raising government revenues. Trade remedy measures and taxes are not considered to be tariffs. Tariff in HS chapters 01-97 is taken into consideration. </w:t>
            </w:r>
          </w:p>
          <w:p w14:paraId="6C84E827" w14:textId="2E094183" w:rsidR="0075775C" w:rsidRPr="004371C2" w:rsidRDefault="0075775C" w:rsidP="0075775C">
            <w:pPr>
              <w:pStyle w:val="Default"/>
              <w:jc w:val="both"/>
              <w:rPr>
                <w:rFonts w:asciiTheme="minorHAnsi" w:eastAsiaTheme="minorHAnsi" w:hAnsiTheme="minorHAnsi" w:cstheme="minorBidi"/>
                <w:color w:val="auto"/>
                <w:sz w:val="22"/>
                <w:szCs w:val="22"/>
                <w:lang w:eastAsia="en-US"/>
              </w:rPr>
            </w:pPr>
            <w:r w:rsidRPr="0075775C">
              <w:rPr>
                <w:rFonts w:asciiTheme="minorHAnsi" w:eastAsiaTheme="minorHAnsi" w:hAnsiTheme="minorHAnsi" w:cstheme="minorBidi"/>
                <w:color w:val="auto"/>
                <w:sz w:val="22"/>
                <w:szCs w:val="22"/>
                <w:lang w:eastAsia="en-US"/>
              </w:rPr>
              <w:t xml:space="preserve">Tariff line or National Tariff lines (NTL): National Tariff Line codes refer to the classification codes, applied to merchandise goods by individual countries that are longer than the HS </w:t>
            </w:r>
            <w:r w:rsidR="008E2607" w:rsidRPr="0075775C">
              <w:rPr>
                <w:rFonts w:asciiTheme="minorHAnsi" w:eastAsiaTheme="minorHAnsi" w:hAnsiTheme="minorHAnsi" w:cstheme="minorBidi"/>
                <w:color w:val="auto"/>
                <w:sz w:val="22"/>
                <w:szCs w:val="22"/>
                <w:lang w:eastAsia="en-US"/>
              </w:rPr>
              <w:t>six-digit</w:t>
            </w:r>
            <w:r w:rsidRPr="0075775C">
              <w:rPr>
                <w:rFonts w:asciiTheme="minorHAnsi" w:eastAsiaTheme="minorHAnsi" w:hAnsiTheme="minorHAnsi" w:cstheme="minorBidi"/>
                <w:color w:val="auto"/>
                <w:sz w:val="22"/>
                <w:szCs w:val="22"/>
                <w:lang w:eastAsia="en-US"/>
              </w:rPr>
              <w:t xml:space="preserve"> level. Countries are free to introduce national distinctions for tariffs and many other purposes. The national tariff line codes are based on the HS system but are longer than six digits. For example, the six digit HS code 010120 refers to Asses, mules and hinnies, live, whereas the US National Tariff line code 010120.10 refers to live purebred breeding asses, 010120.20 refers to live asses other than purebred breeding asses and 010120.30 refers to mules and hinnies imported for immediate slaughter.</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4902D96" w:rsidR="0015178E" w:rsidRPr="009F305C" w:rsidRDefault="00137EF6" w:rsidP="0075775C">
            <w:r>
              <w:t xml:space="preserve">Per </w:t>
            </w:r>
            <w:r w:rsidR="0075775C">
              <w:t>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A5DEE96" w:rsidR="0015178E" w:rsidRPr="009F305C" w:rsidRDefault="00824C30" w:rsidP="00824C30">
            <w:pPr>
              <w:autoSpaceDE w:val="0"/>
              <w:autoSpaceDN w:val="0"/>
              <w:adjustRightInd w:val="0"/>
              <w:spacing w:after="0" w:line="240" w:lineRule="auto"/>
            </w:pPr>
            <w:r>
              <w:t xml:space="preserve">Harmonized Commodity Description and Coding System (HS), </w:t>
            </w:r>
            <w:r w:rsidR="00137EF6" w:rsidRPr="00137EF6">
              <w:t xml:space="preserve">Standard </w:t>
            </w:r>
            <w:r>
              <w:t>In</w:t>
            </w:r>
            <w:r w:rsidRPr="00137EF6">
              <w:t xml:space="preserve">ternational </w:t>
            </w:r>
            <w:r>
              <w:t>Trade Classification (SITC)</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7BE4B6A" w:rsidR="0035311B" w:rsidRPr="009F305C" w:rsidRDefault="00824C30" w:rsidP="00824C30">
            <w:r>
              <w:t>Kenya Revenue Authority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3EABB8A" w:rsidR="0035311B" w:rsidRPr="009F305C" w:rsidRDefault="00824C30" w:rsidP="00824C30">
            <w:r>
              <w:t>Administrative records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E3118B" w:rsidR="0035311B" w:rsidRPr="009F305C" w:rsidRDefault="00824C30"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9801A30" w:rsidR="0035311B" w:rsidRPr="009F305C" w:rsidRDefault="00824C30" w:rsidP="009F305C">
            <w:r>
              <w:t>April 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3756FFD" w:rsidR="0035311B" w:rsidRPr="009F305C" w:rsidRDefault="00824C30" w:rsidP="00D407AF">
            <w:r>
              <w:t>Kenya Revenue Authority</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36378BE" w:rsidR="0035311B" w:rsidRPr="009F305C" w:rsidRDefault="00B77BB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A49C8F0" w:rsidR="0035311B" w:rsidRPr="009F305C" w:rsidRDefault="00B77BB6" w:rsidP="009F305C">
            <w:r>
              <w:t>According to the Statistics Act of 2006, Kenya National Bureau of Statistics is mandated to collect, compile ,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FAC26F3" w:rsidR="007F2D9F" w:rsidRPr="009F305C" w:rsidRDefault="00CA4111" w:rsidP="00824C30">
            <w:pPr>
              <w:jc w:val="both"/>
            </w:pPr>
            <w:r w:rsidRPr="00CA4111">
              <w:t xml:space="preserve"> </w:t>
            </w:r>
            <w:r w:rsidR="00824C30" w:rsidRPr="00824C30">
              <w:t>The average level of customs tariff rates fac</w:t>
            </w:r>
            <w:r w:rsidR="00824C30">
              <w:t>ed by developing countries and least developed countrie</w:t>
            </w:r>
            <w:r w:rsidR="00824C30" w:rsidRPr="00824C30">
              <w:t>s allows observing at which pace the multilateral system is advancing toward the implementation of duty-free and quota-free market access</w:t>
            </w:r>
            <w:r w:rsidR="001C33C1" w:rsidRPr="001C33C1">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065218F" w:rsidR="007F2D9F" w:rsidRPr="009F305C" w:rsidRDefault="00D9209F" w:rsidP="00D9209F">
            <w:pPr>
              <w:jc w:val="both"/>
            </w:pPr>
            <w:r w:rsidRPr="00D9209F">
              <w:t>Tariffs are only part of the trade limitation factors to the implementation of duty-free and quota-free market access, especially when looking at exports of developing or least developed countries under non-reciprocal preferential treatment that set criteria for eligibility. Accurate estimates on non-tariff measures do not exist, thus the calculations on market acc</w:t>
            </w:r>
            <w:r>
              <w:t>ess are limited to tariffs only</w:t>
            </w:r>
            <w:r w:rsidR="00D90091" w:rsidRPr="00D90091">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986132B" w:rsidR="007F2D9F" w:rsidRPr="009F305C" w:rsidRDefault="00D9209F" w:rsidP="00D9209F">
            <w:pPr>
              <w:autoSpaceDE w:val="0"/>
              <w:autoSpaceDN w:val="0"/>
              <w:adjustRightInd w:val="0"/>
              <w:spacing w:after="0" w:line="240" w:lineRule="auto"/>
              <w:jc w:val="both"/>
            </w:pPr>
            <w:r>
              <w:t>Some tariff rates which are not expressed in ad valorem form (e.g., specific duties) need to be converted in ad valorem equivalents (i.e. in per cent of the import value). The conversion is made at the tariff line level for each importer by using the unit value method. Import unit values are calculated from import values and quantities. Only a limited number of non-ad valorem tariff rates (i.e. technical duties) cannot be provided with ad valorem equivalents (AVE) and are excluded from the calculation. This methodology also allows for cross-country comparisons.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0DA2369" w:rsidR="007F2D9F" w:rsidRPr="009F305C" w:rsidRDefault="00D407AF" w:rsidP="00D407AF">
            <w:r>
              <w:t>None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809F7D6" w:rsidR="007F2D9F" w:rsidRPr="009F305C" w:rsidRDefault="008823F5"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79EC213" w:rsidR="007F2D9F" w:rsidRPr="009F305C" w:rsidRDefault="008823F5" w:rsidP="009F305C">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73DCDEE" w:rsidR="007F2D9F" w:rsidRPr="009F305C" w:rsidRDefault="008823F5" w:rsidP="009F305C">
            <w:r>
              <w:t>None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52DBCD2" w:rsidR="007F2D9F" w:rsidRPr="009F305C" w:rsidRDefault="00D9209F" w:rsidP="006D22D9">
            <w:r>
              <w:t>None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1E1FE92" w:rsidR="00880357" w:rsidRPr="009F305C" w:rsidRDefault="00886507" w:rsidP="00886507">
            <w:pPr>
              <w:jc w:val="both"/>
            </w:pPr>
            <w:r w:rsidRPr="00886507">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r w:rsidR="00DA6437">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85027A8" w14:textId="77777777" w:rsidR="00886507" w:rsidRDefault="00886507" w:rsidP="00886507">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560E195E" w:rsidR="000C5B1C" w:rsidRPr="009F305C" w:rsidRDefault="00886507" w:rsidP="00886507">
            <w:pPr>
              <w:jc w:val="both"/>
            </w:pPr>
            <w:r>
              <w:t>Data consistency and quality checks are conducted through Technical Working Groups (TWGs) before publication and dissemination</w:t>
            </w:r>
            <w:r w:rsidR="00E94849">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9A59EC9" w:rsidR="007F2D9F" w:rsidRPr="009F305C" w:rsidRDefault="00886507" w:rsidP="00886507">
            <w:pPr>
              <w:jc w:val="both"/>
            </w:pPr>
            <w:r w:rsidRPr="00886507">
              <w:t>The processes of compilation, production, publication and dissemination of data, including quality control are subjected to a set criteria and standards to ensure conformity</w:t>
            </w:r>
            <w:r w:rsidR="00372C9C">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68F07F2D" w:rsidR="00315134" w:rsidRPr="009F305C" w:rsidRDefault="00D407AF" w:rsidP="00D9209F">
            <w:r>
              <w:t xml:space="preserve">Data </w:t>
            </w:r>
            <w:r w:rsidR="00D9209F">
              <w:t xml:space="preserve">is </w:t>
            </w:r>
            <w:r>
              <w:t>availab</w:t>
            </w:r>
            <w:r w:rsidR="00D9209F">
              <w:t>le from 2015 onwards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C3F7493" w:rsidR="006A7EF1" w:rsidRPr="009F305C" w:rsidRDefault="00D407AF" w:rsidP="00D9209F">
            <w:r>
              <w:t>Consistent</w:t>
            </w:r>
            <w:r w:rsidR="00D9209F">
              <w:t xml:space="preserve"> and comparable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803636E" w:rsidR="006F104C" w:rsidRPr="00D407AF" w:rsidRDefault="00B23AE5" w:rsidP="00D9209F">
            <w:pPr>
              <w:autoSpaceDE w:val="0"/>
              <w:autoSpaceDN w:val="0"/>
              <w:adjustRightInd w:val="0"/>
              <w:spacing w:after="0" w:line="240" w:lineRule="auto"/>
              <w:rPr>
                <w:rFonts w:ascii="Calibri" w:eastAsiaTheme="minorEastAsia" w:hAnsi="Calibri" w:cs="Calibri"/>
                <w:color w:val="000000"/>
                <w:lang w:eastAsia="zh-CN"/>
              </w:rPr>
            </w:pPr>
            <w:r w:rsidRPr="000B3C83">
              <w:rPr>
                <w:rFonts w:cstheme="minorHAnsi"/>
                <w:color w:val="0000FF"/>
              </w:rPr>
              <w:t>https://unstats.un.org/unsd/publication/seriesm/seriesm_4rev4e.pdf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0E5808" w:rsidRDefault="000E5808" w:rsidP="006B0512">
      <w:pPr>
        <w:spacing w:after="0" w:line="240" w:lineRule="auto"/>
      </w:pPr>
      <w:r>
        <w:separator/>
      </w:r>
    </w:p>
  </w:endnote>
  <w:endnote w:type="continuationSeparator" w:id="0">
    <w:p w14:paraId="0652DDFD" w14:textId="77777777" w:rsidR="000E5808" w:rsidRDefault="000E580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2B09CA09" w:rsidR="000E5808" w:rsidRDefault="000E5808">
        <w:pPr>
          <w:pStyle w:val="Footer"/>
          <w:jc w:val="right"/>
        </w:pPr>
        <w:r>
          <w:fldChar w:fldCharType="begin"/>
        </w:r>
        <w:r>
          <w:instrText xml:space="preserve"> PAGE   \* MERGEFORMAT </w:instrText>
        </w:r>
        <w:r>
          <w:fldChar w:fldCharType="separate"/>
        </w:r>
        <w:r w:rsidR="004A51AF">
          <w:rPr>
            <w:noProof/>
          </w:rPr>
          <w:t>12</w:t>
        </w:r>
        <w:r>
          <w:rPr>
            <w:noProof/>
          </w:rPr>
          <w:fldChar w:fldCharType="end"/>
        </w:r>
      </w:p>
    </w:sdtContent>
  </w:sdt>
  <w:p w14:paraId="232AF3D4" w14:textId="77777777" w:rsidR="000E5808" w:rsidRDefault="000E5808">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FAA1C0E" w:rsidR="000E5808" w:rsidRDefault="000E5808">
        <w:pPr>
          <w:pStyle w:val="Footer"/>
          <w:jc w:val="right"/>
        </w:pPr>
        <w:r>
          <w:fldChar w:fldCharType="begin"/>
        </w:r>
        <w:r>
          <w:instrText xml:space="preserve"> PAGE   \* MERGEFORMAT </w:instrText>
        </w:r>
        <w:r>
          <w:fldChar w:fldCharType="separate"/>
        </w:r>
        <w:r w:rsidR="004A51AF">
          <w:rPr>
            <w:noProof/>
          </w:rPr>
          <w:t>1</w:t>
        </w:r>
        <w:r>
          <w:rPr>
            <w:noProof/>
          </w:rPr>
          <w:fldChar w:fldCharType="end"/>
        </w:r>
      </w:p>
    </w:sdtContent>
  </w:sdt>
  <w:p w14:paraId="52FF1B3E" w14:textId="77777777" w:rsidR="000E5808" w:rsidRDefault="000E5808">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0E5808" w:rsidRDefault="000E5808" w:rsidP="006B0512">
      <w:pPr>
        <w:spacing w:after="0" w:line="240" w:lineRule="auto"/>
      </w:pPr>
      <w:r>
        <w:separator/>
      </w:r>
    </w:p>
  </w:footnote>
  <w:footnote w:type="continuationSeparator" w:id="0">
    <w:p w14:paraId="21AE062F" w14:textId="77777777" w:rsidR="000E5808" w:rsidRDefault="000E5808" w:rsidP="006B0512">
      <w:pPr>
        <w:spacing w:after="0" w:line="240" w:lineRule="auto"/>
      </w:pPr>
      <w:r>
        <w:continuationSeparator/>
      </w:r>
    </w:p>
  </w:footnote>
  <w:footnote w:id="1">
    <w:p w14:paraId="463C7A6C" w14:textId="3926C0D8" w:rsidR="000E5808" w:rsidRPr="00B8102F" w:rsidRDefault="000E580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89426D"/>
    <w:multiLevelType w:val="hybridMultilevel"/>
    <w:tmpl w:val="39468BA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F5958F6"/>
    <w:multiLevelType w:val="hybridMultilevel"/>
    <w:tmpl w:val="39468BA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FC47B42"/>
    <w:multiLevelType w:val="hybridMultilevel"/>
    <w:tmpl w:val="7992329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73D0492C"/>
    <w:multiLevelType w:val="hybridMultilevel"/>
    <w:tmpl w:val="B016F2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7649318A"/>
    <w:multiLevelType w:val="hybridMultilevel"/>
    <w:tmpl w:val="5078801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1"/>
  </w:num>
  <w:num w:numId="3">
    <w:abstractNumId w:val="5"/>
  </w:num>
  <w:num w:numId="4">
    <w:abstractNumId w:val="2"/>
  </w:num>
  <w:num w:numId="5">
    <w:abstractNumId w:val="6"/>
  </w:num>
  <w:num w:numId="6">
    <w:abstractNumId w:val="7"/>
  </w:num>
  <w:num w:numId="7">
    <w:abstractNumId w:val="3"/>
  </w:num>
  <w:num w:numId="8">
    <w:abstractNumId w:val="8"/>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529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3390"/>
    <w:rsid w:val="000149A9"/>
    <w:rsid w:val="00016F45"/>
    <w:rsid w:val="0001762F"/>
    <w:rsid w:val="00022D87"/>
    <w:rsid w:val="00042B85"/>
    <w:rsid w:val="000434EA"/>
    <w:rsid w:val="000639BB"/>
    <w:rsid w:val="000716CF"/>
    <w:rsid w:val="00073907"/>
    <w:rsid w:val="00080C54"/>
    <w:rsid w:val="00091352"/>
    <w:rsid w:val="0009691A"/>
    <w:rsid w:val="00097108"/>
    <w:rsid w:val="000A24C4"/>
    <w:rsid w:val="000A5621"/>
    <w:rsid w:val="000B1F92"/>
    <w:rsid w:val="000B3C83"/>
    <w:rsid w:val="000B6681"/>
    <w:rsid w:val="000C062A"/>
    <w:rsid w:val="000C5B1C"/>
    <w:rsid w:val="000C6D3A"/>
    <w:rsid w:val="000E4EFE"/>
    <w:rsid w:val="000E5808"/>
    <w:rsid w:val="000F3B8E"/>
    <w:rsid w:val="001034ED"/>
    <w:rsid w:val="00106632"/>
    <w:rsid w:val="001127E6"/>
    <w:rsid w:val="0013388C"/>
    <w:rsid w:val="00137EF6"/>
    <w:rsid w:val="001412C5"/>
    <w:rsid w:val="0014660A"/>
    <w:rsid w:val="0015178E"/>
    <w:rsid w:val="00151B76"/>
    <w:rsid w:val="00154283"/>
    <w:rsid w:val="0015690D"/>
    <w:rsid w:val="0015725E"/>
    <w:rsid w:val="001734AE"/>
    <w:rsid w:val="00183788"/>
    <w:rsid w:val="0018734D"/>
    <w:rsid w:val="001910AB"/>
    <w:rsid w:val="00194161"/>
    <w:rsid w:val="00195824"/>
    <w:rsid w:val="001A0E35"/>
    <w:rsid w:val="001A6F28"/>
    <w:rsid w:val="001B6829"/>
    <w:rsid w:val="001C1BC2"/>
    <w:rsid w:val="001C33C1"/>
    <w:rsid w:val="001D2FF0"/>
    <w:rsid w:val="001D5B71"/>
    <w:rsid w:val="001E1E26"/>
    <w:rsid w:val="001F0C55"/>
    <w:rsid w:val="001F31C6"/>
    <w:rsid w:val="00202B2D"/>
    <w:rsid w:val="0020618B"/>
    <w:rsid w:val="0022035F"/>
    <w:rsid w:val="00223175"/>
    <w:rsid w:val="002313D6"/>
    <w:rsid w:val="00235F8D"/>
    <w:rsid w:val="002525CC"/>
    <w:rsid w:val="002607BA"/>
    <w:rsid w:val="00266557"/>
    <w:rsid w:val="002806B7"/>
    <w:rsid w:val="0029558C"/>
    <w:rsid w:val="002A631A"/>
    <w:rsid w:val="002A6E7E"/>
    <w:rsid w:val="002C065D"/>
    <w:rsid w:val="002C550A"/>
    <w:rsid w:val="002E2F49"/>
    <w:rsid w:val="002E449E"/>
    <w:rsid w:val="002E6DA3"/>
    <w:rsid w:val="00315134"/>
    <w:rsid w:val="00316CFE"/>
    <w:rsid w:val="003218D9"/>
    <w:rsid w:val="00325D2B"/>
    <w:rsid w:val="00344199"/>
    <w:rsid w:val="003514F3"/>
    <w:rsid w:val="00352386"/>
    <w:rsid w:val="0035311B"/>
    <w:rsid w:val="00355460"/>
    <w:rsid w:val="00365361"/>
    <w:rsid w:val="00372C9C"/>
    <w:rsid w:val="00372D21"/>
    <w:rsid w:val="00380958"/>
    <w:rsid w:val="003812B1"/>
    <w:rsid w:val="003920A3"/>
    <w:rsid w:val="003946E5"/>
    <w:rsid w:val="0039535F"/>
    <w:rsid w:val="00396A50"/>
    <w:rsid w:val="00397CF2"/>
    <w:rsid w:val="003A3746"/>
    <w:rsid w:val="003B1388"/>
    <w:rsid w:val="003B3C76"/>
    <w:rsid w:val="003C4DD7"/>
    <w:rsid w:val="003D5B6F"/>
    <w:rsid w:val="003E117E"/>
    <w:rsid w:val="003E7389"/>
    <w:rsid w:val="003E7F33"/>
    <w:rsid w:val="00406983"/>
    <w:rsid w:val="00413337"/>
    <w:rsid w:val="0041350B"/>
    <w:rsid w:val="004144D7"/>
    <w:rsid w:val="00416A6D"/>
    <w:rsid w:val="00417B9F"/>
    <w:rsid w:val="00430958"/>
    <w:rsid w:val="00431B2F"/>
    <w:rsid w:val="00433D18"/>
    <w:rsid w:val="004371C2"/>
    <w:rsid w:val="00462DB8"/>
    <w:rsid w:val="00463306"/>
    <w:rsid w:val="00470BED"/>
    <w:rsid w:val="00474834"/>
    <w:rsid w:val="004820E0"/>
    <w:rsid w:val="0048556F"/>
    <w:rsid w:val="00490C58"/>
    <w:rsid w:val="004962C5"/>
    <w:rsid w:val="004A31AD"/>
    <w:rsid w:val="004A49AE"/>
    <w:rsid w:val="004A51AF"/>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610D"/>
    <w:rsid w:val="00571DE4"/>
    <w:rsid w:val="005803B3"/>
    <w:rsid w:val="00581C4A"/>
    <w:rsid w:val="00581D14"/>
    <w:rsid w:val="0058456B"/>
    <w:rsid w:val="005966A8"/>
    <w:rsid w:val="005B293A"/>
    <w:rsid w:val="005B657A"/>
    <w:rsid w:val="005C091C"/>
    <w:rsid w:val="005C570B"/>
    <w:rsid w:val="005C76A1"/>
    <w:rsid w:val="005F5729"/>
    <w:rsid w:val="005F7B42"/>
    <w:rsid w:val="00604A6A"/>
    <w:rsid w:val="00611159"/>
    <w:rsid w:val="0061331D"/>
    <w:rsid w:val="00615DE0"/>
    <w:rsid w:val="00633477"/>
    <w:rsid w:val="00643134"/>
    <w:rsid w:val="00643802"/>
    <w:rsid w:val="006459EE"/>
    <w:rsid w:val="006560A4"/>
    <w:rsid w:val="006612E4"/>
    <w:rsid w:val="0068379D"/>
    <w:rsid w:val="00693674"/>
    <w:rsid w:val="006A7EF1"/>
    <w:rsid w:val="006B0512"/>
    <w:rsid w:val="006B3527"/>
    <w:rsid w:val="006C075C"/>
    <w:rsid w:val="006C6768"/>
    <w:rsid w:val="006C783E"/>
    <w:rsid w:val="006D06E8"/>
    <w:rsid w:val="006D22D9"/>
    <w:rsid w:val="006E1A7D"/>
    <w:rsid w:val="006F104C"/>
    <w:rsid w:val="006F2038"/>
    <w:rsid w:val="006F50E8"/>
    <w:rsid w:val="006F5CA1"/>
    <w:rsid w:val="007100BD"/>
    <w:rsid w:val="007276B7"/>
    <w:rsid w:val="00736C17"/>
    <w:rsid w:val="00736C4F"/>
    <w:rsid w:val="00751373"/>
    <w:rsid w:val="0075775C"/>
    <w:rsid w:val="0077028E"/>
    <w:rsid w:val="00772DE4"/>
    <w:rsid w:val="0077584C"/>
    <w:rsid w:val="00776312"/>
    <w:rsid w:val="00791932"/>
    <w:rsid w:val="007A078A"/>
    <w:rsid w:val="007A2617"/>
    <w:rsid w:val="007A28BA"/>
    <w:rsid w:val="007B2E39"/>
    <w:rsid w:val="007C2733"/>
    <w:rsid w:val="007C63C4"/>
    <w:rsid w:val="007D5E2A"/>
    <w:rsid w:val="007D6F44"/>
    <w:rsid w:val="007E4EE0"/>
    <w:rsid w:val="007E7194"/>
    <w:rsid w:val="007F2D9F"/>
    <w:rsid w:val="007F5448"/>
    <w:rsid w:val="007F6520"/>
    <w:rsid w:val="00806D18"/>
    <w:rsid w:val="00806DD7"/>
    <w:rsid w:val="00810C60"/>
    <w:rsid w:val="00824C30"/>
    <w:rsid w:val="00825D46"/>
    <w:rsid w:val="00851DF8"/>
    <w:rsid w:val="008521A2"/>
    <w:rsid w:val="00880357"/>
    <w:rsid w:val="008823F5"/>
    <w:rsid w:val="00886507"/>
    <w:rsid w:val="008A11FF"/>
    <w:rsid w:val="008A7300"/>
    <w:rsid w:val="008B1364"/>
    <w:rsid w:val="008C141D"/>
    <w:rsid w:val="008D775E"/>
    <w:rsid w:val="008E09AA"/>
    <w:rsid w:val="008E2607"/>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7DB2"/>
    <w:rsid w:val="00A64C04"/>
    <w:rsid w:val="00A67357"/>
    <w:rsid w:val="00A804A0"/>
    <w:rsid w:val="00A87453"/>
    <w:rsid w:val="00A91915"/>
    <w:rsid w:val="00A92C73"/>
    <w:rsid w:val="00A93401"/>
    <w:rsid w:val="00AA38A9"/>
    <w:rsid w:val="00AB65AE"/>
    <w:rsid w:val="00AD26C4"/>
    <w:rsid w:val="00AE7A74"/>
    <w:rsid w:val="00AF2FE1"/>
    <w:rsid w:val="00B137EE"/>
    <w:rsid w:val="00B13CEC"/>
    <w:rsid w:val="00B23AE5"/>
    <w:rsid w:val="00B36640"/>
    <w:rsid w:val="00B66AF3"/>
    <w:rsid w:val="00B71AEA"/>
    <w:rsid w:val="00B74489"/>
    <w:rsid w:val="00B77BB6"/>
    <w:rsid w:val="00B8102F"/>
    <w:rsid w:val="00B818CA"/>
    <w:rsid w:val="00B97297"/>
    <w:rsid w:val="00B979B1"/>
    <w:rsid w:val="00BA71B8"/>
    <w:rsid w:val="00BB553B"/>
    <w:rsid w:val="00BB7C88"/>
    <w:rsid w:val="00BD7158"/>
    <w:rsid w:val="00C057EA"/>
    <w:rsid w:val="00C05B22"/>
    <w:rsid w:val="00C141AF"/>
    <w:rsid w:val="00C175B6"/>
    <w:rsid w:val="00C210B4"/>
    <w:rsid w:val="00C22A2E"/>
    <w:rsid w:val="00C47725"/>
    <w:rsid w:val="00C510CB"/>
    <w:rsid w:val="00C605D4"/>
    <w:rsid w:val="00C94E79"/>
    <w:rsid w:val="00CA4111"/>
    <w:rsid w:val="00CA6252"/>
    <w:rsid w:val="00CA7FA5"/>
    <w:rsid w:val="00CB7B0D"/>
    <w:rsid w:val="00CC5969"/>
    <w:rsid w:val="00CD4533"/>
    <w:rsid w:val="00CF4869"/>
    <w:rsid w:val="00CF504E"/>
    <w:rsid w:val="00D12D35"/>
    <w:rsid w:val="00D15AD5"/>
    <w:rsid w:val="00D165CA"/>
    <w:rsid w:val="00D17114"/>
    <w:rsid w:val="00D2485A"/>
    <w:rsid w:val="00D31F93"/>
    <w:rsid w:val="00D407AF"/>
    <w:rsid w:val="00D44269"/>
    <w:rsid w:val="00D51841"/>
    <w:rsid w:val="00D6461B"/>
    <w:rsid w:val="00D815D9"/>
    <w:rsid w:val="00D855E8"/>
    <w:rsid w:val="00D90091"/>
    <w:rsid w:val="00D9209F"/>
    <w:rsid w:val="00DA6437"/>
    <w:rsid w:val="00DA69E7"/>
    <w:rsid w:val="00DB1DCD"/>
    <w:rsid w:val="00DC4AE7"/>
    <w:rsid w:val="00DC6AB1"/>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2D2F"/>
    <w:rsid w:val="00E94849"/>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3453"/>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529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407AF"/>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9870010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36DA7C55683942C595D8B1AF548B7A4C"/>
        <w:category>
          <w:name w:val="General"/>
          <w:gallery w:val="placeholder"/>
        </w:category>
        <w:types>
          <w:type w:val="bbPlcHdr"/>
        </w:types>
        <w:behaviors>
          <w:behavior w:val="content"/>
        </w:behaviors>
        <w:guid w:val="{814D7694-68A8-4244-9750-40011047EC9F}"/>
      </w:docPartPr>
      <w:docPartBody>
        <w:p w:rsidR="00FC679F" w:rsidRDefault="00FC679F" w:rsidP="00FC679F">
          <w:pPr>
            <w:pStyle w:val="36DA7C55683942C595D8B1AF548B7A4C"/>
          </w:pPr>
          <w:r w:rsidRPr="00D2076D">
            <w:rPr>
              <w:rStyle w:val="PlaceholderText"/>
            </w:rPr>
            <w:t>Choose an item.</w:t>
          </w:r>
        </w:p>
      </w:docPartBody>
    </w:docPart>
    <w:docPart>
      <w:docPartPr>
        <w:name w:val="3EF92BE7954F4A4389857863096CE5F7"/>
        <w:category>
          <w:name w:val="General"/>
          <w:gallery w:val="placeholder"/>
        </w:category>
        <w:types>
          <w:type w:val="bbPlcHdr"/>
        </w:types>
        <w:behaviors>
          <w:behavior w:val="content"/>
        </w:behaviors>
        <w:guid w:val="{7CD8C1E1-AB7A-42BF-8457-F7515FC8BD56}"/>
      </w:docPartPr>
      <w:docPartBody>
        <w:p w:rsidR="00FC679F" w:rsidRDefault="00FC679F" w:rsidP="00FC679F">
          <w:pPr>
            <w:pStyle w:val="3EF92BE7954F4A4389857863096CE5F7"/>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E1DB8"/>
    <w:rsid w:val="005B55E6"/>
    <w:rsid w:val="006153AA"/>
    <w:rsid w:val="0064052E"/>
    <w:rsid w:val="00760A1F"/>
    <w:rsid w:val="008C6120"/>
    <w:rsid w:val="00DA061B"/>
    <w:rsid w:val="00E4246B"/>
    <w:rsid w:val="00E95E77"/>
    <w:rsid w:val="00F538FA"/>
    <w:rsid w:val="00FC679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C679F"/>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36DA7C55683942C595D8B1AF548B7A4C">
    <w:name w:val="36DA7C55683942C595D8B1AF548B7A4C"/>
    <w:rsid w:val="00FC679F"/>
  </w:style>
  <w:style w:type="paragraph" w:customStyle="1" w:styleId="3EF92BE7954F4A4389857863096CE5F7">
    <w:name w:val="3EF92BE7954F4A4389857863096CE5F7"/>
    <w:rsid w:val="00FC679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purl.org/dc/elements/1.1/"/>
    <ds:schemaRef ds:uri="http://schemas.microsoft.com/office/2006/metadata/properties"/>
    <ds:schemaRef ds:uri="http://www.w3.org/XML/1998/namespace"/>
    <ds:schemaRef ds:uri="http://purl.org/dc/dcmityp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A5BABE82-237F-405A-860D-19685C4CC0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164</TotalTime>
  <Pages>12</Pages>
  <Words>216115</Words>
  <Characters>1231858</Characters>
  <Application>Microsoft Office Word</Application>
  <DocSecurity>8</DocSecurity>
  <Lines>10265</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1445083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7</cp:revision>
  <cp:lastPrinted>2020-04-16T14:23:00Z</cp:lastPrinted>
  <dcterms:created xsi:type="dcterms:W3CDTF">2023-12-17T11:38:00Z</dcterms:created>
  <dcterms:modified xsi:type="dcterms:W3CDTF">2024-05-10T06:28:00Z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