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F78E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F78E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F78E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F78E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F78E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F78E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F78E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F78E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F78E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F78E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F78E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F78E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F78E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F47F47" w:rsidR="00355460" w:rsidRPr="00E263EC" w:rsidRDefault="00080C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CA109AF" w:rsidR="00B66AF3" w:rsidRDefault="00BB7C88" w:rsidP="00B66AF3">
          <w:r>
            <w:t>9.b.1 Proportion of medium and high-tech industry value added in total value added [9.b.1] (NV_IND_TECH)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8B8F5A1"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1440" w:dyaOrig="1440" w14:anchorId="31ABE64E">
          <v:shape id="_x0000_i1028" type="#_x0000_t75" style="width:91.8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9DE26F0" w:rsidR="0077584C" w:rsidRDefault="00080C5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C30156A" w:rsidR="00F7784D" w:rsidRDefault="00080C5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A860E64" w:rsidR="00F54570" w:rsidRDefault="00F54570" w:rsidP="00355460">
      <w:r>
        <w:object w:dxaOrig="1440" w:dyaOrig="1440" w14:anchorId="196EDF24">
          <v:shape id="_x0000_i1030" type="#_x0000_t75" style="width:139.8pt;height:24pt" o:ole="">
            <v:imagedata r:id="rId17" o:title=""/>
          </v:shape>
          <w:control r:id="rId18" w:name="ImportSdmxDsd" w:shapeid="_x0000_i1030"/>
        </w:object>
      </w:r>
      <w:r w:rsidR="003E117E">
        <w:t xml:space="preserve">             </w:t>
      </w:r>
      <w:r w:rsidR="003E117E">
        <w:object w:dxaOrig="1440" w:dyaOrig="1440" w14:anchorId="3CF05049">
          <v:shape id="_x0000_i1032" type="#_x0000_t75" style="width:199.8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983"/>
        <w:gridCol w:w="5599"/>
        <w:gridCol w:w="310"/>
      </w:tblGrid>
      <w:tr w:rsidR="005377B9" w:rsidRPr="004D68B6" w14:paraId="6A90766E" w14:textId="77777777" w:rsidTr="0051738B">
        <w:trPr>
          <w:gridAfter w:val="1"/>
          <w:wAfter w:w="322"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322"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6126" w:type="dxa"/>
            <w:gridSpan w:val="2"/>
            <w:tcBorders>
              <w:top w:val="single" w:sz="4" w:space="0" w:color="auto"/>
              <w:left w:val="nil"/>
              <w:bottom w:val="single" w:sz="4" w:space="0" w:color="auto"/>
              <w:right w:val="single" w:sz="4" w:space="0" w:color="auto"/>
            </w:tcBorders>
            <w:shd w:val="clear" w:color="auto" w:fill="auto"/>
          </w:tcPr>
          <w:p w14:paraId="35742A8D" w14:textId="739F7FEF" w:rsidR="005377B9" w:rsidRPr="009F305C" w:rsidRDefault="005377B9" w:rsidP="009F305C"/>
        </w:tc>
      </w:tr>
      <w:tr w:rsidR="005377B9" w:rsidRPr="004D68B6" w14:paraId="3486658F"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6126" w:type="dxa"/>
            <w:gridSpan w:val="2"/>
            <w:tcBorders>
              <w:top w:val="single" w:sz="4" w:space="0" w:color="auto"/>
              <w:left w:val="nil"/>
              <w:bottom w:val="single" w:sz="4" w:space="0" w:color="auto"/>
              <w:right w:val="single" w:sz="4" w:space="0" w:color="auto"/>
            </w:tcBorders>
            <w:shd w:val="clear" w:color="auto" w:fill="auto"/>
          </w:tcPr>
          <w:p w14:paraId="2BCB6249" w14:textId="7C0FBED8" w:rsidR="005377B9" w:rsidRPr="009F305C" w:rsidRDefault="000C062A" w:rsidP="009F305C">
            <w:r w:rsidRPr="000C062A">
              <w:t>Build resilient infrastructure, promote inclusive and sustainable industrialization and foster innovation</w:t>
            </w:r>
          </w:p>
        </w:tc>
      </w:tr>
      <w:tr w:rsidR="005377B9" w:rsidRPr="004D68B6" w14:paraId="17CE14A5"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6126" w:type="dxa"/>
            <w:gridSpan w:val="2"/>
            <w:tcBorders>
              <w:top w:val="nil"/>
              <w:left w:val="nil"/>
              <w:bottom w:val="single" w:sz="4" w:space="0" w:color="auto"/>
              <w:right w:val="single" w:sz="4" w:space="0" w:color="auto"/>
            </w:tcBorders>
            <w:shd w:val="clear" w:color="auto" w:fill="auto"/>
          </w:tcPr>
          <w:p w14:paraId="5C7BE35B" w14:textId="653AAFA3" w:rsidR="005377B9" w:rsidRPr="009F305C" w:rsidRDefault="00223175" w:rsidP="00806DD7">
            <w:r w:rsidRPr="00223175">
              <w:t>Support domestic technology development, research and innovation in developing countries, including by ensuring a conducive policy environment for, inter alia, industrial diversification and value addition to commodities</w:t>
            </w:r>
          </w:p>
        </w:tc>
      </w:tr>
      <w:tr w:rsidR="005377B9" w:rsidRPr="004D68B6" w14:paraId="239597B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6126" w:type="dxa"/>
            <w:gridSpan w:val="2"/>
            <w:tcBorders>
              <w:top w:val="nil"/>
              <w:left w:val="nil"/>
              <w:bottom w:val="single" w:sz="4" w:space="0" w:color="auto"/>
              <w:right w:val="single" w:sz="4" w:space="0" w:color="auto"/>
            </w:tcBorders>
            <w:shd w:val="clear" w:color="auto" w:fill="auto"/>
          </w:tcPr>
          <w:p w14:paraId="48669CAE" w14:textId="7A72C392" w:rsidR="005377B9" w:rsidRPr="009F305C" w:rsidRDefault="00223175" w:rsidP="009F305C">
            <w:r w:rsidRPr="00223175">
              <w:t>Proportion of medium and high-tech industry value added in total value added</w:t>
            </w:r>
          </w:p>
        </w:tc>
      </w:tr>
      <w:tr w:rsidR="005377B9" w:rsidRPr="004D68B6" w14:paraId="6E04BD3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6126" w:type="dxa"/>
            <w:gridSpan w:val="2"/>
            <w:tcBorders>
              <w:top w:val="nil"/>
              <w:left w:val="nil"/>
              <w:bottom w:val="single" w:sz="4" w:space="0" w:color="auto"/>
              <w:right w:val="single" w:sz="4" w:space="0" w:color="auto"/>
            </w:tcBorders>
            <w:shd w:val="clear" w:color="auto" w:fill="auto"/>
          </w:tcPr>
          <w:p w14:paraId="6907DF0C" w14:textId="16D5FC5F" w:rsidR="005377B9" w:rsidRPr="009F305C" w:rsidRDefault="005377B9" w:rsidP="00223175"/>
        </w:tc>
      </w:tr>
      <w:tr w:rsidR="005377B9" w:rsidRPr="004D68B6" w14:paraId="6A17E79A"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6126" w:type="dxa"/>
            <w:gridSpan w:val="2"/>
            <w:tcBorders>
              <w:top w:val="nil"/>
              <w:left w:val="nil"/>
              <w:bottom w:val="single" w:sz="4" w:space="0" w:color="auto"/>
              <w:right w:val="single" w:sz="4" w:space="0" w:color="auto"/>
            </w:tcBorders>
            <w:shd w:val="clear" w:color="auto" w:fill="auto"/>
          </w:tcPr>
          <w:p w14:paraId="67E57DCC" w14:textId="615EE0C0" w:rsidR="005377B9" w:rsidRPr="009F305C" w:rsidRDefault="003946E5" w:rsidP="009F305C">
            <w:r>
              <w:t>202</w:t>
            </w:r>
            <w:r w:rsidR="004F78E0">
              <w:t>4</w:t>
            </w:r>
          </w:p>
        </w:tc>
      </w:tr>
      <w:tr w:rsidR="005377B9" w:rsidRPr="004D68B6" w14:paraId="24853ED6" w14:textId="77777777" w:rsidTr="008A11F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6126" w:type="dxa"/>
            <w:gridSpan w:val="2"/>
            <w:tcBorders>
              <w:top w:val="nil"/>
              <w:left w:val="nil"/>
              <w:bottom w:val="single" w:sz="4" w:space="0" w:color="auto"/>
              <w:right w:val="single" w:sz="4" w:space="0" w:color="auto"/>
            </w:tcBorders>
            <w:shd w:val="clear" w:color="auto" w:fill="auto"/>
          </w:tcPr>
          <w:p w14:paraId="1D8C2572" w14:textId="51CE6516" w:rsidR="005377B9" w:rsidRPr="009F305C" w:rsidRDefault="008B1364" w:rsidP="003946E5">
            <w:r w:rsidRPr="008B1364">
              <w:t xml:space="preserve">4.4.1, </w:t>
            </w:r>
            <w:r w:rsidR="003946E5">
              <w:t>9</w:t>
            </w:r>
            <w:r w:rsidRPr="008B1364">
              <w:t>.</w:t>
            </w:r>
            <w:r w:rsidR="003946E5">
              <w:t>2</w:t>
            </w:r>
            <w:r w:rsidRPr="008B1364">
              <w:t>.1</w:t>
            </w:r>
          </w:p>
        </w:tc>
      </w:tr>
      <w:tr w:rsidR="005377B9" w:rsidRPr="004D68B6" w14:paraId="629A2A6F"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6126" w:type="dxa"/>
            <w:gridSpan w:val="2"/>
            <w:tcBorders>
              <w:top w:val="nil"/>
              <w:left w:val="nil"/>
              <w:bottom w:val="single" w:sz="4" w:space="0" w:color="auto"/>
              <w:right w:val="single" w:sz="4" w:space="0" w:color="auto"/>
            </w:tcBorders>
            <w:shd w:val="clear" w:color="auto" w:fill="auto"/>
          </w:tcPr>
          <w:p w14:paraId="716FA1AC" w14:textId="672276D4" w:rsidR="005377B9" w:rsidRPr="009F305C" w:rsidRDefault="003946E5" w:rsidP="00B36640">
            <w:r w:rsidRPr="003946E5">
              <w:t>United Nations Industrial Development Organization (UNIDO)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1168E61"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B02E321" w:rsidR="003E7389" w:rsidRPr="009F305C" w:rsidRDefault="00A57DB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8E59C02" w:rsidR="003E7389" w:rsidRPr="009F305C" w:rsidRDefault="004F78E0" w:rsidP="008B1364">
            <w:r>
              <w:t>Senior Manager, National Accounts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78B127E" w:rsidR="003E7389" w:rsidRPr="009F305C" w:rsidRDefault="008B1364" w:rsidP="009F305C">
            <w:r>
              <w:t>Directorate of 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3792D2C" w:rsidR="003E7389" w:rsidRPr="009F305C" w:rsidRDefault="004F78E0" w:rsidP="009F305C">
            <w:r w:rsidRPr="00643358">
              <w:t>Production and Dissemination of Annual GDP , Quarterly GDP and National accounts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8926E08" w:rsidR="003E7389" w:rsidRPr="009F305C" w:rsidRDefault="004F78E0" w:rsidP="009F305C">
            <w:r>
              <w:t>+254-20-3317583/+254-20-3317612/+254-20-3317586]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E19B9F5" w:rsidR="003E7389" w:rsidRPr="009F305C" w:rsidRDefault="00A57DB2" w:rsidP="009F305C">
            <w:r>
              <w:t>30266-00100, Nairobi Ken</w:t>
            </w:r>
            <w:r w:rsidR="004F78E0">
              <w:t>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1F2C512" w:rsidR="003E7389" w:rsidRPr="009F305C" w:rsidRDefault="008B1364" w:rsidP="009F305C">
            <w:r>
              <w:t>directormacro</w:t>
            </w:r>
            <w:r w:rsidR="00A57DB2">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D31AF7" w14:textId="77777777" w:rsidR="002E2F49" w:rsidRPr="00D66C91" w:rsidRDefault="002E2F49" w:rsidP="002E2F49">
            <w:pPr>
              <w:pStyle w:val="MText"/>
              <w:rPr>
                <w:b/>
                <w:bCs/>
              </w:rPr>
            </w:pPr>
            <w:r w:rsidRPr="00D66C91">
              <w:rPr>
                <w:b/>
                <w:bCs/>
              </w:rPr>
              <w:t>Definitions:</w:t>
            </w:r>
          </w:p>
          <w:p w14:paraId="04D11373" w14:textId="671B0469" w:rsidR="006F5CA1" w:rsidRDefault="003946E5" w:rsidP="003946E5">
            <w:r>
              <w:t>The proportion of medium-high and high-tech industry (MHT) value added in total value added of manufacturing (MVA) is a ratio value between the value added of MHT industry and MVA.</w:t>
            </w:r>
            <w:r w:rsidR="006F5CA1" w:rsidRPr="006F5CA1">
              <w:t xml:space="preserve"> </w:t>
            </w:r>
          </w:p>
          <w:p w14:paraId="11532732" w14:textId="77777777" w:rsidR="002E2F49" w:rsidRPr="00D66C91" w:rsidRDefault="002E2F49" w:rsidP="002E2F49">
            <w:pPr>
              <w:pStyle w:val="MText"/>
              <w:rPr>
                <w:b/>
                <w:bCs/>
              </w:rPr>
            </w:pPr>
            <w:r w:rsidRPr="00D66C91">
              <w:rPr>
                <w:b/>
                <w:bCs/>
              </w:rPr>
              <w:t>Concepts:</w:t>
            </w:r>
          </w:p>
          <w:p w14:paraId="56D9BD63" w14:textId="77777777" w:rsidR="002E2F49" w:rsidRDefault="003946E5" w:rsidP="003946E5">
            <w:pPr>
              <w:jc w:val="both"/>
            </w:pPr>
            <w:r w:rsidRPr="003946E5">
              <w:t>The value added of an industry (industry value added) is a survey concept that refers to the given industry’s net output derived from the difference of gross output and intermediate consumption. Manufacturing sector is defined according to the International Standard Industrial Classification of all Economic Activities</w:t>
            </w:r>
            <w:r>
              <w:t xml:space="preserve"> </w:t>
            </w:r>
            <w:r w:rsidRPr="003946E5">
              <w:t>(ISIC) Revisio</w:t>
            </w:r>
            <w:r>
              <w:t>n 3 (1990) or Revision 4 (2008)</w:t>
            </w:r>
            <w:r w:rsidR="006F5CA1" w:rsidRPr="006F5CA1">
              <w:t>.</w:t>
            </w:r>
          </w:p>
          <w:p w14:paraId="3DE51851" w14:textId="1E3025BA" w:rsidR="003946E5" w:rsidRDefault="003946E5" w:rsidP="003946E5">
            <w:pPr>
              <w:jc w:val="both"/>
            </w:pPr>
            <w:r>
              <w:t>Technology classification is based on Research and Development (R&amp;D) expenditure relative to value added otherwise referred as R&amp;D intensity. The classification of MHT industries by ISIC Rev. 3 and ISIC Rev. 4 is as follows:</w:t>
            </w:r>
          </w:p>
          <w:p w14:paraId="6C84E827" w14:textId="25F50EFD" w:rsidR="003946E5" w:rsidRPr="009F305C" w:rsidRDefault="003946E5" w:rsidP="003946E5">
            <w:pPr>
              <w:jc w:val="both"/>
            </w:pPr>
            <w:r>
              <w:t>Manufacture of chemicals and chemical products; basic pharmaceutical products and pharmaceutical preparations; weapons and ammunition; computer, electronic and optical products; electrical equipment; machinery and equipment; motor vehicles, trailers and semi-trailers and other transport equipment.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F414D89" w:rsidR="0015178E" w:rsidRPr="009F305C" w:rsidRDefault="00A57DB2" w:rsidP="009F305C">
            <w: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A29F2AF" w:rsidR="0015178E" w:rsidRPr="009F305C" w:rsidRDefault="00C510CB" w:rsidP="009F305C">
            <w:r w:rsidRPr="00C510CB">
              <w:t>International Standard Industrial Classification of all Economic Activities (ISIC) Revision 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CD11DE2" w:rsidR="0035311B" w:rsidRPr="009F305C" w:rsidRDefault="00C510CB" w:rsidP="009F305C">
            <w:r w:rsidRPr="00C510CB">
              <w:t>National Accounts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191A91B" w:rsidR="0035311B" w:rsidRPr="009F305C" w:rsidRDefault="00B36640" w:rsidP="009F305C">
            <w:r>
              <w:t>Administrative sources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52EFE53" w:rsidR="0035311B" w:rsidRPr="009F305C" w:rsidRDefault="00B36640"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AE65BC3" w:rsidR="0035311B" w:rsidRPr="009F305C" w:rsidRDefault="00B36640" w:rsidP="009F305C">
            <w:r>
              <w:t>April of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2F40405" w:rsidR="0035311B" w:rsidRPr="009F305C" w:rsidRDefault="00C510CB" w:rsidP="00C510CB">
            <w:r>
              <w:t xml:space="preserve">All </w:t>
            </w:r>
            <w:r w:rsidRPr="00C510CB">
              <w:t>stakeholders in manufacturing</w:t>
            </w:r>
            <w:r>
              <w:t>, Kenya Association of Manufacturers, Kenya Investment Authority, Export Processing Zones Authority, Kenya National Bureau of Statistics among others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6378BE" w:rsidR="0035311B" w:rsidRPr="009F305C" w:rsidRDefault="00B77BB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A49C8F0" w:rsidR="0035311B" w:rsidRPr="009F305C" w:rsidRDefault="00B77BB6" w:rsidP="009F305C">
            <w:r>
              <w:t>According to the Statistics Act of 2006, Kenya National Bureau of Statistics is mandated to collect, compile ,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02EFFA0" w:rsidR="007F2D9F" w:rsidRPr="009F305C" w:rsidRDefault="00CA4111" w:rsidP="001C33C1">
            <w:pPr>
              <w:jc w:val="both"/>
            </w:pPr>
            <w:r w:rsidRPr="00CA4111">
              <w:t xml:space="preserve"> </w:t>
            </w:r>
            <w:r w:rsidR="001C33C1" w:rsidRPr="001C33C1">
              <w:t xml:space="preserve">Industrial development generally entails a structural transition from resource-based and low technology activities to MHT activities. A modern, highly complex production structure offers better opportunities for skills development and technological innovation. MHT activities are also the high value addition industries of manufacturing with higher technological intensity and </w:t>
            </w:r>
            <w:proofErr w:type="spellStart"/>
            <w:r w:rsidR="001C33C1" w:rsidRPr="001C33C1">
              <w:t>labour</w:t>
            </w:r>
            <w:proofErr w:type="spellEnd"/>
            <w:r w:rsidR="001C33C1" w:rsidRPr="001C33C1">
              <w:t xml:space="preserve"> productivity. Increasing the share of MHT sectors also reflects the impact of innovation.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0AE35C1" w:rsidR="007F2D9F" w:rsidRPr="009F305C" w:rsidRDefault="001C33C1" w:rsidP="001C33C1">
            <w:r>
              <w:t xml:space="preserve">The informal part of the manufacturing </w:t>
            </w:r>
            <w:r w:rsidRPr="001C33C1">
              <w:t>sector</w:t>
            </w:r>
            <w:r>
              <w:t xml:space="preserve"> is u</w:t>
            </w:r>
            <w:r w:rsidRPr="001C33C1">
              <w:t>nd</w:t>
            </w:r>
            <w:r>
              <w:t>erestimated</w:t>
            </w:r>
            <w:r w:rsidR="007E7194" w:rsidRPr="007E7194">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E5955B6" w:rsidR="007F2D9F" w:rsidRPr="009F305C" w:rsidRDefault="001C33C1" w:rsidP="007E7194">
            <w:r w:rsidRPr="001C33C1">
              <w:t>The indicator is calculated as the share of the sum of the value added from MHT economic activities to MVA.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16D1323" w:rsidR="007F2D9F" w:rsidRPr="009F305C" w:rsidRDefault="008823F5" w:rsidP="006D22D9">
            <w:r>
              <w:t xml:space="preserve">The </w:t>
            </w:r>
            <w:r w:rsidR="007E7194">
              <w:t>data submitted is verified through</w:t>
            </w:r>
            <w:r>
              <w:t xml:space="preserve"> consistency checks</w:t>
            </w:r>
            <w:r w:rsidR="006D22D9">
              <w:t xml:space="preserve"> </w:t>
            </w:r>
            <w:r w:rsidR="00397CF2">
              <w:t>and validation</w:t>
            </w:r>
            <w: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09F7D6" w:rsidR="007F2D9F" w:rsidRPr="009F305C" w:rsidRDefault="008823F5"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79EC213" w:rsidR="007F2D9F" w:rsidRPr="009F305C" w:rsidRDefault="008823F5"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73DCDEE" w:rsidR="007F2D9F" w:rsidRPr="009F305C" w:rsidRDefault="008823F5"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B9B119B" w:rsidR="007F2D9F" w:rsidRPr="009F305C" w:rsidRDefault="00397CF2" w:rsidP="006D22D9">
            <w:r w:rsidRPr="00397CF2">
              <w:t>International Recommendations for In</w:t>
            </w:r>
            <w:r>
              <w:t xml:space="preserve">dustrial Statistics (IRIS) 2008 </w:t>
            </w:r>
            <w:r w:rsidRPr="00397CF2">
              <w:t>https://unstats.un.org/unsd/publication/seriesM/seriesm_90e.pdf International Standard Industrial Classification of All Economic Activities (ISIC) https://unstats.un.org/unsd/classifications/Econ/isic</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44B1FFB" w:rsidR="00880357" w:rsidRPr="009F305C" w:rsidRDefault="00937275" w:rsidP="00937275">
            <w:pPr>
              <w:jc w:val="both"/>
            </w:pPr>
            <w:r w:rsidRPr="00937275">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rsidR="00372C9C">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2FE30C7" w14:textId="77777777" w:rsidR="00937275" w:rsidRDefault="00937275" w:rsidP="00937275">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7CA22113" w:rsidR="000C5B1C" w:rsidRPr="009F305C" w:rsidRDefault="00937275" w:rsidP="00937275">
            <w:r>
              <w:t>Data consistency and quality checks are conducted through Technical Working Groups (TWGs) before publication and dissemination</w:t>
            </w:r>
            <w:r w:rsidR="00E94849">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9A6C86E" w:rsidR="007F2D9F" w:rsidRPr="009F305C" w:rsidRDefault="00937275" w:rsidP="00372C9C">
            <w:r w:rsidRPr="00937275">
              <w:t>The processes of compilation, production, publication and dissemination of data, including quality control are subjected to a set criteria and standards to ensure conformity</w:t>
            </w:r>
            <w:r w:rsidR="00372C9C">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70329F5" w:rsidR="00315134" w:rsidRPr="009F305C" w:rsidRDefault="00195824" w:rsidP="00E94849">
            <w:r>
              <w:t>Data</w:t>
            </w:r>
            <w:r w:rsidR="007D6F44">
              <w:t xml:space="preserve"> </w:t>
            </w:r>
            <w:r w:rsidR="00E94849">
              <w:t>is available from 2015</w:t>
            </w:r>
            <w:r w:rsidR="007D6F44">
              <w:t xml:space="preserve"> onwards.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8603781" w:rsidR="006A7EF1" w:rsidRPr="009F305C" w:rsidRDefault="00B23AE5" w:rsidP="00B23AE5">
            <w:r w:rsidRPr="00B23AE5">
              <w:t>Co</w:t>
            </w:r>
            <w:r>
              <w:t xml:space="preserve">mparable internationally with other </w:t>
            </w:r>
            <w:r w:rsidRPr="00B23AE5">
              <w:t xml:space="preserve">ISIC </w:t>
            </w:r>
            <w:r>
              <w:t>rev. 4 users</w:t>
            </w:r>
            <w:r w:rsidR="00A87453">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9200E7B" w14:textId="77777777" w:rsidR="00B23AE5" w:rsidRPr="00B23AE5" w:rsidRDefault="00B23AE5" w:rsidP="00B23AE5">
            <w:pPr>
              <w:autoSpaceDE w:val="0"/>
              <w:autoSpaceDN w:val="0"/>
              <w:adjustRightInd w:val="0"/>
              <w:spacing w:after="0" w:line="240" w:lineRule="auto"/>
              <w:rPr>
                <w:rFonts w:cstheme="minorHAnsi"/>
                <w:color w:val="0000FF"/>
              </w:rPr>
            </w:pPr>
            <w:r w:rsidRPr="00B23AE5">
              <w:rPr>
                <w:rFonts w:cstheme="minorHAnsi"/>
                <w:color w:val="0000FF"/>
              </w:rPr>
              <w:t xml:space="preserve">www.unido.org/statistics </w:t>
            </w:r>
          </w:p>
          <w:p w14:paraId="73E9D425" w14:textId="77777777" w:rsidR="00B23AE5" w:rsidRPr="000B3C83" w:rsidRDefault="00B23AE5" w:rsidP="00B23AE5">
            <w:pPr>
              <w:rPr>
                <w:rFonts w:cstheme="minorHAnsi"/>
                <w:color w:val="0000FF"/>
              </w:rPr>
            </w:pPr>
            <w:r w:rsidRPr="000B3C83">
              <w:rPr>
                <w:rFonts w:cstheme="minorHAnsi"/>
                <w:color w:val="0000FF"/>
              </w:rPr>
              <w:t xml:space="preserve">https://stat.unido.org/ </w:t>
            </w:r>
          </w:p>
          <w:p w14:paraId="127FB56F" w14:textId="15EF9925" w:rsidR="006F104C" w:rsidRPr="000B3C83" w:rsidRDefault="004F78E0" w:rsidP="000B3C83">
            <w:pPr>
              <w:pStyle w:val="Default"/>
              <w:rPr>
                <w:rFonts w:cstheme="minorHAnsi"/>
                <w:sz w:val="22"/>
                <w:szCs w:val="22"/>
              </w:rPr>
            </w:pPr>
            <w:hyperlink r:id="rId21" w:history="1">
              <w:r w:rsidR="000B3C83" w:rsidRPr="000B3C83">
                <w:rPr>
                  <w:rFonts w:asciiTheme="minorHAnsi" w:hAnsiTheme="minorHAnsi" w:cstheme="minorHAnsi"/>
                  <w:color w:val="0000FF"/>
                </w:rPr>
                <w:t>https://unstats.un.org/sdgs/metadata/files/SDG-indicator-metadata.zip</w:t>
              </w:r>
            </w:hyperlink>
            <w:r w:rsidR="000B3C83" w:rsidRPr="000B3C83">
              <w:rPr>
                <w:rFonts w:asciiTheme="minorHAnsi" w:hAnsiTheme="minorHAnsi" w:cstheme="minorHAnsi"/>
                <w:color w:val="0000FF"/>
              </w:rPr>
              <w:t>,</w:t>
            </w:r>
            <w:r w:rsidR="000B3C83">
              <w:rPr>
                <w:rStyle w:val="Hyperlink"/>
                <w:sz w:val="22"/>
                <w:szCs w:val="22"/>
              </w:rPr>
              <w:t xml:space="preserve"> </w:t>
            </w:r>
            <w:r w:rsidR="000B3C83" w:rsidRPr="000B3C83">
              <w:rPr>
                <w:sz w:val="22"/>
                <w:szCs w:val="22"/>
              </w:rPr>
              <w:t>Kenya Quality Assurance Framework (</w:t>
            </w:r>
            <w:proofErr w:type="spellStart"/>
            <w:r w:rsidR="00B23AE5" w:rsidRPr="000B3C83">
              <w:rPr>
                <w:sz w:val="22"/>
                <w:szCs w:val="22"/>
              </w:rPr>
              <w:t>KeQAF</w:t>
            </w:r>
            <w:proofErr w:type="spellEnd"/>
            <w:r w:rsidR="000B3C83" w:rsidRPr="000B3C83">
              <w:rPr>
                <w:sz w:val="22"/>
                <w:szCs w:val="22"/>
              </w:rPr>
              <w:t xml:space="preserve">), UBOS Metadata Handbook for Sustainable Development Goals, </w:t>
            </w:r>
            <w:r w:rsidR="00B23AE5" w:rsidRPr="000B3C83">
              <w:rPr>
                <w:sz w:val="22"/>
                <w:szCs w:val="22"/>
              </w:rPr>
              <w:t>International Standard Industrial Classification of All Economic Activities 2008.</w:t>
            </w:r>
            <w:r w:rsidR="00B23AE5" w:rsidRPr="000B3C83">
              <w:rPr>
                <w:rFonts w:asciiTheme="minorHAnsi" w:hAnsiTheme="minorHAnsi" w:cstheme="minorHAnsi"/>
                <w:color w:val="494949"/>
                <w:sz w:val="22"/>
                <w:szCs w:val="22"/>
              </w:rPr>
              <w:t xml:space="preserve"> </w:t>
            </w:r>
            <w:r w:rsidR="00B23AE5" w:rsidRPr="000B3C83">
              <w:rPr>
                <w:rFonts w:asciiTheme="minorHAnsi" w:hAnsiTheme="minorHAnsi" w:cstheme="minorHAnsi"/>
                <w:color w:val="0000FF"/>
                <w:sz w:val="22"/>
                <w:szCs w:val="22"/>
              </w:rPr>
              <w:t>https://unstats.un.org/unsd/publication/seriesm/seriesm_4rev4e.pdf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223175" w:rsidRDefault="00223175" w:rsidP="006B0512">
      <w:pPr>
        <w:spacing w:after="0" w:line="240" w:lineRule="auto"/>
      </w:pPr>
      <w:r>
        <w:separator/>
      </w:r>
    </w:p>
  </w:endnote>
  <w:endnote w:type="continuationSeparator" w:id="0">
    <w:p w14:paraId="0652DDFD" w14:textId="77777777" w:rsidR="00223175" w:rsidRDefault="0022317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6B41C80D" w:rsidR="00223175" w:rsidRDefault="00223175">
        <w:pPr>
          <w:pStyle w:val="Footer"/>
          <w:jc w:val="right"/>
        </w:pPr>
        <w:r>
          <w:fldChar w:fldCharType="begin"/>
        </w:r>
        <w:r>
          <w:instrText xml:space="preserve"> PAGE   \* MERGEFORMAT </w:instrText>
        </w:r>
        <w:r>
          <w:fldChar w:fldCharType="separate"/>
        </w:r>
        <w:r w:rsidR="00937275">
          <w:rPr>
            <w:noProof/>
          </w:rPr>
          <w:t>2</w:t>
        </w:r>
        <w:r>
          <w:rPr>
            <w:noProof/>
          </w:rPr>
          <w:fldChar w:fldCharType="end"/>
        </w:r>
      </w:p>
    </w:sdtContent>
  </w:sdt>
  <w:p w14:paraId="232AF3D4" w14:textId="77777777" w:rsidR="00223175" w:rsidRDefault="002231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151AE61A" w:rsidR="00223175" w:rsidRDefault="00223175">
        <w:pPr>
          <w:pStyle w:val="Footer"/>
          <w:jc w:val="right"/>
        </w:pPr>
        <w:r>
          <w:fldChar w:fldCharType="begin"/>
        </w:r>
        <w:r>
          <w:instrText xml:space="preserve"> PAGE   \* MERGEFORMAT </w:instrText>
        </w:r>
        <w:r>
          <w:fldChar w:fldCharType="separate"/>
        </w:r>
        <w:r w:rsidR="00937275">
          <w:rPr>
            <w:noProof/>
          </w:rPr>
          <w:t>1</w:t>
        </w:r>
        <w:r>
          <w:rPr>
            <w:noProof/>
          </w:rPr>
          <w:fldChar w:fldCharType="end"/>
        </w:r>
      </w:p>
    </w:sdtContent>
  </w:sdt>
  <w:p w14:paraId="52FF1B3E" w14:textId="77777777" w:rsidR="00223175" w:rsidRDefault="002231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223175" w:rsidRDefault="00223175" w:rsidP="006B0512">
      <w:pPr>
        <w:spacing w:after="0" w:line="240" w:lineRule="auto"/>
      </w:pPr>
      <w:r>
        <w:separator/>
      </w:r>
    </w:p>
  </w:footnote>
  <w:footnote w:type="continuationSeparator" w:id="0">
    <w:p w14:paraId="21AE062F" w14:textId="77777777" w:rsidR="00223175" w:rsidRDefault="00223175" w:rsidP="006B0512">
      <w:pPr>
        <w:spacing w:after="0" w:line="240" w:lineRule="auto"/>
      </w:pPr>
      <w:r>
        <w:continuationSeparator/>
      </w:r>
    </w:p>
  </w:footnote>
  <w:footnote w:id="1">
    <w:p w14:paraId="463C7A6C" w14:textId="3926C0D8" w:rsidR="00223175" w:rsidRPr="00B8102F" w:rsidRDefault="0022317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89426D"/>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F5958F6"/>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FC47B42"/>
    <w:multiLevelType w:val="hybridMultilevel"/>
    <w:tmpl w:val="79923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3D0492C"/>
    <w:multiLevelType w:val="hybridMultilevel"/>
    <w:tmpl w:val="B016F2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649318A"/>
    <w:multiLevelType w:val="hybridMultilevel"/>
    <w:tmpl w:val="5078801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74571373">
    <w:abstractNumId w:val="4"/>
  </w:num>
  <w:num w:numId="2" w16cid:durableId="2125032801">
    <w:abstractNumId w:val="1"/>
  </w:num>
  <w:num w:numId="3" w16cid:durableId="147327796">
    <w:abstractNumId w:val="5"/>
  </w:num>
  <w:num w:numId="4" w16cid:durableId="1480003415">
    <w:abstractNumId w:val="2"/>
  </w:num>
  <w:num w:numId="5" w16cid:durableId="1349676050">
    <w:abstractNumId w:val="6"/>
  </w:num>
  <w:num w:numId="6" w16cid:durableId="665132177">
    <w:abstractNumId w:val="7"/>
  </w:num>
  <w:num w:numId="7" w16cid:durableId="858154686">
    <w:abstractNumId w:val="3"/>
  </w:num>
  <w:num w:numId="8" w16cid:durableId="679625911">
    <w:abstractNumId w:val="8"/>
  </w:num>
  <w:num w:numId="9" w16cid:durableId="73054620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formsDesig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6F45"/>
    <w:rsid w:val="0001762F"/>
    <w:rsid w:val="00022D87"/>
    <w:rsid w:val="00042B85"/>
    <w:rsid w:val="000434EA"/>
    <w:rsid w:val="000639BB"/>
    <w:rsid w:val="000716CF"/>
    <w:rsid w:val="00073907"/>
    <w:rsid w:val="00080C54"/>
    <w:rsid w:val="00091352"/>
    <w:rsid w:val="0009691A"/>
    <w:rsid w:val="00097108"/>
    <w:rsid w:val="000A24C4"/>
    <w:rsid w:val="000B1F92"/>
    <w:rsid w:val="000B3C83"/>
    <w:rsid w:val="000B6681"/>
    <w:rsid w:val="000C062A"/>
    <w:rsid w:val="000C5B1C"/>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10AB"/>
    <w:rsid w:val="00195824"/>
    <w:rsid w:val="001A0E35"/>
    <w:rsid w:val="001A6F28"/>
    <w:rsid w:val="001B6829"/>
    <w:rsid w:val="001C1BC2"/>
    <w:rsid w:val="001C33C1"/>
    <w:rsid w:val="001D2FF0"/>
    <w:rsid w:val="001D5B71"/>
    <w:rsid w:val="001E1E26"/>
    <w:rsid w:val="001F0C55"/>
    <w:rsid w:val="001F31C6"/>
    <w:rsid w:val="00202B2D"/>
    <w:rsid w:val="0020618B"/>
    <w:rsid w:val="0022035F"/>
    <w:rsid w:val="00223175"/>
    <w:rsid w:val="002313D6"/>
    <w:rsid w:val="00235F8D"/>
    <w:rsid w:val="002525CC"/>
    <w:rsid w:val="002607BA"/>
    <w:rsid w:val="00266557"/>
    <w:rsid w:val="002806B7"/>
    <w:rsid w:val="0029558C"/>
    <w:rsid w:val="002A631A"/>
    <w:rsid w:val="002A6E7E"/>
    <w:rsid w:val="002C065D"/>
    <w:rsid w:val="002C550A"/>
    <w:rsid w:val="002E2F49"/>
    <w:rsid w:val="002E449E"/>
    <w:rsid w:val="002E6DA3"/>
    <w:rsid w:val="00315134"/>
    <w:rsid w:val="00316CFE"/>
    <w:rsid w:val="003218D9"/>
    <w:rsid w:val="00325D2B"/>
    <w:rsid w:val="00344199"/>
    <w:rsid w:val="003514F3"/>
    <w:rsid w:val="00352386"/>
    <w:rsid w:val="0035311B"/>
    <w:rsid w:val="00355460"/>
    <w:rsid w:val="00372C9C"/>
    <w:rsid w:val="00372D21"/>
    <w:rsid w:val="00380958"/>
    <w:rsid w:val="003812B1"/>
    <w:rsid w:val="003920A3"/>
    <w:rsid w:val="003946E5"/>
    <w:rsid w:val="0039535F"/>
    <w:rsid w:val="00396A50"/>
    <w:rsid w:val="00397CF2"/>
    <w:rsid w:val="003A3746"/>
    <w:rsid w:val="003B1388"/>
    <w:rsid w:val="003B3C76"/>
    <w:rsid w:val="003D5B6F"/>
    <w:rsid w:val="003E117E"/>
    <w:rsid w:val="003E7389"/>
    <w:rsid w:val="003E7F33"/>
    <w:rsid w:val="00406983"/>
    <w:rsid w:val="00413337"/>
    <w:rsid w:val="0041350B"/>
    <w:rsid w:val="004144D7"/>
    <w:rsid w:val="00416A6D"/>
    <w:rsid w:val="00417B9F"/>
    <w:rsid w:val="00430958"/>
    <w:rsid w:val="00431B2F"/>
    <w:rsid w:val="00433D18"/>
    <w:rsid w:val="00462DB8"/>
    <w:rsid w:val="00463306"/>
    <w:rsid w:val="00470BED"/>
    <w:rsid w:val="00474834"/>
    <w:rsid w:val="0048556F"/>
    <w:rsid w:val="00490C58"/>
    <w:rsid w:val="004962C5"/>
    <w:rsid w:val="004A31AD"/>
    <w:rsid w:val="004A49AE"/>
    <w:rsid w:val="004C06A8"/>
    <w:rsid w:val="004C665C"/>
    <w:rsid w:val="004D6154"/>
    <w:rsid w:val="004D68B6"/>
    <w:rsid w:val="004E3F4C"/>
    <w:rsid w:val="004E5702"/>
    <w:rsid w:val="004E5E1A"/>
    <w:rsid w:val="004F4616"/>
    <w:rsid w:val="004F78E0"/>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456B"/>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12E4"/>
    <w:rsid w:val="0068379D"/>
    <w:rsid w:val="00693674"/>
    <w:rsid w:val="006A7EF1"/>
    <w:rsid w:val="006B0512"/>
    <w:rsid w:val="006B3527"/>
    <w:rsid w:val="006C075C"/>
    <w:rsid w:val="006C6768"/>
    <w:rsid w:val="006C783E"/>
    <w:rsid w:val="006D22D9"/>
    <w:rsid w:val="006E1A7D"/>
    <w:rsid w:val="006F104C"/>
    <w:rsid w:val="006F2038"/>
    <w:rsid w:val="006F50E8"/>
    <w:rsid w:val="006F5CA1"/>
    <w:rsid w:val="007100BD"/>
    <w:rsid w:val="00736C17"/>
    <w:rsid w:val="00736C4F"/>
    <w:rsid w:val="00751373"/>
    <w:rsid w:val="0077028E"/>
    <w:rsid w:val="00772DE4"/>
    <w:rsid w:val="0077584C"/>
    <w:rsid w:val="00776312"/>
    <w:rsid w:val="00791932"/>
    <w:rsid w:val="007A078A"/>
    <w:rsid w:val="007A2617"/>
    <w:rsid w:val="007A28BA"/>
    <w:rsid w:val="007B2E39"/>
    <w:rsid w:val="007C2733"/>
    <w:rsid w:val="007C63C4"/>
    <w:rsid w:val="007D6F44"/>
    <w:rsid w:val="007E4EE0"/>
    <w:rsid w:val="007E7194"/>
    <w:rsid w:val="007F2D9F"/>
    <w:rsid w:val="007F5448"/>
    <w:rsid w:val="007F6520"/>
    <w:rsid w:val="00806D18"/>
    <w:rsid w:val="00806DD7"/>
    <w:rsid w:val="00810C60"/>
    <w:rsid w:val="00825D46"/>
    <w:rsid w:val="00851DF8"/>
    <w:rsid w:val="008521A2"/>
    <w:rsid w:val="00880357"/>
    <w:rsid w:val="008823F5"/>
    <w:rsid w:val="008A11FF"/>
    <w:rsid w:val="008A7300"/>
    <w:rsid w:val="008B1364"/>
    <w:rsid w:val="008C141D"/>
    <w:rsid w:val="008D775E"/>
    <w:rsid w:val="008E09AA"/>
    <w:rsid w:val="008E4413"/>
    <w:rsid w:val="008E4D2D"/>
    <w:rsid w:val="008E6037"/>
    <w:rsid w:val="008F0F40"/>
    <w:rsid w:val="00911199"/>
    <w:rsid w:val="009165F2"/>
    <w:rsid w:val="009367AA"/>
    <w:rsid w:val="00937275"/>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7DB2"/>
    <w:rsid w:val="00A64C04"/>
    <w:rsid w:val="00A67357"/>
    <w:rsid w:val="00A804A0"/>
    <w:rsid w:val="00A87453"/>
    <w:rsid w:val="00A91915"/>
    <w:rsid w:val="00A92C73"/>
    <w:rsid w:val="00A93401"/>
    <w:rsid w:val="00AA38A9"/>
    <w:rsid w:val="00AB65AE"/>
    <w:rsid w:val="00AD26C4"/>
    <w:rsid w:val="00AE7A74"/>
    <w:rsid w:val="00AF2FE1"/>
    <w:rsid w:val="00B137EE"/>
    <w:rsid w:val="00B13CEC"/>
    <w:rsid w:val="00B23AE5"/>
    <w:rsid w:val="00B36640"/>
    <w:rsid w:val="00B66AF3"/>
    <w:rsid w:val="00B71AEA"/>
    <w:rsid w:val="00B74489"/>
    <w:rsid w:val="00B77BB6"/>
    <w:rsid w:val="00B8102F"/>
    <w:rsid w:val="00B818CA"/>
    <w:rsid w:val="00B97297"/>
    <w:rsid w:val="00B979B1"/>
    <w:rsid w:val="00BA71B8"/>
    <w:rsid w:val="00BB553B"/>
    <w:rsid w:val="00BB7C88"/>
    <w:rsid w:val="00BD7158"/>
    <w:rsid w:val="00C057EA"/>
    <w:rsid w:val="00C05B22"/>
    <w:rsid w:val="00C141AF"/>
    <w:rsid w:val="00C175B6"/>
    <w:rsid w:val="00C210B4"/>
    <w:rsid w:val="00C22A2E"/>
    <w:rsid w:val="00C47725"/>
    <w:rsid w:val="00C510CB"/>
    <w:rsid w:val="00C605D4"/>
    <w:rsid w:val="00C94E79"/>
    <w:rsid w:val="00CA4111"/>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4849"/>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45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987001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files/SDG-indicator-metadata.zip"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E1DB8"/>
    <w:rsid w:val="006153AA"/>
    <w:rsid w:val="0064052E"/>
    <w:rsid w:val="00760A1F"/>
    <w:rsid w:val="008C612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F93C21B-94B6-4DCB-8DCC-D4D3FB0754DD}">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efb7f1d3-2f00-4f20-b7f7-b4cd1648c34e"/>
    <ds:schemaRef ds:uri="http://purl.org/dc/terms/"/>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Normal</Template>
  <TotalTime>894</TotalTime>
  <Pages>12</Pages>
  <Words>216076</Words>
  <Characters>1231638</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Alinoor Hapicha Hussein</cp:lastModifiedBy>
  <cp:revision>7</cp:revision>
  <cp:lastPrinted>2020-04-16T14:23:00Z</cp:lastPrinted>
  <dcterms:created xsi:type="dcterms:W3CDTF">2023-12-15T15:40:00Z</dcterms:created>
  <dcterms:modified xsi:type="dcterms:W3CDTF">2024-05-10T07:24:00Z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